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AE3" w:rsidP="00B75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AHCSAW302 Implement erosion and sediment control measures</w:t>
      </w:r>
      <w:r>
        <w:fldChar w:fldCharType="end"/>
      </w:r>
    </w:p>
    <w:p w:rsidR="00B75AE3" w:rsidP="00B75AE3">
      <w:pPr>
        <w:pStyle w:val="Version"/>
        <w:sectPr w:rsidSect="00A30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87C" w:rsidP="00A3087C">
      <w:pPr>
        <w:pStyle w:val="SuperHeading"/>
      </w:pPr>
      <w:r w:rsidRPr="00A3087C">
        <w:t>AHCSAW302 Implement erosion and sediment control measures</w:t>
      </w:r>
    </w:p>
    <w:p w:rsidR="00000000" w:rsidRPr="00A3087C" w:rsidP="00A3087C">
      <w:pPr>
        <w:pStyle w:val="Heading1"/>
      </w:pPr>
      <w:bookmarkStart w:id="1" w:name="O_859603"/>
      <w:bookmarkEnd w:id="1"/>
      <w:r w:rsidRPr="00A30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Comment</w:t>
            </w:r>
          </w:p>
        </w:tc>
      </w:tr>
      <w:tr w:rsidTr="00A30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7C" w:rsidP="00A3087C">
            <w:pPr>
              <w:pStyle w:val="BodyText"/>
            </w:pPr>
            <w:r w:rsidRPr="00A3087C">
              <w:t>Initial release</w:t>
            </w:r>
          </w:p>
        </w:tc>
      </w:tr>
    </w:tbl>
    <w:p w:rsidR="00000000" w:rsidRPr="00A3087C" w:rsidP="00A3087C">
      <w:pPr>
        <w:pStyle w:val="BodyText"/>
      </w:pPr>
    </w:p>
    <w:p w:rsidR="00000000" w:rsidRPr="00A3087C" w:rsidP="00A3087C">
      <w:pPr>
        <w:pStyle w:val="AllowPageBreak"/>
      </w:pPr>
    </w:p>
    <w:p w:rsidR="00000000" w:rsidRPr="00A3087C" w:rsidP="00A3087C">
      <w:pPr>
        <w:pStyle w:val="Heading1"/>
      </w:pPr>
      <w:bookmarkStart w:id="2" w:name="O_859604"/>
      <w:bookmarkEnd w:id="2"/>
      <w:r w:rsidRPr="00A3087C">
        <w:t>Application</w:t>
      </w:r>
    </w:p>
    <w:p w:rsidR="00000000" w:rsidRPr="00A3087C" w:rsidP="00B75AE3">
      <w:pPr>
        <w:pStyle w:val="BodyText"/>
      </w:pPr>
      <w:r w:rsidRPr="00A3087C">
        <w:t>This unit of competency describes the skills and knowledge required to construct, install and maintain a range of measures specified on erosion and sediment control plans.</w:t>
      </w:r>
    </w:p>
    <w:p w:rsidR="00000000" w:rsidRPr="00A3087C" w:rsidP="00B75AE3">
      <w:pPr>
        <w:pStyle w:val="BodyText"/>
      </w:pPr>
      <w:r w:rsidRPr="00A3087C">
        <w:t>This unit applies to individuals who work under broad direction and take responsibi</w:t>
      </w:r>
      <w:r w:rsidRPr="00A3087C">
        <w:t>lity for their own work including limited responsibility for the work of others.</w:t>
      </w:r>
    </w:p>
    <w:p w:rsidR="00000000" w:rsidRPr="00A3087C" w:rsidP="00B75AE3">
      <w:pPr>
        <w:pStyle w:val="BodyText"/>
      </w:pPr>
      <w:r w:rsidRPr="00A3087C">
        <w:t xml:space="preserve">No occupational licensing, legislative or certification requirements are known to apply to this unit at the time of publication. </w:t>
      </w:r>
    </w:p>
    <w:p w:rsidR="00000000" w:rsidRPr="00A3087C" w:rsidP="00A3087C">
      <w:pPr>
        <w:pStyle w:val="Heading1"/>
      </w:pPr>
      <w:bookmarkStart w:id="3" w:name="O_859605"/>
      <w:bookmarkEnd w:id="3"/>
      <w:r w:rsidRPr="00A3087C">
        <w:t>Pre-requisite Unit</w:t>
      </w:r>
    </w:p>
    <w:p w:rsidR="00000000" w:rsidRPr="00A3087C" w:rsidP="00B75AE3">
      <w:pPr>
        <w:pStyle w:val="BodyText"/>
      </w:pPr>
      <w:r w:rsidRPr="00A3087C">
        <w:t>Nil.</w:t>
      </w:r>
    </w:p>
    <w:p w:rsidR="00000000" w:rsidRPr="00A3087C" w:rsidP="00A3087C">
      <w:pPr>
        <w:pStyle w:val="Heading1"/>
      </w:pPr>
      <w:bookmarkStart w:id="4" w:name="O_859607"/>
      <w:bookmarkEnd w:id="4"/>
      <w:r w:rsidRPr="00A3087C">
        <w:t>Unit Sector</w:t>
      </w:r>
    </w:p>
    <w:p w:rsidR="00000000" w:rsidRPr="00A3087C" w:rsidP="00B75AE3">
      <w:pPr>
        <w:pStyle w:val="BodyText"/>
      </w:pPr>
      <w:r w:rsidRPr="00A3087C">
        <w:t>Soil and Water Conservation (SAW)</w:t>
      </w:r>
    </w:p>
    <w:p w:rsidR="00000000" w:rsidRPr="00A3087C" w:rsidP="00A3087C">
      <w:pPr>
        <w:pStyle w:val="Heading1"/>
      </w:pPr>
      <w:bookmarkStart w:id="5" w:name="O_859608"/>
      <w:bookmarkEnd w:id="5"/>
      <w:r w:rsidRPr="00A3087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75A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Performance criteria</w:t>
            </w:r>
          </w:p>
        </w:tc>
      </w:tr>
      <w:tr w:rsidTr="00B75A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Performance criteria describe the performance needed to demonstrate achievement of the element.</w:t>
            </w:r>
          </w:p>
        </w:tc>
      </w:tr>
      <w:tr w:rsidTr="00B75A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List"/>
              <w:rPr>
                <w:lang w:val="en-NZ"/>
              </w:rPr>
            </w:pPr>
            <w:r w:rsidRPr="00A3087C">
              <w:t>1.</w:t>
            </w:r>
            <w:r w:rsidRPr="00A3087C">
              <w:tab/>
              <w:t>Prepare for implementation and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7C" w:rsidP="00A3087C">
            <w:pPr>
              <w:pStyle w:val="List"/>
            </w:pPr>
            <w:r w:rsidRPr="00A3087C">
              <w:t>1.1</w:t>
            </w:r>
            <w:r w:rsidRPr="00A3087C">
              <w:tab/>
              <w:t>Confirm that erosion and sediment control plan and schedule of works match site conditions</w:t>
            </w:r>
          </w:p>
          <w:p w:rsidR="00000000" w:rsidRPr="00A3087C" w:rsidP="00A3087C">
            <w:pPr>
              <w:pStyle w:val="List"/>
            </w:pPr>
            <w:r w:rsidRPr="00A3087C">
              <w:t>1.2</w:t>
            </w:r>
            <w:r w:rsidRPr="00A3087C">
              <w:tab/>
              <w:t>Identify surv</w:t>
            </w:r>
            <w:r w:rsidRPr="00A3087C">
              <w:t>ey pegs and site indicators on site</w:t>
            </w:r>
          </w:p>
          <w:p w:rsidR="00000000" w:rsidRPr="00A3087C" w:rsidP="00A3087C">
            <w:pPr>
              <w:pStyle w:val="List"/>
            </w:pPr>
            <w:r w:rsidRPr="00A3087C">
              <w:t>1.3</w:t>
            </w:r>
            <w:r w:rsidRPr="00A3087C">
              <w:tab/>
              <w:t>Match equipment and tools to program works and terrain on site</w:t>
            </w:r>
          </w:p>
          <w:p w:rsidR="00000000" w:rsidRPr="00A3087C" w:rsidP="00A3087C">
            <w:pPr>
              <w:pStyle w:val="List"/>
            </w:pPr>
            <w:r w:rsidRPr="00A3087C">
              <w:t>1.4</w:t>
            </w:r>
            <w:r w:rsidRPr="00A3087C">
              <w:tab/>
              <w:t>Verify work readiness of selected equipment and tools</w:t>
            </w:r>
          </w:p>
          <w:p w:rsidR="00000000" w:rsidRPr="00A3087C" w:rsidP="00A3087C">
            <w:pPr>
              <w:pStyle w:val="List"/>
            </w:pPr>
            <w:r w:rsidRPr="00A3087C">
              <w:t>1.5</w:t>
            </w:r>
            <w:r w:rsidRPr="00A3087C">
              <w:tab/>
              <w:t>Assess and minimise risks to others and the environment</w:t>
            </w:r>
          </w:p>
          <w:p w:rsidR="00000000" w:rsidRPr="00A3087C" w:rsidP="00A3087C">
            <w:pPr>
              <w:pStyle w:val="List"/>
            </w:pPr>
            <w:r w:rsidRPr="00A3087C">
              <w:t>1.6</w:t>
            </w:r>
            <w:r w:rsidRPr="00A3087C">
              <w:tab/>
              <w:t>Select and use appropriate pers</w:t>
            </w:r>
            <w:r w:rsidRPr="00A3087C">
              <w:t>onal protective equipment</w:t>
            </w:r>
          </w:p>
          <w:p w:rsidR="00000000" w:rsidP="00A3087C">
            <w:pPr>
              <w:pStyle w:val="List"/>
              <w:rPr>
                <w:lang w:val="en-NZ"/>
              </w:rPr>
            </w:pPr>
            <w:r w:rsidRPr="00A3087C">
              <w:t>1.7</w:t>
            </w:r>
            <w:r w:rsidRPr="00A3087C">
              <w:tab/>
              <w:t>Select materials to complete proposed works in line with construction schedule</w:t>
            </w:r>
          </w:p>
        </w:tc>
      </w:tr>
      <w:tr w:rsidTr="00B75A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List"/>
              <w:rPr>
                <w:lang w:val="en-NZ"/>
              </w:rPr>
            </w:pPr>
            <w:r w:rsidRPr="00A3087C">
              <w:t>2.</w:t>
            </w:r>
            <w:r w:rsidRPr="00A3087C">
              <w:tab/>
              <w:t>Carry out implementation and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7C" w:rsidP="00A3087C">
            <w:pPr>
              <w:pStyle w:val="List"/>
            </w:pPr>
            <w:r w:rsidRPr="00A3087C">
              <w:t>2.1</w:t>
            </w:r>
            <w:r w:rsidRPr="00A3087C">
              <w:tab/>
              <w:t>Plan work sequence</w:t>
            </w:r>
          </w:p>
          <w:p w:rsidR="00000000" w:rsidRPr="00A3087C" w:rsidP="00A3087C">
            <w:pPr>
              <w:pStyle w:val="List"/>
            </w:pPr>
            <w:r w:rsidRPr="00A3087C">
              <w:t>2.2</w:t>
            </w:r>
            <w:r w:rsidRPr="00A3087C">
              <w:tab/>
              <w:t>Construct earthworks</w:t>
            </w:r>
          </w:p>
          <w:p w:rsidR="00000000" w:rsidP="00A3087C">
            <w:pPr>
              <w:pStyle w:val="List"/>
              <w:rPr>
                <w:lang w:val="en-NZ"/>
              </w:rPr>
            </w:pPr>
            <w:r w:rsidRPr="00A3087C">
              <w:t>2.3</w:t>
            </w:r>
            <w:r w:rsidRPr="00A3087C">
              <w:tab/>
            </w:r>
            <w:r w:rsidRPr="00A3087C">
              <w:t>Install erosion and sediment control products and materials</w:t>
            </w:r>
          </w:p>
        </w:tc>
      </w:tr>
      <w:tr w:rsidTr="00B75A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List"/>
              <w:rPr>
                <w:lang w:val="en-NZ"/>
              </w:rPr>
            </w:pPr>
            <w:r w:rsidRPr="00A3087C">
              <w:t>3.</w:t>
            </w:r>
            <w:r w:rsidRPr="00A3087C">
              <w:tab/>
              <w:t>Carry out repairs and maintenance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7C" w:rsidP="00A3087C">
            <w:pPr>
              <w:pStyle w:val="List"/>
            </w:pPr>
            <w:r w:rsidRPr="00A3087C">
              <w:t>3.1</w:t>
            </w:r>
            <w:r w:rsidRPr="00A3087C">
              <w:tab/>
              <w:t>Monitor site, identify issues and carry out repairs as necessary</w:t>
            </w:r>
          </w:p>
          <w:p w:rsidR="00000000" w:rsidRPr="00A3087C" w:rsidP="00A3087C">
            <w:pPr>
              <w:pStyle w:val="List"/>
            </w:pPr>
            <w:r w:rsidRPr="00A3087C">
              <w:t>3.2</w:t>
            </w:r>
            <w:r w:rsidRPr="00A3087C">
              <w:tab/>
              <w:t>Complete maintenance procedures as required</w:t>
            </w:r>
          </w:p>
          <w:p w:rsidR="00000000" w:rsidRPr="00A3087C" w:rsidP="00A3087C">
            <w:pPr>
              <w:pStyle w:val="List"/>
            </w:pPr>
            <w:r w:rsidRPr="00A3087C">
              <w:t>3.4</w:t>
            </w:r>
            <w:r w:rsidRPr="00A3087C">
              <w:tab/>
              <w:t>Clean and store machinery,</w:t>
            </w:r>
            <w:r w:rsidRPr="00A3087C">
              <w:t xml:space="preserve"> tools and equipment</w:t>
            </w:r>
          </w:p>
          <w:p w:rsidR="00000000" w:rsidRPr="00A3087C" w:rsidP="00A3087C">
            <w:pPr>
              <w:pStyle w:val="List"/>
            </w:pPr>
            <w:r w:rsidRPr="00A3087C">
              <w:t>3.5</w:t>
            </w:r>
            <w:r w:rsidRPr="00A3087C">
              <w:tab/>
              <w:t>Complete work records</w:t>
            </w:r>
          </w:p>
        </w:tc>
      </w:tr>
    </w:tbl>
    <w:p w:rsidR="00000000" w:rsidRPr="00A3087C" w:rsidP="00A3087C">
      <w:pPr>
        <w:pStyle w:val="BodyText"/>
      </w:pPr>
    </w:p>
    <w:p w:rsidR="00000000" w:rsidRPr="00A3087C" w:rsidP="00A3087C">
      <w:pPr>
        <w:pStyle w:val="AllowPageBreak"/>
      </w:pPr>
    </w:p>
    <w:p w:rsidR="00000000" w:rsidRPr="00A3087C" w:rsidP="00A3087C">
      <w:pPr>
        <w:pStyle w:val="Heading1"/>
      </w:pPr>
      <w:bookmarkStart w:id="6" w:name="O_859609"/>
      <w:bookmarkEnd w:id="6"/>
      <w:r w:rsidRPr="00A3087C">
        <w:t>Foundation Skills</w:t>
      </w:r>
    </w:p>
    <w:p w:rsidR="00000000" w:rsidRPr="00A3087C" w:rsidP="00B75AE3">
      <w:pPr>
        <w:pStyle w:val="BodyText"/>
      </w:pPr>
      <w:r w:rsidRPr="00A3087C">
        <w:t>Foundation Skills essential to performance are explicit in the performance criteria of this unit of competency.</w:t>
      </w:r>
    </w:p>
    <w:p w:rsidR="00000000" w:rsidRPr="00A3087C" w:rsidP="00A3087C">
      <w:pPr>
        <w:pStyle w:val="Heading1"/>
      </w:pPr>
      <w:bookmarkStart w:id="7" w:name="O_859610"/>
      <w:bookmarkEnd w:id="7"/>
      <w:r w:rsidRPr="00A3087C">
        <w:t>Range of Conditions</w:t>
      </w:r>
    </w:p>
    <w:p w:rsidR="00000000" w:rsidRPr="00A3087C" w:rsidP="00A3087C">
      <w:pPr>
        <w:pStyle w:val="Heading1"/>
      </w:pPr>
      <w:bookmarkStart w:id="8" w:name="O_859611"/>
      <w:bookmarkEnd w:id="8"/>
      <w:r w:rsidRPr="00A3087C">
        <w:t>Unit Ma</w:t>
      </w:r>
      <w:r w:rsidRPr="00A3087C">
        <w:t>pping Information</w:t>
      </w:r>
    </w:p>
    <w:p w:rsidR="00000000" w:rsidRPr="00A3087C" w:rsidP="00B75AE3">
      <w:pPr>
        <w:pStyle w:val="BodyText"/>
      </w:pPr>
      <w:r w:rsidRPr="00A3087C">
        <w:t>This unit is equivalent to AHCSAW302A Implement erosion and sediment control measures</w:t>
      </w:r>
    </w:p>
    <w:p w:rsidR="00000000" w:rsidRPr="00A3087C" w:rsidP="00A3087C">
      <w:pPr>
        <w:pStyle w:val="Heading1"/>
      </w:pPr>
      <w:bookmarkStart w:id="9" w:name="O_859618"/>
      <w:bookmarkEnd w:id="9"/>
      <w:r w:rsidRPr="00A3087C">
        <w:t>Links</w:t>
      </w:r>
    </w:p>
    <w:p w:rsidR="00000000" w:rsidRPr="00A3087C" w:rsidP="00B75AE3">
      <w:pPr>
        <w:pStyle w:val="BodyText"/>
      </w:pPr>
      <w:r w:rsidRPr="00A30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72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87C" w:rsidP="00B75AE3">
      <w:pPr>
        <w:pStyle w:val="BodyText"/>
        <w:sectPr w:rsidSect="00A30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87C" w:rsidP="00A3087C">
      <w:pPr>
        <w:pStyle w:val="SuperHeading"/>
      </w:pPr>
      <w:r w:rsidRPr="00A3087C">
        <w:t>Assessment Requirements for AHCSAW302 Implement erosion and sediment control measures</w:t>
      </w:r>
    </w:p>
    <w:p w:rsidR="00000000" w:rsidRPr="00A3087C" w:rsidP="00A3087C">
      <w:pPr>
        <w:pStyle w:val="Heading1"/>
      </w:pPr>
      <w:bookmarkStart w:id="10" w:name="O_859613"/>
      <w:bookmarkEnd w:id="10"/>
      <w:r w:rsidRPr="00A30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TableHeading"/>
              <w:rPr>
                <w:lang w:val="en-NZ"/>
              </w:rPr>
            </w:pPr>
            <w:r w:rsidRPr="00A3087C">
              <w:t>Comment</w:t>
            </w:r>
          </w:p>
        </w:tc>
      </w:tr>
      <w:tr w:rsidTr="00A30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7C">
            <w:pPr>
              <w:pStyle w:val="BodyText"/>
              <w:rPr>
                <w:lang w:val="en-NZ"/>
              </w:rPr>
            </w:pPr>
            <w:r w:rsidRPr="00A308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7C" w:rsidP="00A3087C">
            <w:pPr>
              <w:pStyle w:val="BodyText"/>
            </w:pPr>
            <w:r w:rsidRPr="00A3087C">
              <w:t>Initial release</w:t>
            </w:r>
          </w:p>
        </w:tc>
      </w:tr>
    </w:tbl>
    <w:p w:rsidR="00000000" w:rsidRPr="00A3087C" w:rsidP="00A3087C">
      <w:pPr>
        <w:pStyle w:val="BodyText"/>
      </w:pPr>
    </w:p>
    <w:p w:rsidR="00000000" w:rsidRPr="00A3087C" w:rsidP="00A3087C">
      <w:pPr>
        <w:pStyle w:val="AllowPageBreak"/>
      </w:pPr>
    </w:p>
    <w:p w:rsidR="00000000" w:rsidRPr="00A3087C" w:rsidP="00A3087C">
      <w:pPr>
        <w:pStyle w:val="Heading1"/>
      </w:pPr>
      <w:bookmarkStart w:id="11" w:name="O_859614"/>
      <w:bookmarkEnd w:id="11"/>
      <w:r w:rsidRPr="00A3087C">
        <w:t>Performance Evidence</w:t>
      </w:r>
    </w:p>
    <w:p w:rsidR="00000000" w:rsidRPr="00A3087C" w:rsidP="00B75AE3">
      <w:pPr>
        <w:pStyle w:val="BodyText"/>
      </w:pPr>
      <w:r w:rsidRPr="00A3087C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A3087C">
        <w:t xml:space="preserve">s. </w:t>
      </w:r>
    </w:p>
    <w:p w:rsidR="00000000" w:rsidRPr="00A3087C" w:rsidP="00B75AE3">
      <w:pPr>
        <w:pStyle w:val="BodyText"/>
      </w:pPr>
      <w:r w:rsidRPr="00A3087C">
        <w:t>The candidate must provide evidence that they can:</w:t>
      </w:r>
    </w:p>
    <w:p w:rsidR="00000000" w:rsidRPr="00A3087C" w:rsidP="00A3087C">
      <w:pPr>
        <w:pStyle w:val="ListBullet"/>
      </w:pPr>
      <w:r w:rsidRPr="00A3087C">
        <w:t>construct, install and maintain a range of erosion and sediment control measures</w:t>
      </w:r>
    </w:p>
    <w:p w:rsidR="00000000" w:rsidRPr="00A3087C" w:rsidP="00A3087C">
      <w:pPr>
        <w:pStyle w:val="ListBullet"/>
      </w:pPr>
      <w:r w:rsidRPr="00A3087C">
        <w:t>identify hazards and implement safe work procedures</w:t>
      </w:r>
    </w:p>
    <w:p w:rsidR="00000000" w:rsidRPr="00A3087C" w:rsidP="00A3087C">
      <w:pPr>
        <w:pStyle w:val="ListBullet"/>
      </w:pPr>
      <w:r w:rsidRPr="00A3087C">
        <w:t>prepare for implementation and construction</w:t>
      </w:r>
    </w:p>
    <w:p w:rsidR="00000000" w:rsidRPr="00A3087C" w:rsidP="00A3087C">
      <w:pPr>
        <w:pStyle w:val="ListBullet"/>
      </w:pPr>
      <w:r w:rsidRPr="00A3087C">
        <w:t xml:space="preserve">read and follow plans </w:t>
      </w:r>
      <w:r w:rsidRPr="00A3087C">
        <w:t>to carry out implementation and construction</w:t>
      </w:r>
    </w:p>
    <w:p w:rsidR="00000000" w:rsidRPr="00A3087C" w:rsidP="00A3087C">
      <w:pPr>
        <w:pStyle w:val="ListBullet"/>
      </w:pPr>
      <w:r w:rsidRPr="00A3087C">
        <w:t>identify survey pegs and site indicators on site and on the plans</w:t>
      </w:r>
    </w:p>
    <w:p w:rsidR="00000000" w:rsidRPr="00A3087C" w:rsidP="00A3087C">
      <w:pPr>
        <w:pStyle w:val="ListBullet"/>
      </w:pPr>
      <w:r w:rsidRPr="00A3087C">
        <w:t>carry out repairs and maintenance procedures to enterprise standards</w:t>
      </w:r>
    </w:p>
    <w:p w:rsidR="00000000" w:rsidRPr="00A3087C" w:rsidP="00A3087C">
      <w:pPr>
        <w:pStyle w:val="ListBullet"/>
      </w:pPr>
      <w:r w:rsidRPr="00A3087C">
        <w:t>select equipment and materials appropriate for the task</w:t>
      </w:r>
    </w:p>
    <w:p w:rsidR="00000000" w:rsidRPr="00A3087C" w:rsidP="00A3087C">
      <w:pPr>
        <w:pStyle w:val="ListBullet"/>
      </w:pPr>
      <w:r w:rsidRPr="00A3087C">
        <w:t>operate equipment and machinery according to safe work practices and manufacturer instructions</w:t>
      </w:r>
    </w:p>
    <w:p w:rsidR="00000000" w:rsidRPr="00A3087C" w:rsidP="00A3087C">
      <w:pPr>
        <w:pStyle w:val="ListBullet"/>
      </w:pPr>
      <w:r w:rsidRPr="00A3087C">
        <w:t>clean and store equipment, machinery and tools according to organisational requirements</w:t>
      </w:r>
    </w:p>
    <w:p w:rsidR="00000000" w:rsidRPr="00A3087C" w:rsidP="00A3087C">
      <w:pPr>
        <w:pStyle w:val="AllowPageBreak"/>
      </w:pPr>
    </w:p>
    <w:p w:rsidR="00000000" w:rsidRPr="00A3087C" w:rsidP="00A3087C">
      <w:pPr>
        <w:pStyle w:val="Heading1"/>
      </w:pPr>
      <w:bookmarkStart w:id="12" w:name="O_859615"/>
      <w:bookmarkEnd w:id="12"/>
      <w:r w:rsidRPr="00A3087C">
        <w:t>Knowledge Evidence</w:t>
      </w:r>
    </w:p>
    <w:p w:rsidR="00000000" w:rsidRPr="00A3087C" w:rsidP="00B75AE3">
      <w:pPr>
        <w:pStyle w:val="BodyText"/>
      </w:pPr>
      <w:r w:rsidRPr="00A3087C">
        <w:t>The candidate must demonstrate knowle</w:t>
      </w:r>
      <w:r w:rsidRPr="00A3087C">
        <w:t>dge of:</w:t>
      </w:r>
    </w:p>
    <w:p w:rsidR="00000000" w:rsidRPr="00A3087C" w:rsidP="00A3087C">
      <w:pPr>
        <w:pStyle w:val="ListBullet"/>
      </w:pPr>
      <w:r w:rsidRPr="00A3087C">
        <w:t>materials cartage pollution control</w:t>
      </w:r>
    </w:p>
    <w:p w:rsidR="00000000" w:rsidRPr="00A3087C" w:rsidP="00A3087C">
      <w:pPr>
        <w:pStyle w:val="ListBullet"/>
      </w:pPr>
      <w:r w:rsidRPr="00A3087C">
        <w:t>sequence of working and timing/duration</w:t>
      </w:r>
    </w:p>
    <w:p w:rsidR="00000000" w:rsidRPr="00A3087C" w:rsidP="00A3087C">
      <w:pPr>
        <w:pStyle w:val="ListBullet"/>
      </w:pPr>
      <w:r w:rsidRPr="00A3087C">
        <w:t>work health and safety issues relating to the equipment and the site</w:t>
      </w:r>
    </w:p>
    <w:p w:rsidR="00000000" w:rsidRPr="00A3087C" w:rsidP="00A3087C">
      <w:pPr>
        <w:pStyle w:val="ListBullet"/>
      </w:pPr>
      <w:r w:rsidRPr="00A3087C">
        <w:t>equipment used</w:t>
      </w:r>
    </w:p>
    <w:p w:rsidR="00000000" w:rsidRPr="00A3087C" w:rsidP="00A3087C">
      <w:pPr>
        <w:pStyle w:val="ListBullet"/>
      </w:pPr>
      <w:r w:rsidRPr="00A3087C">
        <w:t xml:space="preserve">materials suitable for constructing erosion and sediment control measures and where to </w:t>
      </w:r>
      <w:r w:rsidRPr="00A3087C">
        <w:t>source them on site</w:t>
      </w:r>
    </w:p>
    <w:p w:rsidR="00000000" w:rsidRPr="00A3087C" w:rsidP="00A3087C">
      <w:pPr>
        <w:pStyle w:val="ListBullet"/>
      </w:pPr>
      <w:r w:rsidRPr="00A3087C">
        <w:t>limitations of structures including timing of maintenance, structure life cycle, specifications and standards</w:t>
      </w:r>
    </w:p>
    <w:p w:rsidR="00000000" w:rsidRPr="00A3087C" w:rsidP="00A3087C">
      <w:pPr>
        <w:pStyle w:val="AllowPageBreak"/>
      </w:pPr>
    </w:p>
    <w:p w:rsidR="00000000" w:rsidRPr="00A3087C" w:rsidP="00A3087C">
      <w:pPr>
        <w:pStyle w:val="Heading1"/>
      </w:pPr>
      <w:bookmarkStart w:id="13" w:name="O_859616"/>
      <w:bookmarkEnd w:id="13"/>
      <w:r w:rsidRPr="00A3087C">
        <w:t>Assessment Conditions</w:t>
      </w:r>
    </w:p>
    <w:p w:rsidR="00000000" w:rsidRPr="00A3087C" w:rsidP="00B75AE3">
      <w:pPr>
        <w:pStyle w:val="BodyText"/>
      </w:pPr>
      <w:r w:rsidRPr="00A3087C">
        <w:t>Assessors must satisfy current standards for RTOs.</w:t>
      </w:r>
    </w:p>
    <w:p w:rsidR="00000000" w:rsidRPr="00A3087C" w:rsidP="00A3087C">
      <w:pPr>
        <w:pStyle w:val="Heading1"/>
      </w:pPr>
      <w:bookmarkStart w:id="14" w:name="O_859619"/>
      <w:bookmarkEnd w:id="14"/>
      <w:r w:rsidRPr="00A3087C">
        <w:t>Links</w:t>
      </w:r>
    </w:p>
    <w:p w:rsidR="00000000" w:rsidRPr="00A3087C" w:rsidP="00B75AE3">
      <w:pPr>
        <w:pStyle w:val="BodyText"/>
      </w:pPr>
      <w:r w:rsidRPr="00A3087C">
        <w:t>Companion Vol</w:t>
      </w:r>
      <w:r w:rsidRPr="00A3087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72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87C" w:rsidP="00A3087C"/>
    <w:sectPr w:rsidSect="00A30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 w:rsidRPr="00B75AE3" w:rsidP="00B75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AE3" w:rsidP="00A30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AE3" w:rsidP="00A30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5AE3" w:rsidP="00A30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 w:rsidP="00A30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AE3">
      <w:t>Approved</w:t>
    </w:r>
    <w:r w:rsidR="00B75A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A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AE3">
      <w:rPr>
        <w:noProof/>
      </w:rPr>
      <w:t>4</w:t>
    </w:r>
    <w:r>
      <w:rPr>
        <w:noProof/>
      </w:rPr>
      <w:fldChar w:fldCharType="end"/>
    </w:r>
  </w:p>
  <w:p w:rsidR="00A3087C" w:rsidP="00A30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A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AE3">
      <w:t>Skills Insight</w:t>
    </w:r>
    <w:r w:rsidR="00B75AE3">
      <w:fldChar w:fldCharType="end"/>
    </w:r>
  </w:p>
  <w:p w:rsidR="00A3087C" w:rsidP="00A30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87C" w:rsidRPr="00B75AE3" w:rsidP="00B75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AE3" w:rsidRPr="002D2AF8" w:rsidP="00A30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AHCSAW302 Implement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5AE3" w:rsidP="00A30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7C" w:rsidRPr="002D2AF8" w:rsidP="00A30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AE3">
      <w:t>AHCSAW302 Implement erosion and sediment control measures</w:t>
    </w:r>
    <w:r w:rsidR="00B75A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AE3">
      <w:rPr>
        <w:noProof/>
      </w:rPr>
      <w:t>2 March 2025</w:t>
    </w:r>
    <w:r>
      <w:fldChar w:fldCharType="end"/>
    </w:r>
  </w:p>
  <w:p w:rsidR="00A3087C" w:rsidP="00A30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34E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401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87C"/>
  </w:style>
  <w:style w:type="character" w:customStyle="1" w:styleId="Heading1Char">
    <w:name w:val="Heading 1 Char"/>
    <w:basedOn w:val="DefaultParagraphFont"/>
    <w:link w:val="Heading1"/>
    <w:rsid w:val="00A30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8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8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8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0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08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0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8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87C"/>
    <w:rPr>
      <w:b/>
      <w:spacing w:val="0"/>
    </w:rPr>
  </w:style>
  <w:style w:type="paragraph" w:customStyle="1" w:styleId="SuperTitle">
    <w:name w:val="SuperTitle"/>
    <w:basedOn w:val="Title"/>
    <w:rsid w:val="00A30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8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87C"/>
    <w:rPr>
      <w:i/>
    </w:rPr>
  </w:style>
  <w:style w:type="paragraph" w:styleId="Caption">
    <w:name w:val="caption"/>
    <w:basedOn w:val="BodyText"/>
    <w:next w:val="Normal"/>
    <w:qFormat/>
    <w:rsid w:val="00A30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87C"/>
  </w:style>
  <w:style w:type="paragraph" w:styleId="TableofFigures">
    <w:name w:val="table of figures"/>
    <w:basedOn w:val="Normal"/>
    <w:next w:val="Normal"/>
    <w:semiHidden/>
    <w:rsid w:val="00A30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8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87C"/>
    <w:rPr>
      <w:rFonts w:ascii="Wingdings" w:hAnsi="Wingdings"/>
    </w:rPr>
  </w:style>
  <w:style w:type="character" w:customStyle="1" w:styleId="HotSpot">
    <w:name w:val="HotSpot"/>
    <w:rsid w:val="00A3087C"/>
    <w:rPr>
      <w:color w:val="0033CC"/>
      <w:u w:val="none"/>
    </w:rPr>
  </w:style>
  <w:style w:type="paragraph" w:customStyle="1" w:styleId="BodyTextRight">
    <w:name w:val="Body Text Right"/>
    <w:basedOn w:val="BodyText"/>
    <w:rsid w:val="00A30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87C"/>
    <w:rPr>
      <w:sz w:val="32"/>
    </w:rPr>
  </w:style>
  <w:style w:type="paragraph" w:customStyle="1" w:styleId="HeadingProcedure">
    <w:name w:val="Heading Procedure"/>
    <w:basedOn w:val="HeadingBase"/>
    <w:next w:val="Normal"/>
    <w:rsid w:val="00A30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87C"/>
    <w:pPr>
      <w:spacing w:before="60" w:after="60"/>
    </w:pPr>
  </w:style>
  <w:style w:type="paragraph" w:styleId="ListContinue">
    <w:name w:val="List Continue"/>
    <w:basedOn w:val="List"/>
    <w:rsid w:val="00A3087C"/>
    <w:pPr>
      <w:ind w:firstLine="0"/>
    </w:pPr>
  </w:style>
  <w:style w:type="paragraph" w:customStyle="1" w:styleId="ListNote">
    <w:name w:val="List Note"/>
    <w:basedOn w:val="List"/>
    <w:rsid w:val="00A30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87C"/>
    <w:rPr>
      <w:rFonts w:ascii="Courier New" w:hAnsi="Courier New"/>
    </w:rPr>
  </w:style>
  <w:style w:type="paragraph" w:customStyle="1" w:styleId="NoteBullet">
    <w:name w:val="Note Bullet"/>
    <w:basedOn w:val="Note"/>
    <w:rsid w:val="00A30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8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87C"/>
    <w:rPr>
      <w:b/>
      <w:smallCaps/>
    </w:rPr>
  </w:style>
  <w:style w:type="paragraph" w:customStyle="1" w:styleId="TableListNumber">
    <w:name w:val="Table List Number"/>
    <w:basedOn w:val="ListNumber"/>
    <w:rsid w:val="00A30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87C"/>
    <w:pPr>
      <w:numPr>
        <w:numId w:val="8"/>
      </w:numPr>
    </w:pPr>
  </w:style>
  <w:style w:type="paragraph" w:customStyle="1" w:styleId="ListAlpha2">
    <w:name w:val="List Alpha 2"/>
    <w:basedOn w:val="List2"/>
    <w:rsid w:val="00A3087C"/>
    <w:pPr>
      <w:numPr>
        <w:numId w:val="7"/>
      </w:numPr>
    </w:pPr>
  </w:style>
  <w:style w:type="paragraph" w:styleId="List2">
    <w:name w:val="List 2"/>
    <w:basedOn w:val="BodyText"/>
    <w:rsid w:val="00A30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8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87C"/>
    <w:pPr>
      <w:numPr>
        <w:numId w:val="3"/>
      </w:numPr>
    </w:pPr>
  </w:style>
  <w:style w:type="paragraph" w:styleId="ListContinue2">
    <w:name w:val="List Continue 2"/>
    <w:basedOn w:val="List2"/>
    <w:rsid w:val="00A3087C"/>
    <w:pPr>
      <w:ind w:firstLine="0"/>
    </w:pPr>
  </w:style>
  <w:style w:type="paragraph" w:styleId="ListContinue3">
    <w:name w:val="List Continue 3"/>
    <w:basedOn w:val="List3"/>
    <w:rsid w:val="00A3087C"/>
    <w:pPr>
      <w:ind w:left="1021" w:firstLine="0"/>
    </w:pPr>
  </w:style>
  <w:style w:type="paragraph" w:styleId="ListContinue4">
    <w:name w:val="List Continue 4"/>
    <w:basedOn w:val="List4"/>
    <w:rsid w:val="00A3087C"/>
    <w:pPr>
      <w:ind w:firstLine="0"/>
    </w:pPr>
  </w:style>
  <w:style w:type="paragraph" w:styleId="ListContinue5">
    <w:name w:val="List Continue 5"/>
    <w:basedOn w:val="List5"/>
    <w:rsid w:val="00A3087C"/>
    <w:pPr>
      <w:ind w:firstLine="0"/>
    </w:pPr>
  </w:style>
  <w:style w:type="paragraph" w:styleId="ListNumber3">
    <w:name w:val="List Number 3"/>
    <w:basedOn w:val="List3"/>
    <w:rsid w:val="00A3087C"/>
    <w:pPr>
      <w:numPr>
        <w:numId w:val="4"/>
      </w:numPr>
    </w:pPr>
  </w:style>
  <w:style w:type="paragraph" w:styleId="ListNumber4">
    <w:name w:val="List Number 4"/>
    <w:basedOn w:val="List4"/>
    <w:rsid w:val="00A3087C"/>
    <w:pPr>
      <w:numPr>
        <w:numId w:val="5"/>
      </w:numPr>
    </w:pPr>
  </w:style>
  <w:style w:type="paragraph" w:styleId="ListNumber5">
    <w:name w:val="List Number 5"/>
    <w:basedOn w:val="List5"/>
    <w:rsid w:val="00A3087C"/>
    <w:pPr>
      <w:numPr>
        <w:numId w:val="6"/>
      </w:numPr>
    </w:pPr>
  </w:style>
  <w:style w:type="paragraph" w:styleId="BlockText">
    <w:name w:val="Block Text"/>
    <w:basedOn w:val="Normal"/>
    <w:rsid w:val="00A30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87C"/>
    <w:rPr>
      <w:sz w:val="16"/>
      <w:vertAlign w:val="superscript"/>
    </w:rPr>
  </w:style>
  <w:style w:type="character" w:customStyle="1" w:styleId="Symbols">
    <w:name w:val="Symbols"/>
    <w:basedOn w:val="DefaultParagraphFont"/>
    <w:rsid w:val="00A3087C"/>
    <w:rPr>
      <w:rFonts w:ascii="Symbol" w:hAnsi="Symbol"/>
    </w:rPr>
  </w:style>
  <w:style w:type="character" w:customStyle="1" w:styleId="MenuOptions">
    <w:name w:val="Menu Options"/>
    <w:basedOn w:val="DefaultParagraphFont"/>
    <w:rsid w:val="00A30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87C"/>
    <w:rPr>
      <w:b/>
    </w:rPr>
  </w:style>
  <w:style w:type="character" w:customStyle="1" w:styleId="Underlined">
    <w:name w:val="Underlined"/>
    <w:basedOn w:val="DefaultParagraphFont"/>
    <w:rsid w:val="00A3087C"/>
    <w:rPr>
      <w:u w:val="single"/>
    </w:rPr>
  </w:style>
  <w:style w:type="paragraph" w:customStyle="1" w:styleId="TableBodyTextRight">
    <w:name w:val="Table Body Text Right"/>
    <w:basedOn w:val="TableBodyText"/>
    <w:rsid w:val="00A30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87C"/>
    <w:rPr>
      <w:sz w:val="18"/>
    </w:rPr>
  </w:style>
  <w:style w:type="paragraph" w:customStyle="1" w:styleId="BodySmallRight">
    <w:name w:val="Body Small Right"/>
    <w:basedOn w:val="BodyTextRight"/>
    <w:rsid w:val="00A3087C"/>
    <w:rPr>
      <w:sz w:val="18"/>
      <w:szCs w:val="18"/>
    </w:rPr>
  </w:style>
  <w:style w:type="paragraph" w:customStyle="1" w:styleId="MarginEdition">
    <w:name w:val="Margin Edition"/>
    <w:basedOn w:val="MarginNote"/>
    <w:rsid w:val="00A30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87C"/>
    <w:rPr>
      <w:sz w:val="2"/>
      <w:szCs w:val="2"/>
    </w:rPr>
  </w:style>
  <w:style w:type="character" w:customStyle="1" w:styleId="Small">
    <w:name w:val="Small"/>
    <w:basedOn w:val="DefaultParagraphFont"/>
    <w:rsid w:val="00A3087C"/>
    <w:rPr>
      <w:sz w:val="16"/>
    </w:rPr>
  </w:style>
  <w:style w:type="paragraph" w:customStyle="1" w:styleId="WideTable">
    <w:name w:val="Wide Table"/>
    <w:basedOn w:val="Normal"/>
    <w:rsid w:val="00A30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87C"/>
  </w:style>
  <w:style w:type="paragraph" w:styleId="Quote">
    <w:name w:val="Quote"/>
    <w:basedOn w:val="Heading1"/>
    <w:link w:val="QuoteChar"/>
    <w:qFormat/>
    <w:rsid w:val="00A30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87C"/>
    <w:pPr>
      <w:pageBreakBefore/>
    </w:pPr>
  </w:style>
  <w:style w:type="paragraph" w:customStyle="1" w:styleId="Border">
    <w:name w:val="Border"/>
    <w:basedOn w:val="Normal"/>
    <w:qFormat/>
    <w:rsid w:val="00A30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87C"/>
    <w:rPr>
      <w:u w:val="single"/>
    </w:rPr>
  </w:style>
  <w:style w:type="character" w:customStyle="1" w:styleId="BoldandItalics">
    <w:name w:val="Bold and Italics"/>
    <w:qFormat/>
    <w:rsid w:val="00A3087C"/>
    <w:rPr>
      <w:b/>
      <w:i/>
      <w:u w:val="none"/>
    </w:rPr>
  </w:style>
  <w:style w:type="paragraph" w:styleId="BalloonText">
    <w:name w:val="Balloon Text"/>
    <w:basedOn w:val="Normal"/>
    <w:link w:val="BalloonTextChar"/>
    <w:rsid w:val="00A30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87C"/>
    <w:pPr>
      <w:spacing w:before="0" w:after="0"/>
    </w:pPr>
  </w:style>
  <w:style w:type="paragraph" w:customStyle="1" w:styleId="BodyTextBold">
    <w:name w:val="Body Text Bold"/>
    <w:basedOn w:val="BodyText"/>
    <w:qFormat/>
    <w:rsid w:val="00A3087C"/>
    <w:rPr>
      <w:b/>
    </w:rPr>
  </w:style>
  <w:style w:type="character" w:styleId="Hyperlink">
    <w:name w:val="Hyperlink"/>
    <w:basedOn w:val="DefaultParagraphFont"/>
    <w:uiPriority w:val="99"/>
    <w:unhideWhenUsed/>
    <w:rsid w:val="00B75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3736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AHCSAW302 Implement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