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367" w:rsidP="001A3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AHCSAW301 Construct conservation earthworks</w:t>
      </w:r>
      <w:r>
        <w:fldChar w:fldCharType="end"/>
      </w:r>
    </w:p>
    <w:p w:rsidR="001A3367" w:rsidP="001A3367">
      <w:pPr>
        <w:pStyle w:val="Version"/>
        <w:sectPr w:rsidSect="00B10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17C" w:rsidP="00B1017C">
      <w:pPr>
        <w:pStyle w:val="SuperHeading"/>
      </w:pPr>
      <w:r w:rsidRPr="00B1017C">
        <w:t>Assessment Requirements for AHCSAW301 Construct conservation earthworks</w:t>
      </w:r>
    </w:p>
    <w:p w:rsidR="00000000" w:rsidRPr="00B1017C" w:rsidP="00B1017C">
      <w:pPr>
        <w:pStyle w:val="Heading1"/>
      </w:pPr>
      <w:bookmarkStart w:id="1" w:name="O_859537"/>
      <w:bookmarkEnd w:id="1"/>
      <w:r w:rsidRPr="00B101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7C">
            <w:pPr>
              <w:pStyle w:val="TableHeading"/>
              <w:rPr>
                <w:lang w:val="en-NZ"/>
              </w:rPr>
            </w:pPr>
            <w:r w:rsidRPr="00B101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7C">
            <w:pPr>
              <w:pStyle w:val="TableHeading"/>
              <w:rPr>
                <w:lang w:val="en-NZ"/>
              </w:rPr>
            </w:pPr>
            <w:r w:rsidRPr="00B101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7C">
            <w:pPr>
              <w:pStyle w:val="TableHeading"/>
              <w:rPr>
                <w:lang w:val="en-NZ"/>
              </w:rPr>
            </w:pPr>
            <w:r w:rsidRPr="00B1017C">
              <w:t>Comment</w:t>
            </w:r>
          </w:p>
        </w:tc>
      </w:tr>
      <w:tr w:rsidTr="00B1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7C">
            <w:pPr>
              <w:pStyle w:val="BodyText"/>
              <w:rPr>
                <w:lang w:val="en-NZ"/>
              </w:rPr>
            </w:pPr>
            <w:r w:rsidRPr="00B101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7C">
            <w:pPr>
              <w:pStyle w:val="BodyText"/>
              <w:rPr>
                <w:lang w:val="en-NZ"/>
              </w:rPr>
            </w:pPr>
            <w:r w:rsidRPr="00B101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7C" w:rsidP="00B1017C">
            <w:pPr>
              <w:pStyle w:val="BodyText"/>
            </w:pPr>
            <w:r w:rsidRPr="00B1017C">
              <w:t>Initial release</w:t>
            </w:r>
          </w:p>
        </w:tc>
      </w:tr>
    </w:tbl>
    <w:p w:rsidR="00000000" w:rsidRPr="00B1017C" w:rsidP="00B1017C">
      <w:pPr>
        <w:pStyle w:val="BodyText"/>
      </w:pPr>
    </w:p>
    <w:p w:rsidR="00000000" w:rsidRPr="00B1017C" w:rsidP="00B1017C">
      <w:pPr>
        <w:pStyle w:val="AllowPageBreak"/>
      </w:pPr>
    </w:p>
    <w:p w:rsidR="00000000" w:rsidRPr="00B1017C" w:rsidP="00B1017C">
      <w:pPr>
        <w:pStyle w:val="Heading1"/>
      </w:pPr>
      <w:bookmarkStart w:id="2" w:name="O_859538"/>
      <w:bookmarkEnd w:id="2"/>
      <w:r w:rsidRPr="00B1017C">
        <w:t>Performance Evidence</w:t>
      </w:r>
    </w:p>
    <w:p w:rsidR="00000000" w:rsidRPr="00B1017C" w:rsidP="001A3367">
      <w:pPr>
        <w:pStyle w:val="BodyText"/>
      </w:pPr>
      <w:r w:rsidRPr="00B1017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1017C" w:rsidP="001A3367">
      <w:pPr>
        <w:pStyle w:val="BodyText"/>
      </w:pPr>
      <w:r w:rsidRPr="00B1017C">
        <w:t>The candidate must provid</w:t>
      </w:r>
      <w:r w:rsidRPr="00B1017C">
        <w:t>e evidence that they can:</w:t>
      </w:r>
    </w:p>
    <w:p w:rsidR="00000000" w:rsidRPr="00B1017C" w:rsidP="00B1017C">
      <w:pPr>
        <w:pStyle w:val="ListBullet"/>
      </w:pPr>
      <w:r w:rsidRPr="00B1017C">
        <w:t>identify hazards and implement safe operating procedures</w:t>
      </w:r>
    </w:p>
    <w:p w:rsidR="00000000" w:rsidRPr="00B1017C" w:rsidP="00B1017C">
      <w:pPr>
        <w:pStyle w:val="ListBullet"/>
      </w:pPr>
      <w:r w:rsidRPr="00B1017C">
        <w:t>prepare for construction according to construction plans and enterprise requirements</w:t>
      </w:r>
    </w:p>
    <w:p w:rsidR="00000000" w:rsidRPr="00B1017C" w:rsidP="00B1017C">
      <w:pPr>
        <w:pStyle w:val="ListBullet"/>
      </w:pPr>
      <w:r w:rsidRPr="00B1017C">
        <w:t>carry out planned earthworks, minimising damage to natural areas</w:t>
      </w:r>
    </w:p>
    <w:p w:rsidR="00000000" w:rsidRPr="00B1017C" w:rsidP="00B1017C">
      <w:pPr>
        <w:pStyle w:val="ListBullet"/>
      </w:pPr>
      <w:r w:rsidRPr="00B1017C">
        <w:t>apply finishing techni</w:t>
      </w:r>
      <w:r w:rsidRPr="00B1017C">
        <w:t>ques</w:t>
      </w:r>
    </w:p>
    <w:p w:rsidR="00000000" w:rsidRPr="00B1017C" w:rsidP="00B1017C">
      <w:pPr>
        <w:pStyle w:val="ListBullet"/>
      </w:pPr>
      <w:r w:rsidRPr="00B1017C">
        <w:t>read maps and plans to identify and peg out construction sites</w:t>
      </w:r>
    </w:p>
    <w:p w:rsidR="00000000" w:rsidRPr="00B1017C" w:rsidP="00B1017C">
      <w:pPr>
        <w:pStyle w:val="ListBullet"/>
      </w:pPr>
      <w:r w:rsidRPr="00B1017C">
        <w:t>identify work site, site indicators and survey pegs</w:t>
      </w:r>
    </w:p>
    <w:p w:rsidR="00000000" w:rsidRPr="00B1017C" w:rsidP="00B1017C">
      <w:pPr>
        <w:pStyle w:val="ListBullet"/>
      </w:pPr>
      <w:r w:rsidRPr="00B1017C">
        <w:t>determine soil properties and types</w:t>
      </w:r>
    </w:p>
    <w:p w:rsidR="00000000" w:rsidRPr="00B1017C" w:rsidP="00B1017C">
      <w:pPr>
        <w:pStyle w:val="ListBullet"/>
      </w:pPr>
      <w:r w:rsidRPr="00B1017C">
        <w:t>use specialist earthmoving equipment relevant to the task</w:t>
      </w:r>
    </w:p>
    <w:p w:rsidR="00000000" w:rsidRPr="00B1017C" w:rsidP="00B1017C">
      <w:pPr>
        <w:pStyle w:val="ListBullet"/>
      </w:pPr>
      <w:r w:rsidRPr="00B1017C">
        <w:t>follow work health and safety policies and</w:t>
      </w:r>
      <w:r w:rsidRPr="00B1017C">
        <w:t xml:space="preserve"> procedures in the context of own work</w:t>
      </w:r>
    </w:p>
    <w:p w:rsidR="00000000" w:rsidRPr="00B1017C" w:rsidP="00B1017C">
      <w:pPr>
        <w:pStyle w:val="AllowPageBreak"/>
      </w:pPr>
    </w:p>
    <w:p w:rsidR="00000000" w:rsidRPr="00B1017C" w:rsidP="00B1017C">
      <w:pPr>
        <w:pStyle w:val="Heading1"/>
      </w:pPr>
      <w:bookmarkStart w:id="3" w:name="O_859539"/>
      <w:bookmarkEnd w:id="3"/>
      <w:r w:rsidRPr="00B1017C">
        <w:t>Knowledge Evidence</w:t>
      </w:r>
    </w:p>
    <w:p w:rsidR="00000000" w:rsidRPr="00B1017C" w:rsidP="001A3367">
      <w:pPr>
        <w:pStyle w:val="BodyText"/>
      </w:pPr>
      <w:r w:rsidRPr="00B1017C">
        <w:t>The candidate must demonstrate knowledge of:</w:t>
      </w:r>
    </w:p>
    <w:p w:rsidR="00000000" w:rsidRPr="00B1017C" w:rsidP="00B1017C">
      <w:pPr>
        <w:pStyle w:val="ListBullet"/>
      </w:pPr>
      <w:r w:rsidRPr="00B1017C">
        <w:t xml:space="preserve">erosion and sediment control standards </w:t>
      </w:r>
    </w:p>
    <w:p w:rsidR="00000000" w:rsidRPr="00B1017C" w:rsidP="00B1017C">
      <w:pPr>
        <w:pStyle w:val="ListBullet"/>
      </w:pPr>
      <w:r w:rsidRPr="00B1017C">
        <w:t>soils and soil formation</w:t>
      </w:r>
    </w:p>
    <w:p w:rsidR="00000000" w:rsidRPr="00B1017C" w:rsidP="00B1017C">
      <w:pPr>
        <w:pStyle w:val="ListBullet"/>
      </w:pPr>
      <w:r w:rsidRPr="00B1017C">
        <w:t>principles of conservation earthwork construction and erosion and sedi</w:t>
      </w:r>
      <w:r w:rsidRPr="00B1017C">
        <w:t>ment control including:</w:t>
      </w:r>
    </w:p>
    <w:p w:rsidR="00000000" w:rsidRPr="00B1017C" w:rsidP="00B1017C">
      <w:pPr>
        <w:pStyle w:val="ListBullet2"/>
      </w:pPr>
      <w:r w:rsidRPr="00B1017C">
        <w:t>catchment management and soils</w:t>
      </w:r>
    </w:p>
    <w:p w:rsidR="00000000" w:rsidRPr="00B1017C" w:rsidP="00B1017C">
      <w:pPr>
        <w:pStyle w:val="ListBullet2"/>
      </w:pPr>
      <w:r w:rsidRPr="00B1017C">
        <w:t>earthmoving principles</w:t>
      </w:r>
    </w:p>
    <w:p w:rsidR="00000000" w:rsidRPr="00B1017C" w:rsidP="00B1017C">
      <w:pPr>
        <w:pStyle w:val="ListBullet2"/>
      </w:pPr>
      <w:r w:rsidRPr="00B1017C">
        <w:t>levels and levelling</w:t>
      </w:r>
    </w:p>
    <w:p w:rsidR="00000000" w:rsidRPr="00B1017C" w:rsidP="00B1017C">
      <w:pPr>
        <w:pStyle w:val="ListBullet2"/>
      </w:pPr>
      <w:r w:rsidRPr="00B1017C">
        <w:t>natural area protection (including topsoil) and rehabilitation</w:t>
      </w:r>
    </w:p>
    <w:p w:rsidR="00000000" w:rsidRPr="00B1017C" w:rsidP="00B1017C">
      <w:pPr>
        <w:pStyle w:val="ListBullet2"/>
      </w:pPr>
      <w:r w:rsidRPr="00B1017C">
        <w:t>design</w:t>
      </w:r>
    </w:p>
    <w:p w:rsidR="00000000" w:rsidRPr="00B1017C" w:rsidP="00B1017C">
      <w:pPr>
        <w:pStyle w:val="ListBullet2"/>
      </w:pPr>
      <w:r w:rsidRPr="00B1017C">
        <w:t>natural area protection (particularly topsoil) and rehabilitation principles</w:t>
      </w:r>
    </w:p>
    <w:p w:rsidR="00000000" w:rsidRPr="00B1017C" w:rsidP="00B1017C">
      <w:pPr>
        <w:pStyle w:val="ListBullet"/>
      </w:pPr>
      <w:r w:rsidRPr="00B1017C">
        <w:t>types and application of personal protective equipment</w:t>
      </w:r>
    </w:p>
    <w:p w:rsidR="00000000" w:rsidRPr="00B1017C" w:rsidP="00B1017C">
      <w:pPr>
        <w:pStyle w:val="ListBullet"/>
      </w:pPr>
      <w:r w:rsidRPr="00B1017C">
        <w:t>application of legislation and regulations relating to own role in conservation earthwork construction</w:t>
      </w:r>
    </w:p>
    <w:p w:rsidR="00000000" w:rsidRPr="00B1017C" w:rsidP="00B1017C">
      <w:pPr>
        <w:pStyle w:val="ListBullet"/>
      </w:pPr>
      <w:r w:rsidRPr="00B1017C">
        <w:t>enterprise work health and safety procedures</w:t>
      </w:r>
    </w:p>
    <w:p w:rsidR="00000000" w:rsidRPr="00B1017C" w:rsidP="00B1017C">
      <w:pPr>
        <w:pStyle w:val="ListBullet"/>
      </w:pPr>
      <w:r w:rsidRPr="00B1017C">
        <w:t>risk factors including human health and environmental</w:t>
      </w:r>
      <w:r w:rsidRPr="00B1017C">
        <w:t xml:space="preserve"> damage</w:t>
      </w:r>
    </w:p>
    <w:p w:rsidR="00000000" w:rsidRPr="00B1017C" w:rsidP="00B1017C">
      <w:pPr>
        <w:pStyle w:val="ListBullet"/>
      </w:pPr>
      <w:r w:rsidRPr="00B1017C">
        <w:t>environmental impacts and controls for constructing conservation earthworks</w:t>
      </w:r>
    </w:p>
    <w:p w:rsidR="00000000" w:rsidRPr="00B1017C" w:rsidP="00B1017C">
      <w:pPr>
        <w:pStyle w:val="AllowPageBreak"/>
      </w:pPr>
    </w:p>
    <w:p w:rsidR="00000000" w:rsidRPr="00B1017C" w:rsidP="00B1017C">
      <w:pPr>
        <w:pStyle w:val="Heading1"/>
      </w:pPr>
      <w:bookmarkStart w:id="4" w:name="O_859540"/>
      <w:bookmarkEnd w:id="4"/>
      <w:r w:rsidRPr="00B1017C">
        <w:t>Assessment Conditions</w:t>
      </w:r>
    </w:p>
    <w:p w:rsidR="00000000" w:rsidRPr="00B1017C" w:rsidP="001A3367">
      <w:pPr>
        <w:pStyle w:val="BodyText"/>
      </w:pPr>
      <w:r w:rsidRPr="00B1017C">
        <w:t>Assessors must satisfy current standards for RTOs.</w:t>
      </w:r>
    </w:p>
    <w:p w:rsidR="00000000" w:rsidRPr="00B1017C" w:rsidP="00B1017C">
      <w:pPr>
        <w:pStyle w:val="Heading1"/>
      </w:pPr>
      <w:bookmarkStart w:id="5" w:name="O_859543"/>
      <w:bookmarkEnd w:id="5"/>
      <w:r w:rsidRPr="00B1017C">
        <w:t>Links</w:t>
      </w:r>
    </w:p>
    <w:p w:rsidR="00000000" w:rsidRPr="00B1017C" w:rsidP="001A3367">
      <w:pPr>
        <w:pStyle w:val="BodyText"/>
      </w:pPr>
      <w:r w:rsidRPr="00B101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33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017C" w:rsidP="00B1017C"/>
    <w:sectPr w:rsidSect="00B10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7C" w:rsidRPr="001A3367" w:rsidP="001A3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67" w:rsidP="00B10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367" w:rsidP="00B10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3367" w:rsidP="00B10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17C" w:rsidRPr="001A3367" w:rsidP="001A3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67" w:rsidRPr="002D2AF8" w:rsidP="00B10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AHCSAW301 Construct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3367" w:rsidP="00B10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80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A3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EF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17C"/>
  </w:style>
  <w:style w:type="character" w:customStyle="1" w:styleId="Heading1Char">
    <w:name w:val="Heading 1 Char"/>
    <w:basedOn w:val="DefaultParagraphFont"/>
    <w:link w:val="Heading1"/>
    <w:rsid w:val="00B10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1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01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01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0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17C"/>
    <w:rPr>
      <w:b/>
      <w:spacing w:val="0"/>
    </w:rPr>
  </w:style>
  <w:style w:type="paragraph" w:customStyle="1" w:styleId="SuperTitle">
    <w:name w:val="SuperTitle"/>
    <w:basedOn w:val="Title"/>
    <w:rsid w:val="00B10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17C"/>
    <w:rPr>
      <w:i/>
    </w:rPr>
  </w:style>
  <w:style w:type="paragraph" w:styleId="Caption">
    <w:name w:val="caption"/>
    <w:basedOn w:val="BodyText"/>
    <w:next w:val="Normal"/>
    <w:qFormat/>
    <w:rsid w:val="00B10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17C"/>
  </w:style>
  <w:style w:type="paragraph" w:styleId="TableofFigures">
    <w:name w:val="table of figures"/>
    <w:basedOn w:val="Normal"/>
    <w:next w:val="Normal"/>
    <w:semiHidden/>
    <w:rsid w:val="00B10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1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17C"/>
    <w:rPr>
      <w:rFonts w:ascii="Wingdings" w:hAnsi="Wingdings"/>
    </w:rPr>
  </w:style>
  <w:style w:type="character" w:customStyle="1" w:styleId="HotSpot">
    <w:name w:val="HotSpot"/>
    <w:rsid w:val="00B1017C"/>
    <w:rPr>
      <w:color w:val="0033CC"/>
      <w:u w:val="none"/>
    </w:rPr>
  </w:style>
  <w:style w:type="paragraph" w:customStyle="1" w:styleId="BodyTextRight">
    <w:name w:val="Body Text Right"/>
    <w:basedOn w:val="BodyText"/>
    <w:rsid w:val="00B10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1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17C"/>
    <w:rPr>
      <w:sz w:val="32"/>
    </w:rPr>
  </w:style>
  <w:style w:type="paragraph" w:customStyle="1" w:styleId="HeadingProcedure">
    <w:name w:val="Heading Procedure"/>
    <w:basedOn w:val="HeadingBase"/>
    <w:next w:val="Normal"/>
    <w:rsid w:val="00B10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17C"/>
    <w:pPr>
      <w:spacing w:before="60" w:after="60"/>
    </w:pPr>
  </w:style>
  <w:style w:type="paragraph" w:styleId="ListContinue">
    <w:name w:val="List Continue"/>
    <w:basedOn w:val="List"/>
    <w:rsid w:val="00B1017C"/>
    <w:pPr>
      <w:ind w:firstLine="0"/>
    </w:pPr>
  </w:style>
  <w:style w:type="paragraph" w:customStyle="1" w:styleId="ListNote">
    <w:name w:val="List Note"/>
    <w:basedOn w:val="List"/>
    <w:rsid w:val="00B10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17C"/>
    <w:rPr>
      <w:rFonts w:ascii="Courier New" w:hAnsi="Courier New"/>
    </w:rPr>
  </w:style>
  <w:style w:type="paragraph" w:customStyle="1" w:styleId="NoteBullet">
    <w:name w:val="Note Bullet"/>
    <w:basedOn w:val="Note"/>
    <w:rsid w:val="00B10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1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17C"/>
    <w:rPr>
      <w:b/>
      <w:smallCaps/>
    </w:rPr>
  </w:style>
  <w:style w:type="paragraph" w:customStyle="1" w:styleId="TableListNumber">
    <w:name w:val="Table List Number"/>
    <w:basedOn w:val="ListNumber"/>
    <w:rsid w:val="00B10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17C"/>
    <w:pPr>
      <w:numPr>
        <w:numId w:val="9"/>
      </w:numPr>
    </w:pPr>
  </w:style>
  <w:style w:type="paragraph" w:customStyle="1" w:styleId="ListAlpha2">
    <w:name w:val="List Alpha 2"/>
    <w:basedOn w:val="List2"/>
    <w:rsid w:val="00B1017C"/>
    <w:pPr>
      <w:numPr>
        <w:numId w:val="8"/>
      </w:numPr>
    </w:pPr>
  </w:style>
  <w:style w:type="paragraph" w:styleId="List2">
    <w:name w:val="List 2"/>
    <w:basedOn w:val="BodyText"/>
    <w:rsid w:val="00B10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1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1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17C"/>
    <w:pPr>
      <w:numPr>
        <w:numId w:val="4"/>
      </w:numPr>
    </w:pPr>
  </w:style>
  <w:style w:type="paragraph" w:styleId="ListContinue2">
    <w:name w:val="List Continue 2"/>
    <w:basedOn w:val="List2"/>
    <w:rsid w:val="00B1017C"/>
    <w:pPr>
      <w:ind w:firstLine="0"/>
    </w:pPr>
  </w:style>
  <w:style w:type="paragraph" w:styleId="ListContinue3">
    <w:name w:val="List Continue 3"/>
    <w:basedOn w:val="List3"/>
    <w:rsid w:val="00B1017C"/>
    <w:pPr>
      <w:ind w:left="1021" w:firstLine="0"/>
    </w:pPr>
  </w:style>
  <w:style w:type="paragraph" w:styleId="ListContinue4">
    <w:name w:val="List Continue 4"/>
    <w:basedOn w:val="List4"/>
    <w:rsid w:val="00B1017C"/>
    <w:pPr>
      <w:ind w:firstLine="0"/>
    </w:pPr>
  </w:style>
  <w:style w:type="paragraph" w:styleId="ListContinue5">
    <w:name w:val="List Continue 5"/>
    <w:basedOn w:val="List5"/>
    <w:rsid w:val="00B1017C"/>
    <w:pPr>
      <w:ind w:firstLine="0"/>
    </w:pPr>
  </w:style>
  <w:style w:type="paragraph" w:styleId="ListNumber3">
    <w:name w:val="List Number 3"/>
    <w:basedOn w:val="List3"/>
    <w:rsid w:val="00B1017C"/>
    <w:pPr>
      <w:numPr>
        <w:numId w:val="5"/>
      </w:numPr>
    </w:pPr>
  </w:style>
  <w:style w:type="paragraph" w:styleId="ListNumber4">
    <w:name w:val="List Number 4"/>
    <w:basedOn w:val="List4"/>
    <w:rsid w:val="00B1017C"/>
    <w:pPr>
      <w:numPr>
        <w:numId w:val="6"/>
      </w:numPr>
    </w:pPr>
  </w:style>
  <w:style w:type="paragraph" w:styleId="ListNumber5">
    <w:name w:val="List Number 5"/>
    <w:basedOn w:val="List5"/>
    <w:rsid w:val="00B1017C"/>
    <w:pPr>
      <w:numPr>
        <w:numId w:val="7"/>
      </w:numPr>
    </w:pPr>
  </w:style>
  <w:style w:type="paragraph" w:styleId="BlockText">
    <w:name w:val="Block Text"/>
    <w:basedOn w:val="Normal"/>
    <w:rsid w:val="00B10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17C"/>
    <w:rPr>
      <w:sz w:val="16"/>
      <w:vertAlign w:val="superscript"/>
    </w:rPr>
  </w:style>
  <w:style w:type="character" w:customStyle="1" w:styleId="Symbols">
    <w:name w:val="Symbols"/>
    <w:basedOn w:val="DefaultParagraphFont"/>
    <w:rsid w:val="00B1017C"/>
    <w:rPr>
      <w:rFonts w:ascii="Symbol" w:hAnsi="Symbol"/>
    </w:rPr>
  </w:style>
  <w:style w:type="character" w:customStyle="1" w:styleId="MenuOptions">
    <w:name w:val="Menu Options"/>
    <w:basedOn w:val="DefaultParagraphFont"/>
    <w:rsid w:val="00B10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17C"/>
    <w:rPr>
      <w:b/>
    </w:rPr>
  </w:style>
  <w:style w:type="character" w:customStyle="1" w:styleId="Underlined">
    <w:name w:val="Underlined"/>
    <w:basedOn w:val="DefaultParagraphFont"/>
    <w:rsid w:val="00B1017C"/>
    <w:rPr>
      <w:u w:val="single"/>
    </w:rPr>
  </w:style>
  <w:style w:type="paragraph" w:customStyle="1" w:styleId="TableBodyTextRight">
    <w:name w:val="Table Body Text Right"/>
    <w:basedOn w:val="TableBodyText"/>
    <w:rsid w:val="00B10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17C"/>
    <w:rPr>
      <w:sz w:val="18"/>
    </w:rPr>
  </w:style>
  <w:style w:type="paragraph" w:customStyle="1" w:styleId="BodySmallRight">
    <w:name w:val="Body Small Right"/>
    <w:basedOn w:val="BodyTextRight"/>
    <w:rsid w:val="00B1017C"/>
    <w:rPr>
      <w:sz w:val="18"/>
      <w:szCs w:val="18"/>
    </w:rPr>
  </w:style>
  <w:style w:type="paragraph" w:customStyle="1" w:styleId="MarginEdition">
    <w:name w:val="Margin Edition"/>
    <w:basedOn w:val="MarginNote"/>
    <w:rsid w:val="00B10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17C"/>
    <w:rPr>
      <w:sz w:val="2"/>
      <w:szCs w:val="2"/>
    </w:rPr>
  </w:style>
  <w:style w:type="character" w:customStyle="1" w:styleId="Small">
    <w:name w:val="Small"/>
    <w:basedOn w:val="DefaultParagraphFont"/>
    <w:rsid w:val="00B1017C"/>
    <w:rPr>
      <w:sz w:val="16"/>
    </w:rPr>
  </w:style>
  <w:style w:type="paragraph" w:customStyle="1" w:styleId="WideTable">
    <w:name w:val="Wide Table"/>
    <w:basedOn w:val="Normal"/>
    <w:rsid w:val="00B10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17C"/>
  </w:style>
  <w:style w:type="paragraph" w:styleId="Quote">
    <w:name w:val="Quote"/>
    <w:basedOn w:val="Heading1"/>
    <w:link w:val="QuoteChar"/>
    <w:qFormat/>
    <w:rsid w:val="00B10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17C"/>
    <w:pPr>
      <w:pageBreakBefore/>
    </w:pPr>
  </w:style>
  <w:style w:type="paragraph" w:customStyle="1" w:styleId="Border">
    <w:name w:val="Border"/>
    <w:basedOn w:val="Normal"/>
    <w:qFormat/>
    <w:rsid w:val="00B10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17C"/>
    <w:rPr>
      <w:u w:val="single"/>
    </w:rPr>
  </w:style>
  <w:style w:type="character" w:customStyle="1" w:styleId="BoldandItalics">
    <w:name w:val="Bold and Italics"/>
    <w:qFormat/>
    <w:rsid w:val="00B1017C"/>
    <w:rPr>
      <w:b/>
      <w:i/>
      <w:u w:val="none"/>
    </w:rPr>
  </w:style>
  <w:style w:type="paragraph" w:styleId="BalloonText">
    <w:name w:val="Balloon Text"/>
    <w:basedOn w:val="Normal"/>
    <w:link w:val="BalloonTextChar"/>
    <w:rsid w:val="00B10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17C"/>
    <w:pPr>
      <w:spacing w:before="0" w:after="0"/>
    </w:pPr>
  </w:style>
  <w:style w:type="paragraph" w:customStyle="1" w:styleId="BodyTextBold">
    <w:name w:val="Body Text Bold"/>
    <w:basedOn w:val="BodyText"/>
    <w:qFormat/>
    <w:rsid w:val="00B1017C"/>
    <w:rPr>
      <w:b/>
    </w:rPr>
  </w:style>
  <w:style w:type="character" w:styleId="Hyperlink">
    <w:name w:val="Hyperlink"/>
    <w:basedOn w:val="DefaultParagraphFont"/>
    <w:uiPriority w:val="99"/>
    <w:unhideWhenUsed/>
    <w:rsid w:val="001A3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1962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AHCSAW301 Construct conservation earthworks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