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D62E7" w:rsidP="003D62E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AHCSAW201 Conduct erosion and sediment control activities</w:t>
      </w:r>
      <w:r>
        <w:fldChar w:fldCharType="end"/>
      </w:r>
    </w:p>
    <w:p w:rsidR="003D62E7" w:rsidP="003D62E7">
      <w:pPr>
        <w:pStyle w:val="Version"/>
        <w:sectPr w:rsidSect="00C6476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64768" w:rsidP="00C64768">
      <w:pPr>
        <w:pStyle w:val="SuperHeading"/>
      </w:pPr>
      <w:r w:rsidRPr="00C64768">
        <w:t>AHCSAW201 Conduct erosion and sediment control activities</w:t>
      </w:r>
    </w:p>
    <w:p w:rsidR="00000000" w:rsidRPr="00C64768" w:rsidP="00C64768">
      <w:pPr>
        <w:pStyle w:val="Heading1"/>
      </w:pPr>
      <w:bookmarkStart w:id="1" w:name="O_859451"/>
      <w:bookmarkEnd w:id="1"/>
      <w:r w:rsidRPr="00C6476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C647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768">
            <w:pPr>
              <w:pStyle w:val="TableHeading"/>
              <w:rPr>
                <w:lang w:val="en-NZ"/>
              </w:rPr>
            </w:pPr>
            <w:r w:rsidRPr="00C64768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768">
            <w:pPr>
              <w:pStyle w:val="TableHeading"/>
              <w:rPr>
                <w:lang w:val="en-NZ"/>
              </w:rPr>
            </w:pPr>
            <w:r w:rsidRPr="00C64768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768">
            <w:pPr>
              <w:pStyle w:val="TableHeading"/>
              <w:rPr>
                <w:lang w:val="en-NZ"/>
              </w:rPr>
            </w:pPr>
            <w:r w:rsidRPr="00C64768">
              <w:t>Comment</w:t>
            </w:r>
          </w:p>
        </w:tc>
      </w:tr>
      <w:tr w:rsidTr="00C647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768">
            <w:pPr>
              <w:pStyle w:val="BodyText"/>
              <w:rPr>
                <w:lang w:val="en-NZ"/>
              </w:rPr>
            </w:pPr>
            <w:r w:rsidRPr="00C64768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768">
            <w:pPr>
              <w:pStyle w:val="BodyText"/>
              <w:rPr>
                <w:lang w:val="en-NZ"/>
              </w:rPr>
            </w:pPr>
            <w:r w:rsidRPr="00C64768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4768" w:rsidP="00C64768">
            <w:pPr>
              <w:pStyle w:val="BodyText"/>
            </w:pPr>
            <w:r w:rsidRPr="00C64768">
              <w:t>Initial release</w:t>
            </w:r>
          </w:p>
        </w:tc>
      </w:tr>
    </w:tbl>
    <w:p w:rsidR="00000000" w:rsidRPr="00C64768" w:rsidP="00C64768">
      <w:pPr>
        <w:pStyle w:val="BodyText"/>
      </w:pPr>
    </w:p>
    <w:p w:rsidR="00000000" w:rsidRPr="00C64768" w:rsidP="00C64768">
      <w:pPr>
        <w:pStyle w:val="AllowPageBreak"/>
      </w:pPr>
    </w:p>
    <w:p w:rsidR="00000000" w:rsidRPr="00C64768" w:rsidP="00C64768">
      <w:pPr>
        <w:pStyle w:val="Heading1"/>
      </w:pPr>
      <w:bookmarkStart w:id="2" w:name="O_859452"/>
      <w:bookmarkEnd w:id="2"/>
      <w:r w:rsidRPr="00C64768">
        <w:t>Application</w:t>
      </w:r>
    </w:p>
    <w:p w:rsidR="00000000" w:rsidRPr="00C64768" w:rsidP="003D62E7">
      <w:pPr>
        <w:pStyle w:val="BodyText"/>
      </w:pPr>
      <w:r w:rsidRPr="00C64768">
        <w:t>This unit of competency describes the skills and knowledge required to control erosion and sediment using earthworks construction and other land forming activities.</w:t>
      </w:r>
    </w:p>
    <w:p w:rsidR="00000000" w:rsidRPr="00C64768" w:rsidP="003D62E7">
      <w:pPr>
        <w:pStyle w:val="BodyText"/>
      </w:pPr>
      <w:r w:rsidRPr="00C64768">
        <w:t xml:space="preserve">Construction is often carried out using a single earthmoving machine in varied conditions </w:t>
      </w:r>
      <w:r w:rsidRPr="00C64768">
        <w:t xml:space="preserve">and terrains that requires the plant operator to develop skills that are unique to this sector. </w:t>
      </w:r>
    </w:p>
    <w:p w:rsidR="00000000" w:rsidRPr="00C64768" w:rsidP="003D62E7">
      <w:pPr>
        <w:pStyle w:val="BodyText"/>
      </w:pPr>
      <w:r w:rsidRPr="00C64768">
        <w:t xml:space="preserve">This unit applies to individuals who work under general supervision and exercise limited autonomy with some accountability for their own work, they undertake </w:t>
      </w:r>
      <w:r w:rsidRPr="00C64768">
        <w:t>defined routine activities.</w:t>
      </w:r>
    </w:p>
    <w:p w:rsidR="00000000" w:rsidRPr="00C64768" w:rsidP="003D62E7">
      <w:pPr>
        <w:pStyle w:val="BodyText"/>
      </w:pPr>
      <w:r w:rsidRPr="00C64768">
        <w:t xml:space="preserve">No occupational licensing, legislative or certification requirements are known to apply to this unit at the time of publication. </w:t>
      </w:r>
    </w:p>
    <w:p w:rsidR="00000000" w:rsidRPr="00C64768" w:rsidP="00C64768">
      <w:pPr>
        <w:pStyle w:val="Heading1"/>
      </w:pPr>
      <w:bookmarkStart w:id="3" w:name="O_859453"/>
      <w:bookmarkEnd w:id="3"/>
      <w:r w:rsidRPr="00C64768">
        <w:t>Pre-requisite Unit</w:t>
      </w:r>
    </w:p>
    <w:p w:rsidR="00000000" w:rsidRPr="00C64768" w:rsidP="003D62E7">
      <w:pPr>
        <w:pStyle w:val="BodyText"/>
      </w:pPr>
      <w:r w:rsidRPr="00C64768">
        <w:t>Nil.</w:t>
      </w:r>
    </w:p>
    <w:p w:rsidR="00000000" w:rsidRPr="00C64768" w:rsidP="00C64768">
      <w:pPr>
        <w:pStyle w:val="Heading1"/>
      </w:pPr>
      <w:bookmarkStart w:id="4" w:name="O_859455"/>
      <w:bookmarkEnd w:id="4"/>
      <w:r w:rsidRPr="00C64768">
        <w:t>Unit Sector</w:t>
      </w:r>
    </w:p>
    <w:p w:rsidR="00000000" w:rsidRPr="00C64768" w:rsidP="003D62E7">
      <w:pPr>
        <w:pStyle w:val="BodyText"/>
      </w:pPr>
      <w:r w:rsidRPr="00C64768">
        <w:t>Soil and Water Conservation</w:t>
      </w:r>
      <w:r w:rsidRPr="00C64768">
        <w:t xml:space="preserve"> (SAW)</w:t>
      </w:r>
    </w:p>
    <w:p w:rsidR="00000000" w:rsidRPr="00C64768" w:rsidP="00C64768">
      <w:pPr>
        <w:pStyle w:val="Heading1"/>
      </w:pPr>
      <w:bookmarkStart w:id="5" w:name="O_859456"/>
      <w:bookmarkEnd w:id="5"/>
      <w:r w:rsidRPr="00C64768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3D62E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768">
            <w:pPr>
              <w:pStyle w:val="TableHeading"/>
              <w:rPr>
                <w:lang w:val="en-NZ"/>
              </w:rPr>
            </w:pPr>
            <w:r w:rsidRPr="00C64768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768">
            <w:pPr>
              <w:pStyle w:val="TableHeading"/>
              <w:rPr>
                <w:lang w:val="en-NZ"/>
              </w:rPr>
            </w:pPr>
            <w:r w:rsidRPr="00C64768">
              <w:t>Performance criteria</w:t>
            </w:r>
          </w:p>
        </w:tc>
      </w:tr>
      <w:tr w:rsidTr="003D62E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768">
            <w:pPr>
              <w:pStyle w:val="BodyText"/>
              <w:rPr>
                <w:lang w:val="en-NZ"/>
              </w:rPr>
            </w:pPr>
            <w:r w:rsidRPr="00C64768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768">
            <w:pPr>
              <w:pStyle w:val="BodyText"/>
              <w:rPr>
                <w:lang w:val="en-NZ"/>
              </w:rPr>
            </w:pPr>
            <w:r w:rsidRPr="00C64768">
              <w:t>Performance criteria describe the performance needed to demonstrate achievement of the element.</w:t>
            </w:r>
          </w:p>
        </w:tc>
      </w:tr>
      <w:tr w:rsidTr="003D62E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768">
            <w:pPr>
              <w:pStyle w:val="List"/>
              <w:rPr>
                <w:lang w:val="en-NZ"/>
              </w:rPr>
            </w:pPr>
            <w:r w:rsidRPr="00C64768">
              <w:t>1.</w:t>
            </w:r>
            <w:r w:rsidRPr="00C64768">
              <w:tab/>
              <w:t>Prepare to work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4768" w:rsidP="00C64768">
            <w:pPr>
              <w:pStyle w:val="List"/>
            </w:pPr>
            <w:r w:rsidRPr="00C64768">
              <w:t>1.1</w:t>
            </w:r>
            <w:r w:rsidRPr="00C64768">
              <w:tab/>
            </w:r>
            <w:r w:rsidRPr="00C64768">
              <w:t xml:space="preserve">Read work instructions relating to the activity and clarify purpose </w:t>
            </w:r>
            <w:r w:rsidRPr="00C64768">
              <w:t>and issues with the supervisor</w:t>
            </w:r>
          </w:p>
          <w:p w:rsidR="00000000" w:rsidRPr="00C64768" w:rsidP="00C64768">
            <w:pPr>
              <w:pStyle w:val="List"/>
            </w:pPr>
            <w:r w:rsidRPr="00C64768">
              <w:t>1.2</w:t>
            </w:r>
            <w:r w:rsidRPr="00C64768">
              <w:tab/>
              <w:t>Prepare tools and equipment and use as instructed by supervisor</w:t>
            </w:r>
          </w:p>
          <w:p w:rsidR="00000000" w:rsidRPr="00C64768" w:rsidP="00C64768">
            <w:pPr>
              <w:pStyle w:val="List"/>
            </w:pPr>
            <w:r w:rsidRPr="00C64768">
              <w:t>1.3</w:t>
            </w:r>
            <w:r w:rsidRPr="00C64768">
              <w:tab/>
              <w:t>Identify manual handling and other work health and safety hazards, tell supervisor an</w:t>
            </w:r>
            <w:r w:rsidRPr="00C64768">
              <w:t>d apply safe work practices to minimise risks</w:t>
            </w:r>
          </w:p>
          <w:p w:rsidR="00000000" w:rsidP="00C64768">
            <w:pPr>
              <w:pStyle w:val="List"/>
              <w:rPr>
                <w:lang w:val="en-NZ"/>
              </w:rPr>
            </w:pPr>
            <w:r w:rsidRPr="00C64768">
              <w:t>1.4</w:t>
            </w:r>
            <w:r w:rsidRPr="00C64768">
              <w:tab/>
              <w:t>Select personal protective equipment and clothing and ensure correct fit</w:t>
            </w:r>
          </w:p>
        </w:tc>
      </w:tr>
      <w:tr w:rsidTr="003D62E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768">
            <w:pPr>
              <w:pStyle w:val="List"/>
              <w:rPr>
                <w:lang w:val="en-NZ"/>
              </w:rPr>
            </w:pPr>
            <w:r w:rsidRPr="00C64768">
              <w:t>2.</w:t>
            </w:r>
            <w:r w:rsidRPr="00C64768">
              <w:tab/>
              <w:t>Conduct erosion and sediment control activities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4768" w:rsidP="00C64768">
            <w:pPr>
              <w:pStyle w:val="List"/>
            </w:pPr>
            <w:r w:rsidRPr="00C64768">
              <w:t>2.1</w:t>
            </w:r>
            <w:r w:rsidRPr="00C64768">
              <w:tab/>
              <w:t>Identify erosion and sediment risks at a site and confirm with supervisor</w:t>
            </w:r>
          </w:p>
          <w:p w:rsidR="00000000" w:rsidRPr="00C64768" w:rsidP="00C64768">
            <w:pPr>
              <w:pStyle w:val="List"/>
            </w:pPr>
            <w:r w:rsidRPr="00C64768">
              <w:t>2.2</w:t>
            </w:r>
            <w:r w:rsidRPr="00C64768">
              <w:tab/>
              <w:t>Assemble structures to prevent erosion and control sediment at site</w:t>
            </w:r>
          </w:p>
          <w:p w:rsidR="00000000" w:rsidRPr="00C64768" w:rsidP="00C64768">
            <w:pPr>
              <w:pStyle w:val="List"/>
            </w:pPr>
            <w:r w:rsidRPr="00C64768">
              <w:t>2.3</w:t>
            </w:r>
            <w:r w:rsidRPr="00C64768">
              <w:tab/>
              <w:t>Carry out sediment control and maintenance activities</w:t>
            </w:r>
          </w:p>
          <w:p w:rsidR="00000000" w:rsidP="00C64768">
            <w:pPr>
              <w:pStyle w:val="List"/>
              <w:rPr>
                <w:lang w:val="en-NZ"/>
              </w:rPr>
            </w:pPr>
            <w:r w:rsidRPr="00C64768">
              <w:t>2.4</w:t>
            </w:r>
            <w:r w:rsidRPr="00C64768">
              <w:tab/>
              <w:t>Operate tools, machinery and equipment as instructed</w:t>
            </w:r>
          </w:p>
        </w:tc>
      </w:tr>
      <w:tr w:rsidTr="003D62E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768">
            <w:pPr>
              <w:pStyle w:val="List"/>
              <w:rPr>
                <w:lang w:val="en-NZ"/>
              </w:rPr>
            </w:pPr>
            <w:r w:rsidRPr="00C64768">
              <w:t>3.</w:t>
            </w:r>
            <w:r w:rsidRPr="00C64768">
              <w:tab/>
              <w:t>Complete work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4768" w:rsidP="00C64768">
            <w:pPr>
              <w:pStyle w:val="List"/>
            </w:pPr>
            <w:r w:rsidRPr="00C64768">
              <w:t>3.1</w:t>
            </w:r>
            <w:r w:rsidRPr="00C64768">
              <w:tab/>
              <w:t>Dispose of or recycle soil and waste material from</w:t>
            </w:r>
            <w:r w:rsidRPr="00C64768">
              <w:t xml:space="preserve"> the site to minimise damage to the environment</w:t>
            </w:r>
          </w:p>
          <w:p w:rsidR="00000000" w:rsidRPr="00C64768" w:rsidP="00C64768">
            <w:pPr>
              <w:pStyle w:val="List"/>
            </w:pPr>
            <w:r w:rsidRPr="00C64768">
              <w:t>3.2</w:t>
            </w:r>
            <w:r w:rsidRPr="00C64768">
              <w:tab/>
              <w:t>Clean, store and maintain all tools and equipment</w:t>
            </w:r>
          </w:p>
        </w:tc>
      </w:tr>
    </w:tbl>
    <w:p w:rsidR="00000000" w:rsidRPr="00C64768" w:rsidP="00C64768">
      <w:pPr>
        <w:pStyle w:val="BodyText"/>
      </w:pPr>
    </w:p>
    <w:p w:rsidR="00000000" w:rsidRPr="00C64768" w:rsidP="00C64768">
      <w:pPr>
        <w:pStyle w:val="AllowPageBreak"/>
      </w:pPr>
    </w:p>
    <w:p w:rsidR="00000000" w:rsidRPr="00C64768" w:rsidP="00C64768">
      <w:pPr>
        <w:pStyle w:val="Heading1"/>
      </w:pPr>
      <w:bookmarkStart w:id="6" w:name="O_859457"/>
      <w:bookmarkEnd w:id="6"/>
      <w:r w:rsidRPr="00C64768">
        <w:t>Foundation Skills</w:t>
      </w:r>
    </w:p>
    <w:p w:rsidR="00000000" w:rsidRPr="00C64768" w:rsidP="003D62E7">
      <w:pPr>
        <w:pStyle w:val="BodyText"/>
      </w:pPr>
      <w:r w:rsidRPr="00C64768">
        <w:t>Foundation Skills essential to performance are explicit in the performance criteria of this unit of competency.</w:t>
      </w:r>
    </w:p>
    <w:p w:rsidR="00000000" w:rsidRPr="00C64768" w:rsidP="00C64768">
      <w:pPr>
        <w:pStyle w:val="Heading1"/>
      </w:pPr>
      <w:bookmarkStart w:id="7" w:name="O_859458"/>
      <w:bookmarkEnd w:id="7"/>
      <w:r w:rsidRPr="00C64768">
        <w:t>Range of Conditions</w:t>
      </w:r>
    </w:p>
    <w:p w:rsidR="00000000" w:rsidRPr="00C64768" w:rsidP="00C64768">
      <w:pPr>
        <w:pStyle w:val="Heading1"/>
      </w:pPr>
      <w:bookmarkStart w:id="8" w:name="O_859459"/>
      <w:bookmarkEnd w:id="8"/>
      <w:r w:rsidRPr="00C64768">
        <w:t>Unit Mapping Information</w:t>
      </w:r>
    </w:p>
    <w:p w:rsidR="00000000" w:rsidRPr="00C64768" w:rsidP="003D62E7">
      <w:pPr>
        <w:pStyle w:val="BodyText"/>
      </w:pPr>
      <w:r w:rsidRPr="00C64768">
        <w:t>This unit is equivalent to AHCSAW201A Conduct erosion and sediment control activities</w:t>
      </w:r>
    </w:p>
    <w:p w:rsidR="00000000" w:rsidRPr="00C64768" w:rsidP="00C64768">
      <w:pPr>
        <w:pStyle w:val="Heading1"/>
      </w:pPr>
      <w:bookmarkStart w:id="9" w:name="O_859466"/>
      <w:bookmarkEnd w:id="9"/>
      <w:r w:rsidRPr="00C64768">
        <w:t>Links</w:t>
      </w:r>
    </w:p>
    <w:p w:rsidR="00000000" w:rsidRPr="00C64768" w:rsidP="003D62E7">
      <w:pPr>
        <w:pStyle w:val="BodyText"/>
      </w:pPr>
      <w:r w:rsidRPr="00C6476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D209F0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C64768" w:rsidP="00C64768"/>
    <w:sectPr w:rsidSect="00C6476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476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4768" w:rsidRPr="003D62E7" w:rsidP="003D62E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476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62E7" w:rsidP="00C6476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D62E7" w:rsidP="00C6476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3D62E7" w:rsidP="00C6476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476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62E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64768" w:rsidRPr="003D62E7" w:rsidP="003D62E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476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62E7" w:rsidRPr="002D2AF8" w:rsidP="00C6476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AHCSAW201 Conduct erosion and sediment control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3D62E7" w:rsidP="00C6476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476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6476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6476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6476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6476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6476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6476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6476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6476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6476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6476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64768"/>
  </w:style>
  <w:style w:type="character" w:customStyle="1" w:styleId="Heading1Char">
    <w:name w:val="Heading 1 Char"/>
    <w:basedOn w:val="DefaultParagraphFont"/>
    <w:link w:val="Heading1"/>
    <w:rsid w:val="00C6476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6476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6476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64768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C6476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C64768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C6476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6476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6476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6476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647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647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647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647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6476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6476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6476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6476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6476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6476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6476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6476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6476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6476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64768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C64768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6476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64768"/>
    <w:rPr>
      <w:b/>
      <w:spacing w:val="0"/>
    </w:rPr>
  </w:style>
  <w:style w:type="paragraph" w:customStyle="1" w:styleId="SuperTitle">
    <w:name w:val="SuperTitle"/>
    <w:basedOn w:val="Title"/>
    <w:rsid w:val="00C6476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6476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6476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64768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6476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6476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6476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6476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6476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6476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6476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6476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6476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64768"/>
    <w:rPr>
      <w:i/>
    </w:rPr>
  </w:style>
  <w:style w:type="paragraph" w:styleId="Caption">
    <w:name w:val="caption"/>
    <w:basedOn w:val="BodyText"/>
    <w:next w:val="Normal"/>
    <w:qFormat/>
    <w:rsid w:val="00C6476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6476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6476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64768"/>
  </w:style>
  <w:style w:type="paragraph" w:styleId="TableofFigures">
    <w:name w:val="table of figures"/>
    <w:basedOn w:val="Normal"/>
    <w:next w:val="Normal"/>
    <w:semiHidden/>
    <w:rsid w:val="00C6476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64768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64768"/>
    <w:rPr>
      <w:rFonts w:ascii="Wingdings" w:hAnsi="Wingdings"/>
    </w:rPr>
  </w:style>
  <w:style w:type="character" w:customStyle="1" w:styleId="HotSpot">
    <w:name w:val="HotSpot"/>
    <w:rsid w:val="00C64768"/>
    <w:rPr>
      <w:color w:val="0033CC"/>
      <w:u w:val="none"/>
    </w:rPr>
  </w:style>
  <w:style w:type="paragraph" w:customStyle="1" w:styleId="BodyTextRight">
    <w:name w:val="Body Text Right"/>
    <w:basedOn w:val="BodyText"/>
    <w:rsid w:val="00C6476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6476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6476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6476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6476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6476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64768"/>
    <w:rPr>
      <w:sz w:val="32"/>
    </w:rPr>
  </w:style>
  <w:style w:type="paragraph" w:customStyle="1" w:styleId="HeadingProcedure">
    <w:name w:val="Heading Procedure"/>
    <w:basedOn w:val="HeadingBase"/>
    <w:next w:val="Normal"/>
    <w:rsid w:val="00C6476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64768"/>
    <w:pPr>
      <w:spacing w:before="60" w:after="60"/>
    </w:pPr>
  </w:style>
  <w:style w:type="paragraph" w:styleId="ListContinue">
    <w:name w:val="List Continue"/>
    <w:basedOn w:val="List"/>
    <w:rsid w:val="00C64768"/>
    <w:pPr>
      <w:ind w:firstLine="0"/>
    </w:pPr>
  </w:style>
  <w:style w:type="paragraph" w:customStyle="1" w:styleId="ListNote">
    <w:name w:val="List Note"/>
    <w:basedOn w:val="List"/>
    <w:rsid w:val="00C6476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6476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6476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64768"/>
    <w:rPr>
      <w:rFonts w:ascii="Courier New" w:hAnsi="Courier New"/>
    </w:rPr>
  </w:style>
  <w:style w:type="paragraph" w:customStyle="1" w:styleId="NoteBullet">
    <w:name w:val="Note Bullet"/>
    <w:basedOn w:val="Note"/>
    <w:rsid w:val="00C6476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6476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6476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6476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64768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6476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6476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64768"/>
    <w:rPr>
      <w:b/>
      <w:smallCaps/>
    </w:rPr>
  </w:style>
  <w:style w:type="paragraph" w:customStyle="1" w:styleId="TableListNumber">
    <w:name w:val="Table List Number"/>
    <w:basedOn w:val="ListNumber"/>
    <w:rsid w:val="00C6476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6476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64768"/>
    <w:pPr>
      <w:numPr>
        <w:numId w:val="7"/>
      </w:numPr>
    </w:pPr>
  </w:style>
  <w:style w:type="paragraph" w:customStyle="1" w:styleId="ListAlpha2">
    <w:name w:val="List Alpha 2"/>
    <w:basedOn w:val="List2"/>
    <w:rsid w:val="00C64768"/>
    <w:pPr>
      <w:numPr>
        <w:numId w:val="6"/>
      </w:numPr>
    </w:pPr>
  </w:style>
  <w:style w:type="paragraph" w:styleId="List2">
    <w:name w:val="List 2"/>
    <w:basedOn w:val="BodyText"/>
    <w:rsid w:val="00C6476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6476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6476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6476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64768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6476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64768"/>
    <w:pPr>
      <w:numPr>
        <w:numId w:val="2"/>
      </w:numPr>
    </w:pPr>
  </w:style>
  <w:style w:type="paragraph" w:styleId="ListContinue2">
    <w:name w:val="List Continue 2"/>
    <w:basedOn w:val="List2"/>
    <w:rsid w:val="00C64768"/>
    <w:pPr>
      <w:ind w:firstLine="0"/>
    </w:pPr>
  </w:style>
  <w:style w:type="paragraph" w:styleId="ListContinue3">
    <w:name w:val="List Continue 3"/>
    <w:basedOn w:val="List3"/>
    <w:rsid w:val="00C64768"/>
    <w:pPr>
      <w:ind w:left="1021" w:firstLine="0"/>
    </w:pPr>
  </w:style>
  <w:style w:type="paragraph" w:styleId="ListContinue4">
    <w:name w:val="List Continue 4"/>
    <w:basedOn w:val="List4"/>
    <w:rsid w:val="00C64768"/>
    <w:pPr>
      <w:ind w:firstLine="0"/>
    </w:pPr>
  </w:style>
  <w:style w:type="paragraph" w:styleId="ListContinue5">
    <w:name w:val="List Continue 5"/>
    <w:basedOn w:val="List5"/>
    <w:rsid w:val="00C64768"/>
    <w:pPr>
      <w:ind w:firstLine="0"/>
    </w:pPr>
  </w:style>
  <w:style w:type="paragraph" w:styleId="ListNumber3">
    <w:name w:val="List Number 3"/>
    <w:basedOn w:val="List3"/>
    <w:rsid w:val="00C64768"/>
    <w:pPr>
      <w:numPr>
        <w:numId w:val="3"/>
      </w:numPr>
    </w:pPr>
  </w:style>
  <w:style w:type="paragraph" w:styleId="ListNumber4">
    <w:name w:val="List Number 4"/>
    <w:basedOn w:val="List4"/>
    <w:rsid w:val="00C64768"/>
    <w:pPr>
      <w:numPr>
        <w:numId w:val="4"/>
      </w:numPr>
    </w:pPr>
  </w:style>
  <w:style w:type="paragraph" w:styleId="ListNumber5">
    <w:name w:val="List Number 5"/>
    <w:basedOn w:val="List5"/>
    <w:rsid w:val="00C64768"/>
    <w:pPr>
      <w:numPr>
        <w:numId w:val="5"/>
      </w:numPr>
    </w:pPr>
  </w:style>
  <w:style w:type="paragraph" w:styleId="BlockText">
    <w:name w:val="Block Text"/>
    <w:basedOn w:val="Normal"/>
    <w:rsid w:val="00C6476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6476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64768"/>
    <w:rPr>
      <w:sz w:val="16"/>
      <w:vertAlign w:val="superscript"/>
    </w:rPr>
  </w:style>
  <w:style w:type="character" w:customStyle="1" w:styleId="Symbols">
    <w:name w:val="Symbols"/>
    <w:basedOn w:val="DefaultParagraphFont"/>
    <w:rsid w:val="00C64768"/>
    <w:rPr>
      <w:rFonts w:ascii="Symbol" w:hAnsi="Symbol"/>
    </w:rPr>
  </w:style>
  <w:style w:type="character" w:customStyle="1" w:styleId="MenuOptions">
    <w:name w:val="Menu Options"/>
    <w:basedOn w:val="DefaultParagraphFont"/>
    <w:rsid w:val="00C6476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64768"/>
    <w:rPr>
      <w:b/>
    </w:rPr>
  </w:style>
  <w:style w:type="character" w:customStyle="1" w:styleId="Underlined">
    <w:name w:val="Underlined"/>
    <w:basedOn w:val="DefaultParagraphFont"/>
    <w:rsid w:val="00C64768"/>
    <w:rPr>
      <w:u w:val="single"/>
    </w:rPr>
  </w:style>
  <w:style w:type="paragraph" w:customStyle="1" w:styleId="TableBodyTextRight">
    <w:name w:val="Table Body Text Right"/>
    <w:basedOn w:val="TableBodyText"/>
    <w:rsid w:val="00C6476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64768"/>
    <w:rPr>
      <w:sz w:val="18"/>
    </w:rPr>
  </w:style>
  <w:style w:type="paragraph" w:customStyle="1" w:styleId="BodySmallRight">
    <w:name w:val="Body Small Right"/>
    <w:basedOn w:val="BodyTextRight"/>
    <w:rsid w:val="00C64768"/>
    <w:rPr>
      <w:sz w:val="18"/>
      <w:szCs w:val="18"/>
    </w:rPr>
  </w:style>
  <w:style w:type="paragraph" w:customStyle="1" w:styleId="MarginEdition">
    <w:name w:val="Margin Edition"/>
    <w:basedOn w:val="MarginNote"/>
    <w:rsid w:val="00C6476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64768"/>
    <w:rPr>
      <w:sz w:val="2"/>
      <w:szCs w:val="2"/>
    </w:rPr>
  </w:style>
  <w:style w:type="character" w:customStyle="1" w:styleId="Small">
    <w:name w:val="Small"/>
    <w:basedOn w:val="DefaultParagraphFont"/>
    <w:rsid w:val="00C64768"/>
    <w:rPr>
      <w:sz w:val="16"/>
    </w:rPr>
  </w:style>
  <w:style w:type="paragraph" w:customStyle="1" w:styleId="WideTable">
    <w:name w:val="Wide Table"/>
    <w:basedOn w:val="Normal"/>
    <w:rsid w:val="00C6476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64768"/>
  </w:style>
  <w:style w:type="paragraph" w:styleId="Quote">
    <w:name w:val="Quote"/>
    <w:basedOn w:val="Heading1"/>
    <w:link w:val="QuoteChar"/>
    <w:qFormat/>
    <w:rsid w:val="00C6476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6476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64768"/>
    <w:pPr>
      <w:pageBreakBefore/>
    </w:pPr>
  </w:style>
  <w:style w:type="paragraph" w:customStyle="1" w:styleId="Border">
    <w:name w:val="Border"/>
    <w:basedOn w:val="Normal"/>
    <w:qFormat/>
    <w:rsid w:val="00C6476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6476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6476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6476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6476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6476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6476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6476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6476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64768"/>
    <w:rPr>
      <w:u w:val="single"/>
    </w:rPr>
  </w:style>
  <w:style w:type="character" w:customStyle="1" w:styleId="BoldandItalics">
    <w:name w:val="Bold and Italics"/>
    <w:qFormat/>
    <w:rsid w:val="00C64768"/>
    <w:rPr>
      <w:b/>
      <w:i/>
      <w:u w:val="none"/>
    </w:rPr>
  </w:style>
  <w:style w:type="paragraph" w:styleId="BalloonText">
    <w:name w:val="Balloon Text"/>
    <w:basedOn w:val="Normal"/>
    <w:link w:val="BalloonTextChar"/>
    <w:rsid w:val="00C6476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6476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6476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6476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6476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6476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64768"/>
    <w:pPr>
      <w:spacing w:before="0" w:after="0"/>
    </w:pPr>
  </w:style>
  <w:style w:type="paragraph" w:customStyle="1" w:styleId="BodyTextBold">
    <w:name w:val="Body Text Bold"/>
    <w:basedOn w:val="BodyText"/>
    <w:qFormat/>
    <w:rsid w:val="00C64768"/>
    <w:rPr>
      <w:b/>
    </w:rPr>
  </w:style>
  <w:style w:type="character" w:styleId="Hyperlink">
    <w:name w:val="Hyperlink"/>
    <w:basedOn w:val="DefaultParagraphFont"/>
    <w:uiPriority w:val="99"/>
    <w:unhideWhenUsed/>
    <w:rsid w:val="003D62E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371</Words>
  <Characters>2267</Characters>
  <Application>Microsoft Office Word</Application>
  <DocSecurity>0</DocSecurity>
  <Lines>83</Lines>
  <Paragraphs>54</Paragraphs>
  <ScaleCrop>false</ScaleCrop>
  <Company>Author-it Software Corporation Ltd.</Company>
  <LinksUpToDate>false</LinksUpToDate>
  <CharactersWithSpaces>2584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AHCSAW201 Conduct erosion and sediment control activities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2022-10-18T14:59:00Z</dcterms:created>
  <dcterms:modified xsi:type="dcterms:W3CDTF">2022-10-18T14:59:00Z</dcterms:modified>
</cp:coreProperties>
</file>