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9D9" w:rsidP="00373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AHCPRK402 Maintain outdoor pig production environment</w:t>
      </w:r>
      <w:r>
        <w:fldChar w:fldCharType="end"/>
      </w:r>
    </w:p>
    <w:p w:rsidR="003739D9" w:rsidP="003739D9">
      <w:pPr>
        <w:pStyle w:val="Version"/>
        <w:sectPr w:rsidSect="006E4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669" w:rsidP="006E4669">
      <w:pPr>
        <w:pStyle w:val="SuperHeading"/>
      </w:pPr>
      <w:r w:rsidRPr="006E4669">
        <w:t>AHCPRK402 Maintain outdoor pig production environment</w:t>
      </w:r>
    </w:p>
    <w:p w:rsidR="00000000" w:rsidRPr="006E4669" w:rsidP="006E4669">
      <w:pPr>
        <w:pStyle w:val="Heading1"/>
      </w:pPr>
      <w:bookmarkStart w:id="1" w:name="O_859139"/>
      <w:bookmarkEnd w:id="1"/>
      <w:r w:rsidRPr="006E4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4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Comment</w:t>
            </w:r>
          </w:p>
        </w:tc>
      </w:tr>
      <w:tr w:rsidTr="006E4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BodyText"/>
              <w:rPr>
                <w:lang w:val="en-NZ"/>
              </w:rPr>
            </w:pPr>
            <w:r w:rsidRPr="006E46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BodyText"/>
              <w:rPr>
                <w:lang w:val="en-NZ"/>
              </w:rPr>
            </w:pPr>
            <w:r w:rsidRPr="006E46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BodyText"/>
            </w:pPr>
            <w:r w:rsidRPr="006E4669">
              <w:t>Initial release</w:t>
            </w:r>
          </w:p>
        </w:tc>
      </w:tr>
    </w:tbl>
    <w:p w:rsidR="00000000" w:rsidRPr="006E4669" w:rsidP="006E4669">
      <w:pPr>
        <w:pStyle w:val="BodyText"/>
      </w:pPr>
    </w:p>
    <w:p w:rsidR="00000000" w:rsidRPr="006E4669" w:rsidP="006E4669">
      <w:pPr>
        <w:pStyle w:val="AllowPageBreak"/>
      </w:pPr>
    </w:p>
    <w:p w:rsidR="00000000" w:rsidRPr="006E4669" w:rsidP="006E4669">
      <w:pPr>
        <w:pStyle w:val="Heading1"/>
      </w:pPr>
      <w:bookmarkStart w:id="2" w:name="O_859140"/>
      <w:bookmarkEnd w:id="2"/>
      <w:r w:rsidRPr="006E4669">
        <w:t>Application</w:t>
      </w:r>
    </w:p>
    <w:p w:rsidR="00000000" w:rsidRPr="006E4669" w:rsidP="003739D9">
      <w:pPr>
        <w:pStyle w:val="BodyText"/>
      </w:pPr>
      <w:r w:rsidRPr="006E4669">
        <w:t>This unit of competency describes the skills and knowledge required to maintain outdoor pig production environment.</w:t>
      </w:r>
    </w:p>
    <w:p w:rsidR="00000000" w:rsidRPr="006E4669" w:rsidP="003739D9">
      <w:pPr>
        <w:pStyle w:val="BodyText"/>
      </w:pPr>
      <w:r w:rsidRPr="006E4669">
        <w:t>All work must be carried out to comply with workplace procedures, work health and safety, animal welfare and biosecurity legislation and codes, and sustainability practices.</w:t>
      </w:r>
    </w:p>
    <w:p w:rsidR="00000000" w:rsidRPr="006E4669" w:rsidP="003739D9">
      <w:pPr>
        <w:pStyle w:val="BodyText"/>
      </w:pPr>
      <w:r w:rsidRPr="006E4669">
        <w:t xml:space="preserve">This unit applies to individuals who work under general supervision and exercise </w:t>
      </w:r>
      <w:r w:rsidRPr="006E4669">
        <w:t>limited autonomy with some accountability for own work. They undertake defined activities and work in a structured context.</w:t>
      </w:r>
    </w:p>
    <w:p w:rsidR="00000000" w:rsidRPr="006E4669" w:rsidP="003739D9">
      <w:pPr>
        <w:pStyle w:val="BodyText"/>
      </w:pPr>
      <w:r w:rsidRPr="006E4669">
        <w:t>No occupational licensing, legislative or certification requirements are known to apply to this unit at the time of publication.</w:t>
      </w:r>
    </w:p>
    <w:p w:rsidR="00000000" w:rsidRPr="006E4669" w:rsidP="006E4669">
      <w:pPr>
        <w:pStyle w:val="Heading1"/>
      </w:pPr>
      <w:bookmarkStart w:id="3" w:name="O_859141"/>
      <w:bookmarkEnd w:id="3"/>
      <w:r w:rsidRPr="006E4669">
        <w:t>Pre-requisite Unit</w:t>
      </w:r>
    </w:p>
    <w:p w:rsidR="00000000" w:rsidRPr="006E4669" w:rsidP="003739D9">
      <w:pPr>
        <w:pStyle w:val="BodyText"/>
      </w:pPr>
      <w:r w:rsidRPr="006E4669">
        <w:t>Nil.</w:t>
      </w:r>
    </w:p>
    <w:p w:rsidR="00000000" w:rsidRPr="006E4669" w:rsidP="006E4669">
      <w:pPr>
        <w:pStyle w:val="Heading1"/>
      </w:pPr>
      <w:bookmarkStart w:id="4" w:name="O_859143"/>
      <w:bookmarkEnd w:id="4"/>
      <w:r w:rsidRPr="006E4669">
        <w:t>Unit Sector</w:t>
      </w:r>
    </w:p>
    <w:p w:rsidR="00000000" w:rsidRPr="006E4669" w:rsidP="003739D9">
      <w:pPr>
        <w:pStyle w:val="BodyText"/>
      </w:pPr>
      <w:r w:rsidRPr="006E4669">
        <w:t>Pork (PRK)</w:t>
      </w:r>
    </w:p>
    <w:p w:rsidR="00000000" w:rsidRPr="006E4669" w:rsidP="006E4669">
      <w:pPr>
        <w:pStyle w:val="Heading1"/>
      </w:pPr>
      <w:bookmarkStart w:id="5" w:name="O_859144"/>
      <w:bookmarkEnd w:id="5"/>
      <w:r w:rsidRPr="006E466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Performance criteria</w:t>
            </w:r>
          </w:p>
        </w:tc>
      </w:tr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BodyText"/>
              <w:rPr>
                <w:lang w:val="en-NZ"/>
              </w:rPr>
            </w:pPr>
            <w:r w:rsidRPr="006E466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BodyText"/>
              <w:rPr>
                <w:lang w:val="en-NZ"/>
              </w:rPr>
            </w:pPr>
            <w:r w:rsidRPr="006E4669">
              <w:t>Performance criteria describe the performance needed to demonstrate achievement of the element.</w:t>
            </w:r>
          </w:p>
        </w:tc>
      </w:tr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List"/>
              <w:rPr>
                <w:lang w:val="en-NZ"/>
              </w:rPr>
            </w:pPr>
            <w:r w:rsidRPr="006E4669">
              <w:t>1.</w:t>
            </w:r>
            <w:r w:rsidRPr="006E4669">
              <w:tab/>
              <w:t xml:space="preserve">Identify components of production </w:t>
            </w:r>
            <w:r w:rsidRPr="006E4669">
              <w:t>environment and work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List"/>
            </w:pPr>
            <w:r w:rsidRPr="006E4669">
              <w:t>1.1</w:t>
            </w:r>
            <w:r w:rsidRPr="006E4669">
              <w:tab/>
              <w:t xml:space="preserve">Identify relevant legislation, codes of practice, industry standards </w:t>
            </w:r>
            <w:r w:rsidRPr="006E4669">
              <w:t xml:space="preserve">and guidelines for </w:t>
            </w:r>
            <w:r w:rsidRPr="006E4669">
              <w:t>outdoor pig production environments</w:t>
            </w:r>
          </w:p>
          <w:p w:rsidR="00000000" w:rsidRPr="006E4669" w:rsidP="006E4669">
            <w:pPr>
              <w:pStyle w:val="List"/>
            </w:pPr>
            <w:r w:rsidRPr="006E4669">
              <w:t>1.2</w:t>
            </w:r>
            <w:r w:rsidRPr="006E4669">
              <w:tab/>
              <w:t>Access enterprise environment management plan and nutrient management plan where available</w:t>
            </w:r>
          </w:p>
          <w:p w:rsidR="00000000" w:rsidRPr="006E4669" w:rsidP="006E4669">
            <w:pPr>
              <w:pStyle w:val="List"/>
            </w:pPr>
            <w:r w:rsidRPr="006E4669">
              <w:t>1.3</w:t>
            </w:r>
            <w:r w:rsidRPr="006E4669">
              <w:tab/>
              <w:t>Apply biosecurity requirements, guidelines and enterprise policies</w:t>
            </w:r>
          </w:p>
          <w:p w:rsidR="00000000" w:rsidRPr="006E4669" w:rsidP="006E4669">
            <w:pPr>
              <w:pStyle w:val="List"/>
            </w:pPr>
            <w:r w:rsidRPr="006E4669">
              <w:t>1.4</w:t>
            </w:r>
            <w:r w:rsidRPr="006E4669">
              <w:tab/>
              <w:t xml:space="preserve">Identify components of the production environment </w:t>
            </w:r>
            <w:r w:rsidRPr="006E4669">
              <w:t>relevant to the enterprise and confirm with management on the work required for these components</w:t>
            </w:r>
          </w:p>
          <w:p w:rsidR="00000000" w:rsidRPr="006E4669" w:rsidP="006E4669">
            <w:pPr>
              <w:pStyle w:val="List"/>
            </w:pPr>
            <w:r w:rsidRPr="006E4669">
              <w:t>1.5</w:t>
            </w:r>
            <w:r w:rsidRPr="006E4669">
              <w:tab/>
              <w:t>Identify and assess work health and safety risks, and carry out suitable controls</w:t>
            </w:r>
          </w:p>
          <w:p w:rsidR="00000000" w:rsidP="006E4669">
            <w:pPr>
              <w:pStyle w:val="List"/>
              <w:rPr>
                <w:lang w:val="en-NZ"/>
              </w:rPr>
            </w:pPr>
            <w:r w:rsidRPr="006E4669">
              <w:t>1.6</w:t>
            </w:r>
            <w:r w:rsidRPr="006E4669">
              <w:tab/>
              <w:t>Select, use and maintain suitable personal protective equipment</w:t>
            </w:r>
          </w:p>
        </w:tc>
      </w:tr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List"/>
              <w:rPr>
                <w:lang w:val="en-NZ"/>
              </w:rPr>
            </w:pPr>
            <w:r w:rsidRPr="006E4669">
              <w:t>2.</w:t>
            </w:r>
            <w:r w:rsidRPr="006E4669">
              <w:tab/>
            </w:r>
            <w:r w:rsidRPr="006E4669">
              <w:t>Check and maintain outdoor pig housing and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List"/>
            </w:pPr>
            <w:r w:rsidRPr="006E4669">
              <w:t>2.1</w:t>
            </w:r>
            <w:r w:rsidRPr="006E4669">
              <w:tab/>
              <w:t>Check pig housing, sheds or shelters and carry out maintenance or repair as required</w:t>
            </w:r>
          </w:p>
          <w:p w:rsidR="00000000" w:rsidP="006E4669">
            <w:pPr>
              <w:pStyle w:val="List"/>
              <w:rPr>
                <w:lang w:val="en-NZ"/>
              </w:rPr>
            </w:pPr>
            <w:r w:rsidRPr="006E4669">
              <w:t>2.2</w:t>
            </w:r>
            <w:r w:rsidRPr="006E4669">
              <w:tab/>
              <w:t>Check outdoor facilities and infrastructure such as fencing, feeders and drinkers, and carry out maintena</w:t>
            </w:r>
            <w:r w:rsidRPr="006E4669">
              <w:t>nce or repair as required</w:t>
            </w:r>
          </w:p>
        </w:tc>
      </w:tr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List"/>
              <w:rPr>
                <w:lang w:val="en-NZ"/>
              </w:rPr>
            </w:pPr>
            <w:r w:rsidRPr="006E4669">
              <w:t>3.</w:t>
            </w:r>
            <w:r w:rsidRPr="006E4669">
              <w:tab/>
              <w:t>Carry out manure, effluent and waste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List"/>
            </w:pPr>
            <w:r w:rsidRPr="006E4669">
              <w:t>3.1</w:t>
            </w:r>
            <w:r w:rsidRPr="006E4669">
              <w:tab/>
              <w:t>Carry out removal, storage, treatment or spreading of manure and effluent appropriately</w:t>
            </w:r>
          </w:p>
          <w:p w:rsidR="00000000" w:rsidP="006E4669">
            <w:pPr>
              <w:pStyle w:val="List"/>
              <w:rPr>
                <w:lang w:val="en-NZ"/>
              </w:rPr>
            </w:pPr>
            <w:r w:rsidRPr="006E4669">
              <w:t>3.2</w:t>
            </w:r>
            <w:r w:rsidRPr="006E4669">
              <w:tab/>
              <w:t xml:space="preserve">Remove waste and debris from production environment, and dispose of appropriately </w:t>
            </w:r>
            <w:r w:rsidRPr="006E4669">
              <w:t>in line with enterprise environmental policies</w:t>
            </w:r>
          </w:p>
        </w:tc>
      </w:tr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List"/>
              <w:rPr>
                <w:lang w:val="en-NZ"/>
              </w:rPr>
            </w:pPr>
            <w:r w:rsidRPr="006E4669">
              <w:t>4.</w:t>
            </w:r>
            <w:r w:rsidRPr="006E4669">
              <w:tab/>
              <w:t>Check and maintain production environmental conditions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List"/>
            </w:pPr>
            <w:r w:rsidRPr="006E4669">
              <w:t>4.1</w:t>
            </w:r>
            <w:r w:rsidRPr="006E4669">
              <w:tab/>
              <w:t>Confirm nutrient, soil and water monitoring/test results with supervisor where applicable</w:t>
            </w:r>
          </w:p>
          <w:p w:rsidR="00000000" w:rsidRPr="006E4669" w:rsidP="006E4669">
            <w:pPr>
              <w:pStyle w:val="List"/>
            </w:pPr>
            <w:r w:rsidRPr="006E4669">
              <w:t>4.2</w:t>
            </w:r>
            <w:r w:rsidRPr="006E4669">
              <w:tab/>
              <w:t>Carry out maintenance work or mitigation measures to</w:t>
            </w:r>
            <w:r w:rsidRPr="006E4669">
              <w:t xml:space="preserve"> maintain or improve production environment</w:t>
            </w:r>
          </w:p>
          <w:p w:rsidR="00000000" w:rsidP="006E4669">
            <w:pPr>
              <w:pStyle w:val="List"/>
              <w:rPr>
                <w:lang w:val="en-NZ"/>
              </w:rPr>
            </w:pPr>
            <w:r w:rsidRPr="006E4669">
              <w:t>4.3</w:t>
            </w:r>
            <w:r w:rsidRPr="006E4669">
              <w:tab/>
              <w:t>Carry out control measures for chemicals, gaseous emissions and odours where required</w:t>
            </w:r>
          </w:p>
        </w:tc>
      </w:tr>
      <w:tr w:rsidTr="003739D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List"/>
              <w:rPr>
                <w:lang w:val="en-NZ"/>
              </w:rPr>
            </w:pPr>
            <w:r w:rsidRPr="006E4669">
              <w:t>5.</w:t>
            </w:r>
            <w:r w:rsidRPr="006E4669">
              <w:tab/>
              <w:t xml:space="preserve">Complete records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List"/>
            </w:pPr>
            <w:r w:rsidRPr="006E4669">
              <w:t>5.1</w:t>
            </w:r>
            <w:r w:rsidRPr="006E4669">
              <w:tab/>
              <w:t>Complete required documentation and records accurately and promptly as required</w:t>
            </w:r>
          </w:p>
          <w:p w:rsidR="00000000" w:rsidRPr="006E4669" w:rsidP="006E4669">
            <w:pPr>
              <w:pStyle w:val="List"/>
            </w:pPr>
            <w:r w:rsidRPr="006E4669">
              <w:t>5.2</w:t>
            </w:r>
            <w:r w:rsidRPr="006E4669">
              <w:tab/>
              <w:t>Report and p</w:t>
            </w:r>
            <w:r w:rsidRPr="006E4669">
              <w:t>rovide feedback to management as required</w:t>
            </w:r>
          </w:p>
        </w:tc>
      </w:tr>
    </w:tbl>
    <w:p w:rsidR="00000000" w:rsidRPr="006E4669" w:rsidP="006E4669">
      <w:pPr>
        <w:pStyle w:val="BodyText"/>
      </w:pPr>
    </w:p>
    <w:p w:rsidR="00000000" w:rsidRPr="006E4669" w:rsidP="006E4669">
      <w:pPr>
        <w:pStyle w:val="AllowPageBreak"/>
      </w:pPr>
    </w:p>
    <w:p w:rsidR="00000000" w:rsidRPr="006E4669" w:rsidP="006E4669">
      <w:pPr>
        <w:pStyle w:val="Heading1"/>
      </w:pPr>
      <w:bookmarkStart w:id="6" w:name="O_859145"/>
      <w:bookmarkEnd w:id="6"/>
      <w:r w:rsidRPr="006E4669">
        <w:t>Foundation Skills</w:t>
      </w:r>
    </w:p>
    <w:p w:rsidR="00000000" w:rsidRPr="006E4669" w:rsidP="003739D9">
      <w:pPr>
        <w:pStyle w:val="BodyText"/>
      </w:pPr>
      <w:r w:rsidRPr="006E4669">
        <w:t>Foundation Skills essential to performance are explicit in the performance criteria of this unit of competency.</w:t>
      </w:r>
    </w:p>
    <w:p w:rsidR="00000000" w:rsidRPr="006E4669" w:rsidP="006E4669">
      <w:pPr>
        <w:pStyle w:val="Heading1"/>
      </w:pPr>
      <w:bookmarkStart w:id="7" w:name="O_859146"/>
      <w:bookmarkEnd w:id="7"/>
      <w:r w:rsidRPr="006E4669">
        <w:t>Range of Conditions</w:t>
      </w:r>
    </w:p>
    <w:p w:rsidR="00000000" w:rsidRPr="006E4669" w:rsidP="006E4669">
      <w:pPr>
        <w:pStyle w:val="Heading1"/>
      </w:pPr>
      <w:bookmarkStart w:id="8" w:name="O_859147"/>
      <w:bookmarkEnd w:id="8"/>
      <w:r w:rsidRPr="006E4669">
        <w:t>Unit Mapping Information</w:t>
      </w:r>
    </w:p>
    <w:p w:rsidR="00000000" w:rsidRPr="006E4669" w:rsidP="003739D9">
      <w:pPr>
        <w:pStyle w:val="BodyText"/>
      </w:pPr>
      <w:r w:rsidRPr="006E4669">
        <w:t>New unit - No equivalent.</w:t>
      </w:r>
    </w:p>
    <w:p w:rsidR="00000000" w:rsidRPr="006E4669" w:rsidP="006E4669">
      <w:pPr>
        <w:pStyle w:val="Heading1"/>
      </w:pPr>
      <w:bookmarkStart w:id="9" w:name="O_859154"/>
      <w:bookmarkEnd w:id="9"/>
      <w:r w:rsidRPr="006E4669">
        <w:t>Links</w:t>
      </w:r>
    </w:p>
    <w:p w:rsidR="00000000" w:rsidRPr="006E4669" w:rsidP="003739D9">
      <w:pPr>
        <w:pStyle w:val="BodyText"/>
      </w:pPr>
      <w:r w:rsidRPr="006E46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37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4669" w:rsidP="003739D9">
      <w:pPr>
        <w:pStyle w:val="BodyText"/>
        <w:sectPr w:rsidSect="006E46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4669" w:rsidP="006E4669">
      <w:pPr>
        <w:pStyle w:val="SuperHeading"/>
      </w:pPr>
      <w:r w:rsidRPr="006E4669">
        <w:t>Assessment Requirements for AHCPRK402 Maintain outdoor pig production environment</w:t>
      </w:r>
    </w:p>
    <w:p w:rsidR="00000000" w:rsidRPr="006E4669" w:rsidP="006E4669">
      <w:pPr>
        <w:pStyle w:val="Heading1"/>
      </w:pPr>
      <w:bookmarkStart w:id="10" w:name="O_859149"/>
      <w:bookmarkEnd w:id="10"/>
      <w:r w:rsidRPr="006E46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4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TableHeading"/>
              <w:rPr>
                <w:lang w:val="en-NZ"/>
              </w:rPr>
            </w:pPr>
            <w:r w:rsidRPr="006E4669">
              <w:t>Comment</w:t>
            </w:r>
          </w:p>
        </w:tc>
      </w:tr>
      <w:tr w:rsidTr="006E46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BodyText"/>
              <w:rPr>
                <w:lang w:val="en-NZ"/>
              </w:rPr>
            </w:pPr>
            <w:r w:rsidRPr="006E46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669">
            <w:pPr>
              <w:pStyle w:val="BodyText"/>
              <w:rPr>
                <w:lang w:val="en-NZ"/>
              </w:rPr>
            </w:pPr>
            <w:r w:rsidRPr="006E46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669" w:rsidP="006E4669">
            <w:pPr>
              <w:pStyle w:val="BodyText"/>
            </w:pPr>
            <w:r w:rsidRPr="006E4669">
              <w:t>Initial release</w:t>
            </w:r>
          </w:p>
        </w:tc>
      </w:tr>
    </w:tbl>
    <w:p w:rsidR="00000000" w:rsidRPr="006E4669" w:rsidP="006E4669">
      <w:pPr>
        <w:pStyle w:val="BodyText"/>
      </w:pPr>
    </w:p>
    <w:p w:rsidR="00000000" w:rsidRPr="006E4669" w:rsidP="006E4669">
      <w:pPr>
        <w:pStyle w:val="AllowPageBreak"/>
      </w:pPr>
    </w:p>
    <w:p w:rsidR="00000000" w:rsidRPr="006E4669" w:rsidP="006E4669">
      <w:pPr>
        <w:pStyle w:val="Heading1"/>
      </w:pPr>
      <w:bookmarkStart w:id="11" w:name="O_859150"/>
      <w:bookmarkEnd w:id="11"/>
      <w:r w:rsidRPr="006E4669">
        <w:t>Performance Evidence</w:t>
      </w:r>
    </w:p>
    <w:p w:rsidR="00000000" w:rsidRPr="006E4669" w:rsidP="003739D9">
      <w:pPr>
        <w:pStyle w:val="BodyText"/>
      </w:pPr>
      <w:r w:rsidRPr="006E466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E4669" w:rsidP="003739D9">
      <w:pPr>
        <w:pStyle w:val="BodyText"/>
      </w:pPr>
      <w:r w:rsidRPr="006E4669">
        <w:t>The candidate must provid</w:t>
      </w:r>
      <w:r w:rsidRPr="006E4669">
        <w:t>e evidence that they can:</w:t>
      </w:r>
    </w:p>
    <w:p w:rsidR="00000000" w:rsidRPr="006E4669" w:rsidP="006E4669">
      <w:pPr>
        <w:pStyle w:val="ListBullet"/>
      </w:pPr>
      <w:r w:rsidRPr="006E4669">
        <w:t>identify components of production environment and work required</w:t>
      </w:r>
    </w:p>
    <w:p w:rsidR="00000000" w:rsidRPr="006E4669" w:rsidP="006E4669">
      <w:pPr>
        <w:pStyle w:val="ListBullet"/>
      </w:pPr>
      <w:r w:rsidRPr="006E4669">
        <w:t>check and maintain outdoor pig housing and infrastructure</w:t>
      </w:r>
    </w:p>
    <w:p w:rsidR="00000000" w:rsidRPr="006E4669" w:rsidP="006E4669">
      <w:pPr>
        <w:pStyle w:val="ListBullet"/>
      </w:pPr>
      <w:r w:rsidRPr="006E4669">
        <w:t>carry out manure, effluent and waste operations</w:t>
      </w:r>
    </w:p>
    <w:p w:rsidR="00000000" w:rsidRPr="006E4669" w:rsidP="006E4669">
      <w:pPr>
        <w:pStyle w:val="ListBullet"/>
      </w:pPr>
      <w:r w:rsidRPr="006E4669">
        <w:t>check and maintain production environmental conditions</w:t>
      </w:r>
    </w:p>
    <w:p w:rsidR="00000000" w:rsidRPr="006E4669" w:rsidP="006E4669">
      <w:pPr>
        <w:pStyle w:val="ListBullet"/>
      </w:pPr>
      <w:r w:rsidRPr="006E4669">
        <w:t>complete records</w:t>
      </w:r>
    </w:p>
    <w:p w:rsidR="00000000" w:rsidRPr="006E4669" w:rsidP="006E4669">
      <w:pPr>
        <w:pStyle w:val="ListBullet"/>
      </w:pPr>
      <w:r w:rsidRPr="006E4669">
        <w:t>implement work health and safety policies</w:t>
      </w:r>
    </w:p>
    <w:p w:rsidR="00000000" w:rsidRPr="006E4669" w:rsidP="006E4669">
      <w:pPr>
        <w:pStyle w:val="ListBullet"/>
      </w:pPr>
      <w:r w:rsidRPr="006E4669">
        <w:t>implement biosecurity policies</w:t>
      </w:r>
    </w:p>
    <w:p w:rsidR="00000000" w:rsidRPr="006E4669" w:rsidP="006E4669">
      <w:pPr>
        <w:pStyle w:val="ListBullet"/>
      </w:pPr>
      <w:r w:rsidRPr="006E4669">
        <w:t>implement environmental policies</w:t>
      </w:r>
    </w:p>
    <w:p w:rsidR="00000000" w:rsidRPr="006E4669" w:rsidP="006E4669">
      <w:pPr>
        <w:pStyle w:val="AllowPageBreak"/>
      </w:pPr>
    </w:p>
    <w:p w:rsidR="00000000" w:rsidRPr="006E4669" w:rsidP="006E4669">
      <w:pPr>
        <w:pStyle w:val="Heading1"/>
      </w:pPr>
      <w:bookmarkStart w:id="12" w:name="O_859151"/>
      <w:bookmarkEnd w:id="12"/>
      <w:r w:rsidRPr="006E4669">
        <w:t>Knowledge Evidence</w:t>
      </w:r>
    </w:p>
    <w:p w:rsidR="00000000" w:rsidRPr="006E4669" w:rsidP="003739D9">
      <w:pPr>
        <w:pStyle w:val="BodyText"/>
      </w:pPr>
      <w:r w:rsidRPr="006E4669">
        <w:t>The candidate must demonstrate knowledge of:</w:t>
      </w:r>
    </w:p>
    <w:p w:rsidR="00000000" w:rsidRPr="006E4669" w:rsidP="006E4669">
      <w:pPr>
        <w:pStyle w:val="ListBullet"/>
      </w:pPr>
      <w:r w:rsidRPr="006E4669">
        <w:t>relevant legislation, codes of practice, industry s</w:t>
      </w:r>
      <w:r w:rsidRPr="006E4669">
        <w:t>tandards and guidelines for outdoor pig production environments</w:t>
      </w:r>
    </w:p>
    <w:p w:rsidR="00000000" w:rsidRPr="006E4669" w:rsidP="006E4669">
      <w:pPr>
        <w:pStyle w:val="ListBullet"/>
      </w:pPr>
      <w:r w:rsidRPr="006E4669">
        <w:t>characteristics, features and use of environment management plans and nutrient management plans</w:t>
      </w:r>
    </w:p>
    <w:p w:rsidR="00000000" w:rsidRPr="006E4669" w:rsidP="006E4669">
      <w:pPr>
        <w:pStyle w:val="ListBullet"/>
      </w:pPr>
      <w:r w:rsidRPr="006E4669">
        <w:t>regulatory requirements, codes of practice, guidelines, industry standards and enterprise polici</w:t>
      </w:r>
      <w:r w:rsidRPr="006E4669">
        <w:t>es for biosecurity</w:t>
      </w:r>
    </w:p>
    <w:p w:rsidR="00000000" w:rsidRPr="006E4669" w:rsidP="006E4669">
      <w:pPr>
        <w:pStyle w:val="ListBullet"/>
      </w:pPr>
      <w:r w:rsidRPr="006E4669">
        <w:t>components of outdoor pig production environment and their effects, impacts, maintenance programs, mitigation measures and protection measures</w:t>
      </w:r>
    </w:p>
    <w:p w:rsidR="00000000" w:rsidRPr="006E4669" w:rsidP="006E4669">
      <w:pPr>
        <w:pStyle w:val="ListBullet"/>
      </w:pPr>
      <w:r w:rsidRPr="006E4669">
        <w:t>relevant regulatory, industry and enterprise work health and safety requirements, codes of pra</w:t>
      </w:r>
      <w:r w:rsidRPr="006E4669">
        <w:t>ctice and standards</w:t>
      </w:r>
    </w:p>
    <w:p w:rsidR="00000000" w:rsidRPr="006E4669" w:rsidP="006E4669">
      <w:pPr>
        <w:pStyle w:val="ListBullet"/>
      </w:pPr>
      <w:r w:rsidRPr="006E4669">
        <w:t>types, functions, characteristics, cleaning and maintenance of relevant outdoor pig housing and production installations and equipment, such as fencing, feeders and drinkers</w:t>
      </w:r>
    </w:p>
    <w:p w:rsidR="00000000" w:rsidRPr="006E4669" w:rsidP="006E4669">
      <w:pPr>
        <w:pStyle w:val="ListBullet"/>
      </w:pPr>
      <w:r w:rsidRPr="006E4669">
        <w:t>requirements, methods and procedures for manure and litter rem</w:t>
      </w:r>
      <w:r w:rsidRPr="006E4669">
        <w:t>oval and treatment</w:t>
      </w:r>
    </w:p>
    <w:p w:rsidR="00000000" w:rsidRPr="006E4669" w:rsidP="006E4669">
      <w:pPr>
        <w:pStyle w:val="ListBullet"/>
      </w:pPr>
      <w:r w:rsidRPr="006E4669">
        <w:t>types, characteristics, functions, operation and maintenance of effluent storage and treatment systems</w:t>
      </w:r>
    </w:p>
    <w:p w:rsidR="00000000" w:rsidRPr="006E4669" w:rsidP="006E4669">
      <w:pPr>
        <w:pStyle w:val="ListBullet"/>
      </w:pPr>
      <w:r w:rsidRPr="006E4669">
        <w:t>requirements, methods and procedures for waste removal and disposal</w:t>
      </w:r>
    </w:p>
    <w:p w:rsidR="00000000" w:rsidRPr="006E4669" w:rsidP="006E4669">
      <w:pPr>
        <w:pStyle w:val="ListBullet"/>
      </w:pPr>
      <w:r w:rsidRPr="006E4669">
        <w:t xml:space="preserve">significance, effects and control measures for chemicals, gaseous </w:t>
      </w:r>
      <w:r w:rsidRPr="006E4669">
        <w:t xml:space="preserve">emissions and odours that impact on the production environment and surrounding community </w:t>
      </w:r>
    </w:p>
    <w:p w:rsidR="00000000" w:rsidRPr="006E4669" w:rsidP="006E4669">
      <w:pPr>
        <w:pStyle w:val="ListBullet"/>
      </w:pPr>
      <w:r w:rsidRPr="006E4669">
        <w:t>relevant documentation, records and reports that are required</w:t>
      </w:r>
    </w:p>
    <w:p w:rsidR="00000000" w:rsidRPr="006E4669" w:rsidP="006E4669">
      <w:pPr>
        <w:pStyle w:val="ListBullet"/>
      </w:pPr>
      <w:r w:rsidRPr="006E4669">
        <w:t>relevant environmental practices</w:t>
      </w:r>
    </w:p>
    <w:p w:rsidR="00000000" w:rsidRPr="006E4669" w:rsidP="006E4669">
      <w:pPr>
        <w:pStyle w:val="AllowPageBreak"/>
      </w:pPr>
    </w:p>
    <w:p w:rsidR="00000000" w:rsidRPr="006E4669" w:rsidP="006E4669">
      <w:pPr>
        <w:pStyle w:val="Heading1"/>
      </w:pPr>
      <w:bookmarkStart w:id="13" w:name="O_859152"/>
      <w:bookmarkEnd w:id="13"/>
      <w:r w:rsidRPr="006E4669">
        <w:t>Assessment Conditions</w:t>
      </w:r>
    </w:p>
    <w:p w:rsidR="00000000" w:rsidRPr="006E4669" w:rsidP="003739D9">
      <w:pPr>
        <w:pStyle w:val="BodyText"/>
      </w:pPr>
      <w:r w:rsidRPr="006E4669">
        <w:t xml:space="preserve">Competency is to be assessed in the workplace OR workplace and simulated environment that accurately reflects performance in a real workplace setting. </w:t>
      </w:r>
    </w:p>
    <w:p w:rsidR="00000000" w:rsidRPr="006E4669" w:rsidP="003739D9">
      <w:pPr>
        <w:pStyle w:val="BodyText"/>
      </w:pPr>
      <w:r w:rsidRPr="006E4669">
        <w:t>Assessors must satisfy current standards for RTOs.</w:t>
      </w:r>
    </w:p>
    <w:p w:rsidR="00000000" w:rsidRPr="006E4669" w:rsidP="006E4669">
      <w:pPr>
        <w:pStyle w:val="Heading1"/>
      </w:pPr>
      <w:bookmarkStart w:id="14" w:name="O_859155"/>
      <w:bookmarkEnd w:id="14"/>
      <w:r w:rsidRPr="006E4669">
        <w:t>Links</w:t>
      </w:r>
    </w:p>
    <w:p w:rsidR="00000000" w:rsidRPr="006E4669" w:rsidP="003739D9">
      <w:pPr>
        <w:pStyle w:val="BodyText"/>
      </w:pPr>
      <w:r w:rsidRPr="006E4669">
        <w:t>Companion Volume implementati</w:t>
      </w:r>
      <w:r w:rsidRPr="006E4669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37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4669" w:rsidP="006E4669"/>
    <w:sectPr w:rsidSect="006E46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 w:rsidRPr="003739D9" w:rsidP="00373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D9" w:rsidP="006E4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9D9" w:rsidP="006E4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39D9" w:rsidP="006E46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 w:rsidP="006E4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9D9">
      <w:t>Approved</w:t>
    </w:r>
    <w:r w:rsidR="003739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9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9D9">
      <w:rPr>
        <w:noProof/>
      </w:rPr>
      <w:t>4</w:t>
    </w:r>
    <w:r>
      <w:rPr>
        <w:noProof/>
      </w:rPr>
      <w:fldChar w:fldCharType="end"/>
    </w:r>
  </w:p>
  <w:p w:rsidR="006E4669" w:rsidP="006E4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9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9D9">
      <w:t>Skills Insight</w:t>
    </w:r>
    <w:r w:rsidR="003739D9">
      <w:fldChar w:fldCharType="end"/>
    </w:r>
  </w:p>
  <w:p w:rsidR="006E4669" w:rsidP="006E4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669" w:rsidRPr="003739D9" w:rsidP="00373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9D9" w:rsidRPr="002D2AF8" w:rsidP="006E4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AHCPRK402 Maintain outdoor pig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39D9" w:rsidP="006E46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669" w:rsidRPr="002D2AF8" w:rsidP="006E4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9D9">
      <w:t>AHCPRK402 Maintain outdoor pig production environment</w:t>
    </w:r>
    <w:r w:rsidR="003739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9D9">
      <w:rPr>
        <w:noProof/>
      </w:rPr>
      <w:t>1 March 2025</w:t>
    </w:r>
    <w:r>
      <w:fldChar w:fldCharType="end"/>
    </w:r>
  </w:p>
  <w:p w:rsidR="006E4669" w:rsidP="006E4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E4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941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669"/>
  </w:style>
  <w:style w:type="character" w:customStyle="1" w:styleId="Heading1Char">
    <w:name w:val="Heading 1 Char"/>
    <w:basedOn w:val="DefaultParagraphFont"/>
    <w:link w:val="Heading1"/>
    <w:rsid w:val="006E4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6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46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66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4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46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4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6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669"/>
    <w:rPr>
      <w:b/>
      <w:spacing w:val="0"/>
    </w:rPr>
  </w:style>
  <w:style w:type="paragraph" w:customStyle="1" w:styleId="SuperTitle">
    <w:name w:val="SuperTitle"/>
    <w:basedOn w:val="Title"/>
    <w:rsid w:val="006E4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6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669"/>
    <w:rPr>
      <w:i/>
    </w:rPr>
  </w:style>
  <w:style w:type="paragraph" w:styleId="Caption">
    <w:name w:val="caption"/>
    <w:basedOn w:val="BodyText"/>
    <w:next w:val="Normal"/>
    <w:qFormat/>
    <w:rsid w:val="006E4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669"/>
  </w:style>
  <w:style w:type="paragraph" w:styleId="TableofFigures">
    <w:name w:val="table of figures"/>
    <w:basedOn w:val="Normal"/>
    <w:next w:val="Normal"/>
    <w:semiHidden/>
    <w:rsid w:val="006E4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6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669"/>
    <w:rPr>
      <w:rFonts w:ascii="Wingdings" w:hAnsi="Wingdings"/>
    </w:rPr>
  </w:style>
  <w:style w:type="character" w:customStyle="1" w:styleId="HotSpot">
    <w:name w:val="HotSpot"/>
    <w:rsid w:val="006E4669"/>
    <w:rPr>
      <w:color w:val="0033CC"/>
      <w:u w:val="none"/>
    </w:rPr>
  </w:style>
  <w:style w:type="paragraph" w:customStyle="1" w:styleId="BodyTextRight">
    <w:name w:val="Body Text Right"/>
    <w:basedOn w:val="BodyText"/>
    <w:rsid w:val="006E4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6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669"/>
    <w:rPr>
      <w:sz w:val="32"/>
    </w:rPr>
  </w:style>
  <w:style w:type="paragraph" w:customStyle="1" w:styleId="HeadingProcedure">
    <w:name w:val="Heading Procedure"/>
    <w:basedOn w:val="HeadingBase"/>
    <w:next w:val="Normal"/>
    <w:rsid w:val="006E4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669"/>
    <w:pPr>
      <w:spacing w:before="60" w:after="60"/>
    </w:pPr>
  </w:style>
  <w:style w:type="paragraph" w:styleId="ListContinue">
    <w:name w:val="List Continue"/>
    <w:basedOn w:val="List"/>
    <w:rsid w:val="006E4669"/>
    <w:pPr>
      <w:ind w:firstLine="0"/>
    </w:pPr>
  </w:style>
  <w:style w:type="paragraph" w:customStyle="1" w:styleId="ListNote">
    <w:name w:val="List Note"/>
    <w:basedOn w:val="List"/>
    <w:rsid w:val="006E4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669"/>
    <w:rPr>
      <w:rFonts w:ascii="Courier New" w:hAnsi="Courier New"/>
    </w:rPr>
  </w:style>
  <w:style w:type="paragraph" w:customStyle="1" w:styleId="NoteBullet">
    <w:name w:val="Note Bullet"/>
    <w:basedOn w:val="Note"/>
    <w:rsid w:val="006E4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6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669"/>
    <w:rPr>
      <w:b/>
      <w:smallCaps/>
    </w:rPr>
  </w:style>
  <w:style w:type="paragraph" w:customStyle="1" w:styleId="TableListNumber">
    <w:name w:val="Table List Number"/>
    <w:basedOn w:val="ListNumber"/>
    <w:rsid w:val="006E4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669"/>
    <w:pPr>
      <w:numPr>
        <w:numId w:val="8"/>
      </w:numPr>
    </w:pPr>
  </w:style>
  <w:style w:type="paragraph" w:customStyle="1" w:styleId="ListAlpha2">
    <w:name w:val="List Alpha 2"/>
    <w:basedOn w:val="List2"/>
    <w:rsid w:val="006E4669"/>
    <w:pPr>
      <w:numPr>
        <w:numId w:val="7"/>
      </w:numPr>
    </w:pPr>
  </w:style>
  <w:style w:type="paragraph" w:styleId="List2">
    <w:name w:val="List 2"/>
    <w:basedOn w:val="BodyText"/>
    <w:rsid w:val="006E4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6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6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669"/>
    <w:pPr>
      <w:numPr>
        <w:numId w:val="3"/>
      </w:numPr>
    </w:pPr>
  </w:style>
  <w:style w:type="paragraph" w:styleId="ListContinue2">
    <w:name w:val="List Continue 2"/>
    <w:basedOn w:val="List2"/>
    <w:rsid w:val="006E4669"/>
    <w:pPr>
      <w:ind w:firstLine="0"/>
    </w:pPr>
  </w:style>
  <w:style w:type="paragraph" w:styleId="ListContinue3">
    <w:name w:val="List Continue 3"/>
    <w:basedOn w:val="List3"/>
    <w:rsid w:val="006E4669"/>
    <w:pPr>
      <w:ind w:left="1021" w:firstLine="0"/>
    </w:pPr>
  </w:style>
  <w:style w:type="paragraph" w:styleId="ListContinue4">
    <w:name w:val="List Continue 4"/>
    <w:basedOn w:val="List4"/>
    <w:rsid w:val="006E4669"/>
    <w:pPr>
      <w:ind w:firstLine="0"/>
    </w:pPr>
  </w:style>
  <w:style w:type="paragraph" w:styleId="ListContinue5">
    <w:name w:val="List Continue 5"/>
    <w:basedOn w:val="List5"/>
    <w:rsid w:val="006E4669"/>
    <w:pPr>
      <w:ind w:firstLine="0"/>
    </w:pPr>
  </w:style>
  <w:style w:type="paragraph" w:styleId="ListNumber3">
    <w:name w:val="List Number 3"/>
    <w:basedOn w:val="List3"/>
    <w:rsid w:val="006E4669"/>
    <w:pPr>
      <w:numPr>
        <w:numId w:val="4"/>
      </w:numPr>
    </w:pPr>
  </w:style>
  <w:style w:type="paragraph" w:styleId="ListNumber4">
    <w:name w:val="List Number 4"/>
    <w:basedOn w:val="List4"/>
    <w:rsid w:val="006E4669"/>
    <w:pPr>
      <w:numPr>
        <w:numId w:val="5"/>
      </w:numPr>
    </w:pPr>
  </w:style>
  <w:style w:type="paragraph" w:styleId="ListNumber5">
    <w:name w:val="List Number 5"/>
    <w:basedOn w:val="List5"/>
    <w:rsid w:val="006E4669"/>
    <w:pPr>
      <w:numPr>
        <w:numId w:val="6"/>
      </w:numPr>
    </w:pPr>
  </w:style>
  <w:style w:type="paragraph" w:styleId="BlockText">
    <w:name w:val="Block Text"/>
    <w:basedOn w:val="Normal"/>
    <w:rsid w:val="006E4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669"/>
    <w:rPr>
      <w:sz w:val="16"/>
      <w:vertAlign w:val="superscript"/>
    </w:rPr>
  </w:style>
  <w:style w:type="character" w:customStyle="1" w:styleId="Symbols">
    <w:name w:val="Symbols"/>
    <w:basedOn w:val="DefaultParagraphFont"/>
    <w:rsid w:val="006E4669"/>
    <w:rPr>
      <w:rFonts w:ascii="Symbol" w:hAnsi="Symbol"/>
    </w:rPr>
  </w:style>
  <w:style w:type="character" w:customStyle="1" w:styleId="MenuOptions">
    <w:name w:val="Menu Options"/>
    <w:basedOn w:val="DefaultParagraphFont"/>
    <w:rsid w:val="006E4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669"/>
    <w:rPr>
      <w:b/>
    </w:rPr>
  </w:style>
  <w:style w:type="character" w:customStyle="1" w:styleId="Underlined">
    <w:name w:val="Underlined"/>
    <w:basedOn w:val="DefaultParagraphFont"/>
    <w:rsid w:val="006E4669"/>
    <w:rPr>
      <w:u w:val="single"/>
    </w:rPr>
  </w:style>
  <w:style w:type="paragraph" w:customStyle="1" w:styleId="TableBodyTextRight">
    <w:name w:val="Table Body Text Right"/>
    <w:basedOn w:val="TableBodyText"/>
    <w:rsid w:val="006E4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669"/>
    <w:rPr>
      <w:sz w:val="18"/>
    </w:rPr>
  </w:style>
  <w:style w:type="paragraph" w:customStyle="1" w:styleId="BodySmallRight">
    <w:name w:val="Body Small Right"/>
    <w:basedOn w:val="BodyTextRight"/>
    <w:rsid w:val="006E4669"/>
    <w:rPr>
      <w:sz w:val="18"/>
      <w:szCs w:val="18"/>
    </w:rPr>
  </w:style>
  <w:style w:type="paragraph" w:customStyle="1" w:styleId="MarginEdition">
    <w:name w:val="Margin Edition"/>
    <w:basedOn w:val="MarginNote"/>
    <w:rsid w:val="006E4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669"/>
    <w:rPr>
      <w:sz w:val="2"/>
      <w:szCs w:val="2"/>
    </w:rPr>
  </w:style>
  <w:style w:type="character" w:customStyle="1" w:styleId="Small">
    <w:name w:val="Small"/>
    <w:basedOn w:val="DefaultParagraphFont"/>
    <w:rsid w:val="006E4669"/>
    <w:rPr>
      <w:sz w:val="16"/>
    </w:rPr>
  </w:style>
  <w:style w:type="paragraph" w:customStyle="1" w:styleId="WideTable">
    <w:name w:val="Wide Table"/>
    <w:basedOn w:val="Normal"/>
    <w:rsid w:val="006E4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669"/>
  </w:style>
  <w:style w:type="paragraph" w:styleId="Quote">
    <w:name w:val="Quote"/>
    <w:basedOn w:val="Heading1"/>
    <w:link w:val="QuoteChar"/>
    <w:qFormat/>
    <w:rsid w:val="006E4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669"/>
    <w:pPr>
      <w:pageBreakBefore/>
    </w:pPr>
  </w:style>
  <w:style w:type="paragraph" w:customStyle="1" w:styleId="Border">
    <w:name w:val="Border"/>
    <w:basedOn w:val="Normal"/>
    <w:qFormat/>
    <w:rsid w:val="006E4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669"/>
    <w:rPr>
      <w:u w:val="single"/>
    </w:rPr>
  </w:style>
  <w:style w:type="character" w:customStyle="1" w:styleId="BoldandItalics">
    <w:name w:val="Bold and Italics"/>
    <w:qFormat/>
    <w:rsid w:val="006E4669"/>
    <w:rPr>
      <w:b/>
      <w:i/>
      <w:u w:val="none"/>
    </w:rPr>
  </w:style>
  <w:style w:type="paragraph" w:styleId="BalloonText">
    <w:name w:val="Balloon Text"/>
    <w:basedOn w:val="Normal"/>
    <w:link w:val="BalloonTextChar"/>
    <w:rsid w:val="006E4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669"/>
    <w:pPr>
      <w:spacing w:before="0" w:after="0"/>
    </w:pPr>
  </w:style>
  <w:style w:type="paragraph" w:customStyle="1" w:styleId="BodyTextBold">
    <w:name w:val="Body Text Bold"/>
    <w:basedOn w:val="BodyText"/>
    <w:qFormat/>
    <w:rsid w:val="006E4669"/>
    <w:rPr>
      <w:b/>
    </w:rPr>
  </w:style>
  <w:style w:type="character" w:styleId="Hyperlink">
    <w:name w:val="Hyperlink"/>
    <w:basedOn w:val="DefaultParagraphFont"/>
    <w:uiPriority w:val="99"/>
    <w:unhideWhenUsed/>
    <w:rsid w:val="00373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5183</Characters>
  <Application>Microsoft Office Word</Application>
  <DocSecurity>0</DocSecurity>
  <Lines>167</Lines>
  <Paragraphs>106</Paragraphs>
  <ScaleCrop>false</ScaleCrop>
  <Company>Author-it Software Corporation Ltd.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AHCPRK402 Maintain outdoor pig production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