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75D5" w:rsidP="00B475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AHCPRK315 Care for sows prior, during and after farrowing</w:t>
      </w:r>
      <w:r>
        <w:fldChar w:fldCharType="end"/>
      </w:r>
    </w:p>
    <w:p w:rsidR="00B475D5" w:rsidP="00B475D5">
      <w:pPr>
        <w:pStyle w:val="Version"/>
        <w:sectPr w:rsidSect="008A79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7953" w:rsidP="008A7953">
      <w:pPr>
        <w:pStyle w:val="SuperHeading"/>
      </w:pPr>
      <w:r w:rsidRPr="008A7953">
        <w:t>AHCPRK315 Care for sows prior, during and after farrowing</w:t>
      </w:r>
    </w:p>
    <w:p w:rsidR="00000000" w:rsidRPr="008A7953" w:rsidP="008A7953">
      <w:pPr>
        <w:pStyle w:val="Heading1"/>
      </w:pPr>
      <w:bookmarkStart w:id="1" w:name="O_1280039"/>
      <w:bookmarkEnd w:id="1"/>
      <w:r w:rsidRPr="008A795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A79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53">
            <w:pPr>
              <w:pStyle w:val="BodyTextBold"/>
              <w:rPr>
                <w:lang w:val="en-NZ"/>
              </w:rPr>
            </w:pPr>
            <w:r w:rsidRPr="008A795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53">
            <w:pPr>
              <w:pStyle w:val="BodyTextBold"/>
              <w:rPr>
                <w:lang w:val="en-NZ"/>
              </w:rPr>
            </w:pPr>
            <w:r w:rsidRPr="008A7953">
              <w:t>Comments</w:t>
            </w:r>
          </w:p>
        </w:tc>
      </w:tr>
      <w:tr w:rsidTr="008A79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53">
            <w:pPr>
              <w:pStyle w:val="BodyText"/>
              <w:rPr>
                <w:lang w:val="en-NZ"/>
              </w:rPr>
            </w:pPr>
            <w:r w:rsidRPr="008A795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53" w:rsidP="008A7953">
            <w:pPr>
              <w:pStyle w:val="BodyText"/>
            </w:pPr>
            <w:r w:rsidRPr="008A7953">
              <w:t>This version released with AHC Agriculture, Horticulture and Conservation and Land Management Training Package Version 9.0.</w:t>
            </w:r>
          </w:p>
        </w:tc>
      </w:tr>
    </w:tbl>
    <w:p w:rsidR="00000000" w:rsidRPr="008A7953" w:rsidP="008A7953">
      <w:pPr>
        <w:pStyle w:val="BodyText"/>
      </w:pPr>
    </w:p>
    <w:p w:rsidR="00000000" w:rsidRPr="008A7953" w:rsidP="008A7953">
      <w:pPr>
        <w:pStyle w:val="AllowPageBreak"/>
      </w:pPr>
    </w:p>
    <w:p w:rsidR="00000000" w:rsidRPr="008A7953" w:rsidP="008A7953">
      <w:pPr>
        <w:pStyle w:val="Heading1"/>
      </w:pPr>
      <w:bookmarkStart w:id="2" w:name="O_1280040"/>
      <w:bookmarkEnd w:id="2"/>
      <w:r w:rsidRPr="008A7953">
        <w:t>Application</w:t>
      </w:r>
    </w:p>
    <w:p w:rsidR="00000000" w:rsidRPr="008A7953" w:rsidP="00B475D5">
      <w:pPr>
        <w:pStyle w:val="BodyText"/>
      </w:pPr>
      <w:r w:rsidRPr="008A7953">
        <w:t>This unit of competency describe</w:t>
      </w:r>
      <w:r w:rsidRPr="008A7953">
        <w:t xml:space="preserve">s the skills and knowledge required to assist sows prior to, during and after farrowing. It  includes weaning piglets where required. </w:t>
      </w:r>
    </w:p>
    <w:p w:rsidR="00000000" w:rsidRPr="008A7953" w:rsidP="00B475D5">
      <w:pPr>
        <w:pStyle w:val="BodyText"/>
      </w:pPr>
      <w:r w:rsidRPr="008A7953">
        <w:t xml:space="preserve">This unit applies to individuals who apply technical knowledge and skills with discretion and judgement to care for pigs </w:t>
      </w:r>
      <w:r w:rsidRPr="008A7953">
        <w:t>in pork production environments. They work under broad direction, coordinate activities and solve problems related to pig welfare. Work environments may include indoor and outdoor pork production systems.</w:t>
      </w:r>
    </w:p>
    <w:p w:rsidR="00000000" w:rsidRPr="008A7953" w:rsidP="00B475D5">
      <w:pPr>
        <w:pStyle w:val="BodyText"/>
      </w:pPr>
      <w:r w:rsidRPr="008A7953">
        <w:t>Commonwealth and/or state/territory health and safe</w:t>
      </w:r>
      <w:r w:rsidRPr="008A7953">
        <w:t>ty, animal welfare, environmental protection and biosecurity legislation, regulations and codes of practice apply to keeping and working with pigs. Requirements vary between industry sectors and jurisdictions.</w:t>
      </w:r>
    </w:p>
    <w:p w:rsidR="00000000" w:rsidRPr="008A7953" w:rsidP="00B475D5">
      <w:pPr>
        <w:pStyle w:val="BodyText"/>
      </w:pPr>
      <w:r w:rsidRPr="008A7953">
        <w:t>No licensing, legislative or certification req</w:t>
      </w:r>
      <w:r w:rsidRPr="008A7953">
        <w:t>uirements apply to this unit at the time of publication.</w:t>
      </w:r>
    </w:p>
    <w:p w:rsidR="00000000" w:rsidRPr="008A7953" w:rsidP="00B475D5">
      <w:pPr>
        <w:pStyle w:val="BodyText"/>
      </w:pPr>
      <w:r w:rsidRPr="008A7953">
        <w:t>Mandatory workplace requirements apply to the assessment of this unit.</w:t>
      </w:r>
    </w:p>
    <w:p w:rsidR="00000000" w:rsidRPr="008A7953" w:rsidP="008A7953">
      <w:pPr>
        <w:pStyle w:val="Heading1"/>
      </w:pPr>
      <w:bookmarkStart w:id="3" w:name="O_1280041"/>
      <w:bookmarkEnd w:id="3"/>
      <w:r w:rsidRPr="008A7953">
        <w:t>Pre-requisite Unit</w:t>
      </w:r>
    </w:p>
    <w:p w:rsidR="00000000" w:rsidRPr="008A7953" w:rsidP="00B475D5">
      <w:pPr>
        <w:pStyle w:val="BodyText"/>
      </w:pPr>
      <w:r w:rsidRPr="008A7953">
        <w:t>Nil</w:t>
      </w:r>
    </w:p>
    <w:p w:rsidR="00000000" w:rsidRPr="008A7953" w:rsidP="008A7953">
      <w:pPr>
        <w:pStyle w:val="Heading1"/>
      </w:pPr>
      <w:bookmarkStart w:id="4" w:name="O_1280043"/>
      <w:bookmarkEnd w:id="4"/>
      <w:r w:rsidRPr="008A7953">
        <w:t>Unit Sector</w:t>
      </w:r>
    </w:p>
    <w:p w:rsidR="00000000" w:rsidRPr="008A7953" w:rsidP="00B475D5">
      <w:pPr>
        <w:pStyle w:val="BodyText"/>
      </w:pPr>
      <w:r w:rsidRPr="008A7953">
        <w:t>Pork (PRK)</w:t>
      </w:r>
    </w:p>
    <w:p w:rsidR="00000000" w:rsidRPr="008A7953" w:rsidP="008A7953">
      <w:pPr>
        <w:pStyle w:val="Heading1"/>
      </w:pPr>
      <w:bookmarkStart w:id="5" w:name="O_1280044"/>
      <w:bookmarkEnd w:id="5"/>
      <w:r w:rsidRPr="008A795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475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53">
            <w:pPr>
              <w:pStyle w:val="BodyTextBold"/>
              <w:rPr>
                <w:lang w:val="en-NZ"/>
              </w:rPr>
            </w:pPr>
            <w:r w:rsidRPr="008A795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53">
            <w:pPr>
              <w:pStyle w:val="BodyTextBold"/>
              <w:rPr>
                <w:lang w:val="en-NZ"/>
              </w:rPr>
            </w:pPr>
            <w:r w:rsidRPr="008A7953">
              <w:t>Performance Criteria</w:t>
            </w:r>
          </w:p>
        </w:tc>
      </w:tr>
      <w:tr w:rsidTr="00B475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53" w:rsidP="008A7953">
            <w:pPr>
              <w:pStyle w:val="BodyText"/>
            </w:pPr>
            <w:r w:rsidRPr="008A795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53">
            <w:pPr>
              <w:pStyle w:val="BodyText"/>
              <w:rPr>
                <w:lang w:val="en-NZ"/>
              </w:rPr>
            </w:pPr>
            <w:r w:rsidRPr="008A795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475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53">
            <w:pPr>
              <w:pStyle w:val="BodyText"/>
              <w:rPr>
                <w:lang w:val="en-NZ"/>
              </w:rPr>
            </w:pPr>
            <w:r w:rsidRPr="008A7953">
              <w:t>1. Prepare farrowing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53" w:rsidP="008A7953">
            <w:pPr>
              <w:pStyle w:val="BodyText"/>
            </w:pPr>
            <w:r w:rsidRPr="008A7953">
              <w:t>1.1 Identify and f</w:t>
            </w:r>
            <w:r w:rsidRPr="008A7953">
              <w:t>ollow biosecurity procedures that apply to entering and working on a pork production site</w:t>
            </w:r>
          </w:p>
          <w:p w:rsidR="00000000" w:rsidRPr="008A7953" w:rsidP="008A7953">
            <w:pPr>
              <w:pStyle w:val="BodyText"/>
            </w:pPr>
            <w:r w:rsidRPr="008A7953">
              <w:t>1.2 Identify health and safety hazards, and assess risks and control risks prior to commencing tasks</w:t>
            </w:r>
          </w:p>
          <w:p w:rsidR="00000000" w:rsidRPr="008A7953" w:rsidP="008A7953">
            <w:pPr>
              <w:pStyle w:val="BodyText"/>
            </w:pPr>
            <w:r w:rsidRPr="008A7953">
              <w:t>1.3 Select, prepare and fit appropriate personal protective equipment (PPE) required for tasks and conditions</w:t>
            </w:r>
          </w:p>
          <w:p w:rsidR="00000000" w:rsidRPr="008A7953" w:rsidP="008A7953">
            <w:pPr>
              <w:pStyle w:val="BodyText"/>
            </w:pPr>
            <w:r w:rsidRPr="008A7953">
              <w:t>1.4 Select, clean and/or disinfect and prepare accommodation for sows according to pig, security and safety requirements and enterprise procedures</w:t>
            </w:r>
          </w:p>
          <w:p w:rsidR="00000000" w:rsidRPr="008A7953" w:rsidP="008A7953">
            <w:pPr>
              <w:pStyle w:val="BodyText"/>
            </w:pPr>
            <w:r w:rsidRPr="008A7953">
              <w:t xml:space="preserve">1.5 Check and/or adjust housing environment and conditions as required to ensure appropriate ventilation, temperature and humidity </w:t>
            </w:r>
          </w:p>
          <w:p w:rsidR="00000000" w:rsidRPr="008A7953" w:rsidP="008A7953">
            <w:pPr>
              <w:pStyle w:val="BodyText"/>
            </w:pPr>
            <w:r w:rsidRPr="008A7953">
              <w:t>1.6 Check and/or adjust feeders and drinkers to ensure availability of feed and correct flow rate</w:t>
            </w:r>
          </w:p>
          <w:p w:rsidR="00000000" w:rsidRPr="008A7953" w:rsidP="008A7953">
            <w:pPr>
              <w:pStyle w:val="BodyText"/>
            </w:pPr>
            <w:r w:rsidRPr="008A7953">
              <w:t>1.7 Check for signs of pe</w:t>
            </w:r>
            <w:r w:rsidRPr="008A7953">
              <w:t>sts and/or predators according to enterprise procedures</w:t>
            </w:r>
          </w:p>
          <w:p w:rsidR="00000000" w:rsidP="008A7953">
            <w:pPr>
              <w:pStyle w:val="BodyText"/>
              <w:rPr>
                <w:lang w:val="en-NZ"/>
              </w:rPr>
            </w:pPr>
            <w:r w:rsidRPr="008A7953">
              <w:t>1.8 Resolve and/or report issues according to enterprise requirements</w:t>
            </w:r>
          </w:p>
        </w:tc>
      </w:tr>
      <w:tr w:rsidTr="00B475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53">
            <w:pPr>
              <w:pStyle w:val="BodyText"/>
              <w:rPr>
                <w:lang w:val="en-NZ"/>
              </w:rPr>
            </w:pPr>
            <w:r w:rsidRPr="008A7953">
              <w:t>2. Monitor pre-farrowing sows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53" w:rsidP="008A7953">
            <w:pPr>
              <w:pStyle w:val="BodyText"/>
            </w:pPr>
            <w:r w:rsidRPr="008A7953">
              <w:t xml:space="preserve">2.1 Monitor general health and welfare of pre-farrowing sows </w:t>
            </w:r>
          </w:p>
          <w:p w:rsidR="00000000" w:rsidRPr="008A7953" w:rsidP="008A7953">
            <w:pPr>
              <w:pStyle w:val="BodyText"/>
            </w:pPr>
            <w:r w:rsidRPr="008A7953">
              <w:t>2.2 Move and acclimatise sows and gil</w:t>
            </w:r>
            <w:r w:rsidRPr="008A7953">
              <w:t>ts to new environment as required, using safe manual handling techniques and low stress animal handling techniques</w:t>
            </w:r>
          </w:p>
          <w:p w:rsidR="00000000" w:rsidRPr="008A7953" w:rsidP="008A7953">
            <w:pPr>
              <w:pStyle w:val="BodyText"/>
            </w:pPr>
            <w:r w:rsidRPr="008A7953">
              <w:t>2.3 Adjust feeding regime for pre-farrowing sows as required</w:t>
            </w:r>
          </w:p>
          <w:p w:rsidR="00000000" w:rsidRPr="008A7953" w:rsidP="008A7953">
            <w:pPr>
              <w:pStyle w:val="BodyText"/>
            </w:pPr>
            <w:r w:rsidRPr="008A7953">
              <w:t>2.4 Check sow records and confirm anticipated due date where possible</w:t>
            </w:r>
          </w:p>
          <w:p w:rsidR="00000000" w:rsidRPr="008A7953" w:rsidP="008A7953">
            <w:pPr>
              <w:pStyle w:val="BodyText"/>
            </w:pPr>
            <w:r w:rsidRPr="008A7953">
              <w:t>2.5 Identi</w:t>
            </w:r>
            <w:r w:rsidRPr="008A7953">
              <w:t>fy sows showing signs of farrowing, and adjust environment accordingly</w:t>
            </w:r>
          </w:p>
          <w:p w:rsidR="00000000" w:rsidP="008A7953">
            <w:pPr>
              <w:pStyle w:val="BodyText"/>
              <w:rPr>
                <w:lang w:val="en-NZ"/>
              </w:rPr>
            </w:pPr>
            <w:r w:rsidRPr="008A7953">
              <w:t>2.6 Identify, resolve and report issues to supervisor, including overdue sows</w:t>
            </w:r>
          </w:p>
        </w:tc>
      </w:tr>
      <w:tr w:rsidTr="00B475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53">
            <w:pPr>
              <w:pStyle w:val="BodyText"/>
              <w:rPr>
                <w:lang w:val="en-NZ"/>
              </w:rPr>
            </w:pPr>
            <w:r w:rsidRPr="008A7953">
              <w:t>3. Care for farrowing sows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53" w:rsidP="008A7953">
            <w:pPr>
              <w:pStyle w:val="BodyText"/>
            </w:pPr>
            <w:r w:rsidRPr="008A7953">
              <w:t>3.1 Select, check and prepare farrowing equipment and resources required to ass</w:t>
            </w:r>
            <w:r w:rsidRPr="008A7953">
              <w:t>ist sows</w:t>
            </w:r>
          </w:p>
          <w:p w:rsidR="00000000" w:rsidRPr="008A7953" w:rsidP="008A7953">
            <w:pPr>
              <w:pStyle w:val="BodyText"/>
            </w:pPr>
            <w:r w:rsidRPr="008A7953">
              <w:t xml:space="preserve">3.2 Monitor sows for signs of distress and/or discomfort </w:t>
            </w:r>
          </w:p>
          <w:p w:rsidR="00000000" w:rsidRPr="008A7953" w:rsidP="008A7953">
            <w:pPr>
              <w:pStyle w:val="BodyText"/>
            </w:pPr>
            <w:r w:rsidRPr="008A7953">
              <w:t xml:space="preserve">3.3 Identify health and safety hazards, and assess and control risks related to assisting sows during farrowing </w:t>
            </w:r>
          </w:p>
          <w:p w:rsidR="00000000" w:rsidRPr="008A7953" w:rsidP="008A7953">
            <w:pPr>
              <w:pStyle w:val="BodyText"/>
            </w:pPr>
            <w:r w:rsidRPr="008A7953">
              <w:t>3.4 Select and fit PPE according to enterprise safety and biosecurity requir</w:t>
            </w:r>
            <w:r w:rsidRPr="008A7953">
              <w:t xml:space="preserve">ements </w:t>
            </w:r>
          </w:p>
          <w:p w:rsidR="00000000" w:rsidRPr="008A7953" w:rsidP="008A7953">
            <w:pPr>
              <w:pStyle w:val="BodyText"/>
            </w:pPr>
            <w:r w:rsidRPr="008A7953">
              <w:t>3.5 Identify sows experiencing farrowing difficulties, and assist sows according to enterprise safety and animal welfare procedures</w:t>
            </w:r>
          </w:p>
          <w:p w:rsidR="00000000" w:rsidP="008A7953">
            <w:pPr>
              <w:pStyle w:val="BodyText"/>
              <w:rPr>
                <w:lang w:val="en-NZ"/>
              </w:rPr>
            </w:pPr>
            <w:r w:rsidRPr="008A7953">
              <w:t>3.6 Record and report farrowing data and/or issues as required</w:t>
            </w:r>
          </w:p>
        </w:tc>
      </w:tr>
      <w:tr w:rsidTr="00B475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53">
            <w:pPr>
              <w:pStyle w:val="BodyText"/>
              <w:rPr>
                <w:lang w:val="en-NZ"/>
              </w:rPr>
            </w:pPr>
            <w:r w:rsidRPr="008A7953">
              <w:t>4. Care for lactating sows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53" w:rsidP="008A7953">
            <w:pPr>
              <w:pStyle w:val="BodyText"/>
            </w:pPr>
            <w:r w:rsidRPr="008A7953">
              <w:t xml:space="preserve">4.1 Monitor sows for signs of lactation </w:t>
            </w:r>
          </w:p>
          <w:p w:rsidR="00000000" w:rsidRPr="008A7953" w:rsidP="008A7953">
            <w:pPr>
              <w:pStyle w:val="BodyText"/>
            </w:pPr>
            <w:r w:rsidRPr="008A7953">
              <w:t xml:space="preserve">4.2 Adjust feeding regime to suit sow nutritional requirements throughout lactation </w:t>
            </w:r>
          </w:p>
          <w:p w:rsidR="00000000" w:rsidRPr="008A7953" w:rsidP="008A7953">
            <w:pPr>
              <w:pStyle w:val="BodyText"/>
            </w:pPr>
            <w:r w:rsidRPr="008A7953">
              <w:t>4.3 Identify signs of ill health and/or discomfort in sows and piglets, and take appropriate action according to Farm Treatment Pl</w:t>
            </w:r>
            <w:r w:rsidRPr="008A7953">
              <w:t xml:space="preserve">an and welfare requirements </w:t>
            </w:r>
          </w:p>
          <w:p w:rsidR="00000000" w:rsidRPr="008A7953" w:rsidP="008A7953">
            <w:pPr>
              <w:pStyle w:val="BodyText"/>
            </w:pPr>
            <w:r w:rsidRPr="008A7953">
              <w:t xml:space="preserve">4.4 Maintain clean pig environment and dispose of waste according to enterprise environmental requirements </w:t>
            </w:r>
          </w:p>
          <w:p w:rsidR="00000000" w:rsidRPr="008A7953" w:rsidP="008A7953">
            <w:pPr>
              <w:pStyle w:val="BodyText"/>
            </w:pPr>
            <w:r w:rsidRPr="008A7953">
              <w:t xml:space="preserve">4.5 Foster piglets according to sow capacity and enterprise procedures </w:t>
            </w:r>
          </w:p>
          <w:p w:rsidR="00000000" w:rsidP="008A7953">
            <w:pPr>
              <w:pStyle w:val="BodyText"/>
              <w:rPr>
                <w:lang w:val="en-NZ"/>
              </w:rPr>
            </w:pPr>
            <w:r w:rsidRPr="008A7953">
              <w:t>4.6 Record and report husbandry data and/or iss</w:t>
            </w:r>
            <w:r w:rsidRPr="008A7953">
              <w:t>ues as required</w:t>
            </w:r>
          </w:p>
        </w:tc>
      </w:tr>
      <w:tr w:rsidTr="00B475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53">
            <w:pPr>
              <w:pStyle w:val="BodyText"/>
              <w:rPr>
                <w:lang w:val="en-NZ"/>
              </w:rPr>
            </w:pPr>
            <w:r w:rsidRPr="008A7953">
              <w:t>5. Wean sows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53" w:rsidP="008A7953">
            <w:pPr>
              <w:pStyle w:val="BodyText"/>
            </w:pPr>
            <w:r w:rsidRPr="008A7953">
              <w:t>5.1 Confirm sows to be weaned according to enterprise procedures</w:t>
            </w:r>
          </w:p>
          <w:p w:rsidR="00000000" w:rsidRPr="008A7953" w:rsidP="008A7953">
            <w:pPr>
              <w:pStyle w:val="BodyText"/>
            </w:pPr>
            <w:r w:rsidRPr="008A7953">
              <w:t>5.2 Identify and move piglets to be weaned</w:t>
            </w:r>
          </w:p>
          <w:p w:rsidR="00000000" w:rsidRPr="008A7953" w:rsidP="008A7953">
            <w:pPr>
              <w:pStyle w:val="BodyText"/>
            </w:pPr>
            <w:r w:rsidRPr="008A7953">
              <w:t>5.3 Record weaning data according to enterprise procedures</w:t>
            </w:r>
            <w:r w:rsidRPr="008A7953">
              <w:br/>
              <w:t xml:space="preserve">5.4 Complete sow husbandry and health procedures according </w:t>
            </w:r>
            <w:r w:rsidRPr="008A7953">
              <w:t xml:space="preserve">to Farm Treatment Plan </w:t>
            </w:r>
          </w:p>
          <w:p w:rsidR="00000000" w:rsidRPr="008A7953" w:rsidP="008A7953">
            <w:pPr>
              <w:pStyle w:val="BodyText"/>
            </w:pPr>
            <w:r w:rsidRPr="008A7953">
              <w:t>5.5 Relocate sows according to production program</w:t>
            </w:r>
          </w:p>
        </w:tc>
      </w:tr>
    </w:tbl>
    <w:p w:rsidR="00000000" w:rsidRPr="008A7953" w:rsidP="008A7953">
      <w:pPr>
        <w:pStyle w:val="BodyText"/>
      </w:pPr>
    </w:p>
    <w:p w:rsidR="00000000" w:rsidRPr="008A7953" w:rsidP="008A7953">
      <w:pPr>
        <w:pStyle w:val="AllowPageBreak"/>
      </w:pPr>
    </w:p>
    <w:p w:rsidR="00000000" w:rsidRPr="008A7953" w:rsidP="008A7953">
      <w:pPr>
        <w:pStyle w:val="Heading1"/>
      </w:pPr>
      <w:bookmarkStart w:id="6" w:name="O_1280045"/>
      <w:bookmarkEnd w:id="6"/>
      <w:r w:rsidRPr="008A7953">
        <w:t>Foundation Skills</w:t>
      </w:r>
    </w:p>
    <w:p w:rsidR="00000000" w:rsidRPr="008A7953" w:rsidP="00B475D5">
      <w:pPr>
        <w:pStyle w:val="BodyText"/>
      </w:pPr>
      <w:r w:rsidRPr="008A7953">
        <w:t>This section describes those language, literacy, numeracy and employment skills that are essential for performance in this unit of competency b</w:t>
      </w:r>
      <w:r w:rsidRPr="008A7953">
        <w:t>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A79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53">
            <w:pPr>
              <w:pStyle w:val="BodyTextBold"/>
              <w:rPr>
                <w:lang w:val="en-NZ"/>
              </w:rPr>
            </w:pPr>
            <w:r w:rsidRPr="008A795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53">
            <w:pPr>
              <w:pStyle w:val="BodyTextBold"/>
              <w:rPr>
                <w:lang w:val="en-NZ"/>
              </w:rPr>
            </w:pPr>
            <w:r w:rsidRPr="008A7953">
              <w:t>Description</w:t>
            </w:r>
          </w:p>
        </w:tc>
      </w:tr>
      <w:tr w:rsidTr="008A79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53">
            <w:pPr>
              <w:pStyle w:val="BodyText"/>
              <w:rPr>
                <w:lang w:val="en-NZ"/>
              </w:rPr>
            </w:pPr>
            <w:r w:rsidRPr="008A795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53">
            <w:pPr>
              <w:pStyle w:val="ListBullet"/>
              <w:rPr>
                <w:lang w:val="en-NZ"/>
              </w:rPr>
            </w:pPr>
            <w:r w:rsidRPr="008A7953">
              <w:t>Interpret textual information in enterprise procedures, forms and work standards related to pig care</w:t>
            </w:r>
          </w:p>
        </w:tc>
      </w:tr>
      <w:tr w:rsidTr="008A79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53">
            <w:pPr>
              <w:pStyle w:val="BodyText"/>
              <w:rPr>
                <w:lang w:val="en-NZ"/>
              </w:rPr>
            </w:pPr>
            <w:r w:rsidRPr="008A795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53">
            <w:pPr>
              <w:pStyle w:val="ListBullet"/>
              <w:rPr>
                <w:lang w:val="en-NZ"/>
              </w:rPr>
            </w:pPr>
            <w:r w:rsidRPr="008A7953">
              <w:t>Record pig farrow data accurately using industry terminology</w:t>
            </w:r>
          </w:p>
        </w:tc>
      </w:tr>
      <w:tr w:rsidTr="008A79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53">
            <w:pPr>
              <w:pStyle w:val="BodyText"/>
              <w:rPr>
                <w:lang w:val="en-NZ"/>
              </w:rPr>
            </w:pPr>
            <w:r w:rsidRPr="008A795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53" w:rsidP="008A7953">
            <w:pPr>
              <w:pStyle w:val="ListBullet"/>
            </w:pPr>
            <w:r w:rsidRPr="008A7953">
              <w:t xml:space="preserve">Estimate and calculate quantity, weight, volume, ratio and temperature </w:t>
            </w:r>
          </w:p>
        </w:tc>
      </w:tr>
    </w:tbl>
    <w:p w:rsidR="00B475D5" w:rsidP="008A7953">
      <w:pPr>
        <w:pStyle w:val="BodyText"/>
      </w:pPr>
    </w:p>
    <w:p w:rsidR="00B475D5" w:rsidP="008A7953">
      <w:pPr>
        <w:pStyle w:val="BodyText"/>
      </w:pPr>
    </w:p>
    <w:p w:rsidR="00000000" w:rsidRPr="008A7953" w:rsidP="008A7953">
      <w:pPr>
        <w:pStyle w:val="Heading1"/>
      </w:pPr>
      <w:bookmarkStart w:id="7" w:name="O_1280047"/>
      <w:bookmarkEnd w:id="7"/>
      <w:r w:rsidRPr="008A795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A79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53">
            <w:pPr>
              <w:pStyle w:val="BodyTextBold"/>
              <w:rPr>
                <w:lang w:val="en-NZ"/>
              </w:rPr>
            </w:pPr>
            <w:r w:rsidRPr="008A795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53">
            <w:pPr>
              <w:pStyle w:val="BodyTextBold"/>
              <w:rPr>
                <w:lang w:val="en-NZ"/>
              </w:rPr>
            </w:pPr>
            <w:r w:rsidRPr="008A795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53">
            <w:pPr>
              <w:pStyle w:val="BodyTextBold"/>
              <w:rPr>
                <w:lang w:val="en-NZ"/>
              </w:rPr>
            </w:pPr>
            <w:r w:rsidRPr="008A795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53">
            <w:pPr>
              <w:pStyle w:val="BodyTextBold"/>
              <w:rPr>
                <w:lang w:val="en-NZ"/>
              </w:rPr>
            </w:pPr>
            <w:r w:rsidRPr="008A7953">
              <w:t>Equivalence status</w:t>
            </w:r>
          </w:p>
        </w:tc>
      </w:tr>
      <w:tr w:rsidTr="008A79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53">
            <w:pPr>
              <w:pStyle w:val="BodyText"/>
              <w:rPr>
                <w:lang w:val="en-NZ"/>
              </w:rPr>
            </w:pPr>
            <w:r w:rsidRPr="008A7953">
              <w:t xml:space="preserve">AHCPRK315 Care for sows prior, during and after farrowing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53">
            <w:pPr>
              <w:pStyle w:val="BodyText"/>
              <w:rPr>
                <w:lang w:val="en-NZ"/>
              </w:rPr>
            </w:pPr>
            <w:r w:rsidRPr="008A7953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53">
            <w:pPr>
              <w:pStyle w:val="BodyText"/>
              <w:rPr>
                <w:lang w:val="en-NZ"/>
              </w:rPr>
            </w:pPr>
            <w:r w:rsidRPr="008A7953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53" w:rsidP="008A7953">
            <w:pPr>
              <w:pStyle w:val="BodyText"/>
            </w:pPr>
            <w:r w:rsidRPr="008A7953">
              <w:t xml:space="preserve">Newly created </w:t>
            </w:r>
          </w:p>
        </w:tc>
      </w:tr>
    </w:tbl>
    <w:p w:rsidR="00000000" w:rsidRPr="008A7953" w:rsidP="008A7953">
      <w:pPr>
        <w:pStyle w:val="BodyText"/>
      </w:pPr>
    </w:p>
    <w:p w:rsidR="00000000" w:rsidRPr="008A7953" w:rsidP="008A7953">
      <w:pPr>
        <w:pStyle w:val="AllowPageBreak"/>
      </w:pPr>
    </w:p>
    <w:p w:rsidR="00000000" w:rsidRPr="008A7953" w:rsidP="008A7953">
      <w:pPr>
        <w:pStyle w:val="Heading1"/>
      </w:pPr>
      <w:bookmarkStart w:id="8" w:name="O_1280054"/>
      <w:bookmarkEnd w:id="8"/>
      <w:r w:rsidRPr="008A7953">
        <w:t>Links</w:t>
      </w:r>
    </w:p>
    <w:p w:rsidR="00000000" w:rsidRPr="008A7953" w:rsidP="00B475D5">
      <w:pPr>
        <w:pStyle w:val="BodyText"/>
      </w:pPr>
      <w:r w:rsidRPr="008A7953">
        <w:t>Companion Volumes, includi</w:t>
      </w:r>
      <w:r w:rsidRPr="008A7953">
        <w:t xml:space="preserve">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5780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A7953" w:rsidP="008A7953"/>
    <w:sectPr w:rsidSect="008A79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9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953" w:rsidRPr="00B475D5" w:rsidP="00B475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9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5D5" w:rsidP="008A79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75D5" w:rsidP="008A79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475D5" w:rsidP="008A79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9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5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7953" w:rsidRPr="00B475D5" w:rsidP="00B475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9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5D5" w:rsidRPr="002D2AF8" w:rsidP="008A79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AHCPRK315 Care for sows prior, during and after farrowing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475D5" w:rsidP="008A79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CEC0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E4CD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9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79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79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79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79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79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79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79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79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79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79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7953"/>
  </w:style>
  <w:style w:type="character" w:customStyle="1" w:styleId="Heading1Char">
    <w:name w:val="Heading 1 Char"/>
    <w:basedOn w:val="DefaultParagraphFont"/>
    <w:link w:val="Heading1"/>
    <w:rsid w:val="008A79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79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79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795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A7953"/>
    <w:rPr>
      <w:i/>
    </w:rPr>
  </w:style>
  <w:style w:type="paragraph" w:customStyle="1" w:styleId="SuperHeading">
    <w:name w:val="SuperHeading"/>
    <w:basedOn w:val="Normal"/>
    <w:rsid w:val="008A79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79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A7953"/>
    <w:rPr>
      <w:b/>
    </w:rPr>
  </w:style>
  <w:style w:type="character" w:customStyle="1" w:styleId="Heading2Char">
    <w:name w:val="Heading 2 Char"/>
    <w:basedOn w:val="DefaultParagraphFont"/>
    <w:link w:val="Heading2"/>
    <w:rsid w:val="008A79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79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79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79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79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79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79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79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79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79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79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79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79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79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79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79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79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79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79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79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7953"/>
    <w:rPr>
      <w:b/>
      <w:spacing w:val="0"/>
    </w:rPr>
  </w:style>
  <w:style w:type="paragraph" w:customStyle="1" w:styleId="SuperTitle">
    <w:name w:val="SuperTitle"/>
    <w:basedOn w:val="Title"/>
    <w:rsid w:val="008A79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79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79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795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79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79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79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79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79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79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79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79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79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79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79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79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7953"/>
  </w:style>
  <w:style w:type="paragraph" w:styleId="TableofFigures">
    <w:name w:val="table of figures"/>
    <w:basedOn w:val="Normal"/>
    <w:next w:val="Normal"/>
    <w:semiHidden/>
    <w:rsid w:val="008A79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795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7953"/>
    <w:rPr>
      <w:rFonts w:ascii="Wingdings" w:hAnsi="Wingdings"/>
    </w:rPr>
  </w:style>
  <w:style w:type="paragraph" w:customStyle="1" w:styleId="TableHeading">
    <w:name w:val="Table Heading"/>
    <w:basedOn w:val="HeadingBase"/>
    <w:rsid w:val="008A79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7953"/>
    <w:rPr>
      <w:color w:val="0033CC"/>
      <w:u w:val="none"/>
    </w:rPr>
  </w:style>
  <w:style w:type="paragraph" w:customStyle="1" w:styleId="BodyTextRight">
    <w:name w:val="Body Text Right"/>
    <w:basedOn w:val="BodyText"/>
    <w:rsid w:val="008A79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79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79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79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79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79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7953"/>
    <w:rPr>
      <w:sz w:val="32"/>
    </w:rPr>
  </w:style>
  <w:style w:type="paragraph" w:customStyle="1" w:styleId="HeadingProcedure">
    <w:name w:val="Heading Procedure"/>
    <w:basedOn w:val="HeadingBase"/>
    <w:next w:val="Normal"/>
    <w:rsid w:val="008A79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7953"/>
    <w:pPr>
      <w:spacing w:before="60" w:after="60"/>
    </w:pPr>
  </w:style>
  <w:style w:type="paragraph" w:styleId="ListContinue">
    <w:name w:val="List Continue"/>
    <w:basedOn w:val="List"/>
    <w:rsid w:val="008A7953"/>
    <w:pPr>
      <w:ind w:firstLine="0"/>
    </w:pPr>
  </w:style>
  <w:style w:type="paragraph" w:customStyle="1" w:styleId="ListNote">
    <w:name w:val="List Note"/>
    <w:basedOn w:val="List"/>
    <w:rsid w:val="008A79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79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79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7953"/>
    <w:rPr>
      <w:rFonts w:ascii="Courier New" w:hAnsi="Courier New"/>
    </w:rPr>
  </w:style>
  <w:style w:type="paragraph" w:customStyle="1" w:styleId="NoteBullet">
    <w:name w:val="Note Bullet"/>
    <w:basedOn w:val="Note"/>
    <w:rsid w:val="008A79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79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79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79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795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79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79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7953"/>
    <w:rPr>
      <w:b/>
      <w:smallCaps/>
    </w:rPr>
  </w:style>
  <w:style w:type="paragraph" w:customStyle="1" w:styleId="TableListNumber">
    <w:name w:val="Table List Number"/>
    <w:basedOn w:val="ListNumber"/>
    <w:rsid w:val="008A79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79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7953"/>
    <w:pPr>
      <w:numPr>
        <w:numId w:val="8"/>
      </w:numPr>
    </w:pPr>
  </w:style>
  <w:style w:type="paragraph" w:customStyle="1" w:styleId="ListAlpha2">
    <w:name w:val="List Alpha 2"/>
    <w:basedOn w:val="List2"/>
    <w:rsid w:val="008A7953"/>
    <w:pPr>
      <w:numPr>
        <w:numId w:val="7"/>
      </w:numPr>
    </w:pPr>
  </w:style>
  <w:style w:type="paragraph" w:styleId="List2">
    <w:name w:val="List 2"/>
    <w:basedOn w:val="BodyText"/>
    <w:rsid w:val="008A79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79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79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79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795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795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7953"/>
    <w:pPr>
      <w:numPr>
        <w:numId w:val="3"/>
      </w:numPr>
    </w:pPr>
  </w:style>
  <w:style w:type="paragraph" w:styleId="ListContinue2">
    <w:name w:val="List Continue 2"/>
    <w:basedOn w:val="List2"/>
    <w:rsid w:val="008A7953"/>
    <w:pPr>
      <w:ind w:firstLine="0"/>
    </w:pPr>
  </w:style>
  <w:style w:type="paragraph" w:styleId="ListContinue3">
    <w:name w:val="List Continue 3"/>
    <w:basedOn w:val="List3"/>
    <w:rsid w:val="008A7953"/>
    <w:pPr>
      <w:ind w:left="1021" w:firstLine="0"/>
    </w:pPr>
  </w:style>
  <w:style w:type="paragraph" w:styleId="ListContinue4">
    <w:name w:val="List Continue 4"/>
    <w:basedOn w:val="List4"/>
    <w:rsid w:val="008A7953"/>
    <w:pPr>
      <w:ind w:firstLine="0"/>
    </w:pPr>
  </w:style>
  <w:style w:type="paragraph" w:styleId="ListContinue5">
    <w:name w:val="List Continue 5"/>
    <w:basedOn w:val="List5"/>
    <w:rsid w:val="008A7953"/>
    <w:pPr>
      <w:ind w:firstLine="0"/>
    </w:pPr>
  </w:style>
  <w:style w:type="paragraph" w:styleId="ListNumber3">
    <w:name w:val="List Number 3"/>
    <w:basedOn w:val="List3"/>
    <w:rsid w:val="008A7953"/>
    <w:pPr>
      <w:numPr>
        <w:numId w:val="4"/>
      </w:numPr>
    </w:pPr>
  </w:style>
  <w:style w:type="paragraph" w:styleId="ListNumber4">
    <w:name w:val="List Number 4"/>
    <w:basedOn w:val="List4"/>
    <w:rsid w:val="008A7953"/>
    <w:pPr>
      <w:numPr>
        <w:numId w:val="5"/>
      </w:numPr>
    </w:pPr>
  </w:style>
  <w:style w:type="paragraph" w:styleId="ListNumber5">
    <w:name w:val="List Number 5"/>
    <w:basedOn w:val="List5"/>
    <w:rsid w:val="008A7953"/>
    <w:pPr>
      <w:numPr>
        <w:numId w:val="6"/>
      </w:numPr>
    </w:pPr>
  </w:style>
  <w:style w:type="paragraph" w:styleId="BlockText">
    <w:name w:val="Block Text"/>
    <w:basedOn w:val="Normal"/>
    <w:rsid w:val="008A79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79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7953"/>
    <w:rPr>
      <w:sz w:val="16"/>
      <w:vertAlign w:val="superscript"/>
    </w:rPr>
  </w:style>
  <w:style w:type="character" w:customStyle="1" w:styleId="Symbols">
    <w:name w:val="Symbols"/>
    <w:basedOn w:val="DefaultParagraphFont"/>
    <w:rsid w:val="008A7953"/>
    <w:rPr>
      <w:rFonts w:ascii="Symbol" w:hAnsi="Symbol"/>
    </w:rPr>
  </w:style>
  <w:style w:type="character" w:customStyle="1" w:styleId="MenuOptions">
    <w:name w:val="Menu Options"/>
    <w:basedOn w:val="DefaultParagraphFont"/>
    <w:rsid w:val="008A79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7953"/>
    <w:rPr>
      <w:b/>
    </w:rPr>
  </w:style>
  <w:style w:type="character" w:customStyle="1" w:styleId="Underlined">
    <w:name w:val="Underlined"/>
    <w:basedOn w:val="DefaultParagraphFont"/>
    <w:rsid w:val="008A7953"/>
    <w:rPr>
      <w:u w:val="single"/>
    </w:rPr>
  </w:style>
  <w:style w:type="paragraph" w:customStyle="1" w:styleId="TableBodyTextRight">
    <w:name w:val="Table Body Text Right"/>
    <w:basedOn w:val="TableBodyText"/>
    <w:rsid w:val="008A79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7953"/>
    <w:rPr>
      <w:sz w:val="18"/>
    </w:rPr>
  </w:style>
  <w:style w:type="paragraph" w:customStyle="1" w:styleId="BodySmallRight">
    <w:name w:val="Body Small Right"/>
    <w:basedOn w:val="BodyTextRight"/>
    <w:rsid w:val="008A7953"/>
    <w:rPr>
      <w:sz w:val="18"/>
      <w:szCs w:val="18"/>
    </w:rPr>
  </w:style>
  <w:style w:type="paragraph" w:customStyle="1" w:styleId="MarginEdition">
    <w:name w:val="Margin Edition"/>
    <w:basedOn w:val="MarginNote"/>
    <w:rsid w:val="008A79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7953"/>
    <w:rPr>
      <w:sz w:val="2"/>
      <w:szCs w:val="2"/>
    </w:rPr>
  </w:style>
  <w:style w:type="character" w:customStyle="1" w:styleId="Small">
    <w:name w:val="Small"/>
    <w:basedOn w:val="DefaultParagraphFont"/>
    <w:rsid w:val="008A7953"/>
    <w:rPr>
      <w:sz w:val="16"/>
    </w:rPr>
  </w:style>
  <w:style w:type="paragraph" w:customStyle="1" w:styleId="WideTable">
    <w:name w:val="Wide Table"/>
    <w:basedOn w:val="Normal"/>
    <w:rsid w:val="008A79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7953"/>
  </w:style>
  <w:style w:type="paragraph" w:styleId="Quote">
    <w:name w:val="Quote"/>
    <w:basedOn w:val="Heading1"/>
    <w:link w:val="QuoteChar"/>
    <w:qFormat/>
    <w:rsid w:val="008A79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79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7953"/>
    <w:pPr>
      <w:pageBreakBefore/>
    </w:pPr>
  </w:style>
  <w:style w:type="paragraph" w:customStyle="1" w:styleId="Border">
    <w:name w:val="Border"/>
    <w:basedOn w:val="Normal"/>
    <w:qFormat/>
    <w:rsid w:val="008A79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79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79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79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79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79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79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79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79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7953"/>
    <w:rPr>
      <w:u w:val="single"/>
    </w:rPr>
  </w:style>
  <w:style w:type="character" w:customStyle="1" w:styleId="BoldandItalics">
    <w:name w:val="Bold and Italics"/>
    <w:qFormat/>
    <w:rsid w:val="008A7953"/>
    <w:rPr>
      <w:b/>
      <w:i/>
      <w:u w:val="none"/>
    </w:rPr>
  </w:style>
  <w:style w:type="paragraph" w:styleId="BalloonText">
    <w:name w:val="Balloon Text"/>
    <w:basedOn w:val="Normal"/>
    <w:link w:val="BalloonTextChar"/>
    <w:rsid w:val="008A79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79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79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79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79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79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795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475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777</Words>
  <Characters>4727</Characters>
  <Application>Microsoft Office Word</Application>
  <DocSecurity>0</DocSecurity>
  <Lines>152</Lines>
  <Paragraphs>94</Paragraphs>
  <ScaleCrop>false</ScaleCrop>
  <Company>Author-it Software Corporation Ltd.</Company>
  <LinksUpToDate>false</LinksUpToDate>
  <CharactersWithSpaces>5410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AHCPRK315 Care for sows prior, during and after farrowing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2025-02-11T06:20:00Z</dcterms:created>
  <dcterms:modified xsi:type="dcterms:W3CDTF">2025-02-11T06:20:00Z</dcterms:modified>
</cp:coreProperties>
</file>