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3F3" w:rsidP="007833F3">
      <w:pPr>
        <w:pStyle w:val="Title"/>
      </w:pPr>
      <w:r>
        <w:fldChar w:fldCharType="begin"/>
      </w:r>
      <w:r>
        <w:instrText xml:space="preserve"> TITLE   \* MERGEFORMAT </w:instrText>
      </w:r>
      <w:r>
        <w:fldChar w:fldCharType="separate"/>
      </w:r>
      <w:r>
        <w:t>AHCPRK311 Care for health and welfare of pigs</w:t>
      </w:r>
      <w:r>
        <w:fldChar w:fldCharType="end"/>
      </w:r>
    </w:p>
    <w:p w:rsidR="007833F3" w:rsidP="007833F3">
      <w:pPr>
        <w:pStyle w:val="Version"/>
        <w:sectPr w:rsidSect="00DD4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943" w:rsidP="00DD4943">
      <w:pPr>
        <w:pStyle w:val="SuperHeading"/>
      </w:pPr>
      <w:r w:rsidRPr="00DD4943">
        <w:t>AHCPRK311 Care for health and welfare of pigs</w:t>
      </w:r>
    </w:p>
    <w:p w:rsidR="00000000" w:rsidRPr="00DD4943" w:rsidP="00DD4943">
      <w:pPr>
        <w:pStyle w:val="Heading1"/>
      </w:pPr>
      <w:bookmarkStart w:id="1" w:name="O_1276957"/>
      <w:bookmarkEnd w:id="1"/>
      <w:r w:rsidRPr="00DD4943">
        <w:t>Modification History</w:t>
      </w:r>
    </w:p>
    <w:tbl>
      <w:tblPr>
        <w:tblW w:w="9520" w:type="dxa"/>
        <w:tblLayout w:type="fixed"/>
        <w:tblCellMar>
          <w:left w:w="62" w:type="dxa"/>
          <w:right w:w="62" w:type="dxa"/>
        </w:tblCellMar>
        <w:tblLook w:val="0000"/>
      </w:tblPr>
      <w:tblGrid>
        <w:gridCol w:w="2580"/>
        <w:gridCol w:w="6940"/>
      </w:tblGrid>
      <w:tr w:rsidTr="00DD4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Comments</w:t>
            </w:r>
          </w:p>
        </w:tc>
      </w:tr>
      <w:tr w:rsidTr="00DD4943">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This version released with AHC Agriculture, Horticulture and Conservation and Land Management Training Package Version 9.0.</w:t>
            </w:r>
          </w:p>
        </w:tc>
      </w:tr>
    </w:tbl>
    <w:p w:rsidR="00000000" w:rsidRPr="00DD4943" w:rsidP="00DD4943">
      <w:pPr>
        <w:pStyle w:val="BodyText"/>
      </w:pPr>
    </w:p>
    <w:p w:rsidR="00000000" w:rsidRPr="00DD4943" w:rsidP="00DD4943">
      <w:pPr>
        <w:pStyle w:val="AllowPageBreak"/>
      </w:pPr>
    </w:p>
    <w:p w:rsidR="00000000" w:rsidRPr="00DD4943" w:rsidP="00DD4943">
      <w:pPr>
        <w:pStyle w:val="Heading1"/>
      </w:pPr>
      <w:bookmarkStart w:id="2" w:name="O_1276958"/>
      <w:bookmarkEnd w:id="2"/>
      <w:r w:rsidRPr="00DD4943">
        <w:t>Application</w:t>
      </w:r>
    </w:p>
    <w:p w:rsidR="00000000" w:rsidRPr="00DD4943" w:rsidP="007833F3">
      <w:pPr>
        <w:pStyle w:val="BodyText"/>
      </w:pPr>
      <w:r w:rsidRPr="00DD4943">
        <w:t>This unit of competency describes the ski</w:t>
      </w:r>
      <w:r w:rsidRPr="00DD4943">
        <w:t>lls and knowledge required to provide routine health care for pigs. It includes monitoring pig environments, feeding and watering, and completing health checks and treatments.</w:t>
      </w:r>
    </w:p>
    <w:p w:rsidR="00000000" w:rsidRPr="00DD4943" w:rsidP="007833F3">
      <w:pPr>
        <w:pStyle w:val="BodyText"/>
      </w:pPr>
      <w:r w:rsidRPr="00DD4943">
        <w:t>This unit applies to individuals who apply technical knowledge and skills with d</w:t>
      </w:r>
      <w:r w:rsidRPr="00DD4943">
        <w:t>iscretion and judgement to care for pigs in pork production environments. They work under broad direction, coordinate activities and solve problems related to pig welfare. Work environments may include indoor and outdoor pork production systems.</w:t>
      </w:r>
    </w:p>
    <w:p w:rsidR="00000000" w:rsidRPr="00DD4943" w:rsidP="007833F3">
      <w:pPr>
        <w:pStyle w:val="BodyText"/>
      </w:pPr>
      <w:r w:rsidRPr="00DD4943">
        <w:t>Commonweal</w:t>
      </w:r>
      <w:r w:rsidRPr="00DD4943">
        <w:t>th and/or state/territory health and safety, animal welfare, environmental protection and biosecurity legislation, regulations and codes of practice apply to keeping and working with pigs. Requirements vary between jurisdictions.</w:t>
      </w:r>
    </w:p>
    <w:p w:rsidR="00000000" w:rsidRPr="00DD4943" w:rsidP="007833F3">
      <w:pPr>
        <w:pStyle w:val="BodyText"/>
      </w:pPr>
      <w:r w:rsidRPr="00DD4943">
        <w:t xml:space="preserve">No licensing, legislative </w:t>
      </w:r>
      <w:r w:rsidRPr="00DD4943">
        <w:t>or certification requirements apply to this unit at the time of publication.</w:t>
      </w:r>
    </w:p>
    <w:p w:rsidR="00000000" w:rsidRPr="00DD4943" w:rsidP="007833F3">
      <w:pPr>
        <w:pStyle w:val="BodyText"/>
      </w:pPr>
      <w:r w:rsidRPr="00DD4943">
        <w:t>Mandatory workplace requirements apply to the assessment of this unit.</w:t>
      </w:r>
    </w:p>
    <w:p w:rsidR="00000000" w:rsidRPr="00DD4943" w:rsidP="00DD4943">
      <w:pPr>
        <w:pStyle w:val="Heading1"/>
      </w:pPr>
      <w:bookmarkStart w:id="3" w:name="O_1276959"/>
      <w:bookmarkEnd w:id="3"/>
      <w:r w:rsidRPr="00DD4943">
        <w:t>Pre-requisite Unit</w:t>
      </w:r>
    </w:p>
    <w:p w:rsidR="00000000" w:rsidRPr="00DD4943" w:rsidP="007833F3">
      <w:pPr>
        <w:pStyle w:val="BodyText"/>
      </w:pPr>
      <w:r w:rsidRPr="00DD4943">
        <w:t>Nil</w:t>
      </w:r>
    </w:p>
    <w:p w:rsidR="00000000" w:rsidRPr="00DD4943" w:rsidP="00DD4943">
      <w:pPr>
        <w:pStyle w:val="Heading1"/>
      </w:pPr>
      <w:bookmarkStart w:id="4" w:name="O_1276961"/>
      <w:bookmarkEnd w:id="4"/>
      <w:r w:rsidRPr="00DD4943">
        <w:t>Unit Sector</w:t>
      </w:r>
    </w:p>
    <w:p w:rsidR="00000000" w:rsidRPr="00DD4943" w:rsidP="007833F3">
      <w:pPr>
        <w:pStyle w:val="BodyText"/>
      </w:pPr>
      <w:r w:rsidRPr="00DD4943">
        <w:t>Pork (PRK)</w:t>
      </w:r>
    </w:p>
    <w:p w:rsidR="00000000" w:rsidRPr="00DD4943" w:rsidP="00DD4943">
      <w:pPr>
        <w:pStyle w:val="Heading1"/>
      </w:pPr>
      <w:bookmarkStart w:id="5" w:name="O_1276962"/>
      <w:bookmarkEnd w:id="5"/>
      <w:r w:rsidRPr="00DD4943">
        <w:t>Elements and Performance Criteria</w:t>
      </w:r>
    </w:p>
    <w:tbl>
      <w:tblPr>
        <w:tblW w:w="9520" w:type="dxa"/>
        <w:tblLayout w:type="fixed"/>
        <w:tblCellMar>
          <w:left w:w="62" w:type="dxa"/>
          <w:right w:w="62" w:type="dxa"/>
        </w:tblCellMar>
        <w:tblLook w:val="0000"/>
      </w:tblPr>
      <w:tblGrid>
        <w:gridCol w:w="2580"/>
        <w:gridCol w:w="6940"/>
      </w:tblGrid>
      <w:tr w:rsidTr="007833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943">
            <w:pPr>
              <w:pStyle w:val="BodyTextBold"/>
              <w:rPr>
                <w:lang w:val="en-NZ"/>
              </w:rPr>
            </w:pPr>
            <w:r w:rsidRPr="00DD494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943">
            <w:pPr>
              <w:pStyle w:val="BodyTextBold"/>
              <w:rPr>
                <w:lang w:val="en-NZ"/>
              </w:rPr>
            </w:pPr>
            <w:r w:rsidRPr="00DD4943">
              <w:t>Performance Criteria</w:t>
            </w:r>
          </w:p>
        </w:tc>
      </w:tr>
      <w:tr w:rsidTr="007833F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rPr>
                <w:rStyle w:val="Emphasis"/>
              </w:rPr>
              <w:t>Performance criteria describe the performance needed to demonstrate achievement of the element.</w:t>
            </w:r>
          </w:p>
        </w:tc>
      </w:tr>
      <w:tr w:rsidTr="0078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 xml:space="preserve">1. Monitor pig </w:t>
            </w:r>
            <w:r w:rsidRPr="00DD4943">
              <w:t>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 xml:space="preserve">1.1 Identify and follow biosecurity procedures that apply to entering </w:t>
            </w:r>
            <w:r w:rsidRPr="00DD4943">
              <w:t>and working on a pork production site</w:t>
            </w:r>
          </w:p>
          <w:p w:rsidR="00000000" w:rsidRPr="00DD4943" w:rsidP="00DD4943">
            <w:pPr>
              <w:pStyle w:val="BodyText"/>
            </w:pPr>
            <w:r w:rsidRPr="00DD4943">
              <w:t>1.2 Identify health and safety hazards, and assess risks and control risks prior to commencing monitoring tasks</w:t>
            </w:r>
          </w:p>
          <w:p w:rsidR="00000000" w:rsidRPr="00DD4943" w:rsidP="00DD4943">
            <w:pPr>
              <w:pStyle w:val="BodyText"/>
            </w:pPr>
            <w:r w:rsidRPr="00DD4943">
              <w:t>1.3 Select, prepare and fit appropri</w:t>
            </w:r>
            <w:r w:rsidRPr="00DD4943">
              <w:t>ate personal protective equipment (PPE) required for monitoring tasks and conditions</w:t>
            </w:r>
          </w:p>
          <w:p w:rsidR="00000000" w:rsidRPr="00DD4943" w:rsidP="00DD4943">
            <w:pPr>
              <w:pStyle w:val="BodyText"/>
            </w:pPr>
            <w:r w:rsidRPr="00DD4943">
              <w:t xml:space="preserve">1.4 Check and/or adjust pig accommodation and/or enclosures to meet individual animal health and welfare requirements according to enterprise procedures, including safety </w:t>
            </w:r>
            <w:r w:rsidRPr="00DD4943">
              <w:t>and security</w:t>
            </w:r>
          </w:p>
          <w:p w:rsidR="00000000" w:rsidRPr="00DD4943" w:rsidP="00DD4943">
            <w:pPr>
              <w:pStyle w:val="BodyText"/>
            </w:pPr>
            <w:r w:rsidRPr="00DD4943">
              <w:t>1.5 Check and/or adjust temperature, ventilation, humidity and other environmental control equipment to meet pig needs</w:t>
            </w:r>
          </w:p>
          <w:p w:rsidR="00000000" w:rsidRPr="00DD4943" w:rsidP="00DD4943">
            <w:pPr>
              <w:pStyle w:val="BodyText"/>
            </w:pPr>
            <w:r w:rsidRPr="00DD4943">
              <w:t>1.6 Check and/or adjust pig feeders and drinkers according to enterprise schedule</w:t>
            </w:r>
          </w:p>
          <w:p w:rsidR="00000000" w:rsidRPr="00DD4943" w:rsidP="00DD4943">
            <w:pPr>
              <w:pStyle w:val="BodyText"/>
            </w:pPr>
            <w:r w:rsidRPr="00DD4943">
              <w:t>1.7 Check for signs of pests and/or predat</w:t>
            </w:r>
            <w:r w:rsidRPr="00DD4943">
              <w:t>ors according to enterprise procedures</w:t>
            </w:r>
          </w:p>
          <w:p w:rsidR="00000000" w:rsidP="00DD4943">
            <w:pPr>
              <w:pStyle w:val="BodyText"/>
              <w:rPr>
                <w:lang w:val="en-NZ"/>
              </w:rPr>
            </w:pPr>
            <w:r w:rsidRPr="00DD4943">
              <w:t>1.8 Record and report issues according to enterprise requirements</w:t>
            </w:r>
          </w:p>
        </w:tc>
      </w:tr>
      <w:tr w:rsidTr="0078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2. Maintain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 xml:space="preserve">2.1 Identify work areas, surfaces and equipment to be cleaned and/or disinfected </w:t>
            </w:r>
          </w:p>
          <w:p w:rsidR="00000000" w:rsidRPr="00DD4943" w:rsidP="00DD4943">
            <w:pPr>
              <w:pStyle w:val="BodyText"/>
            </w:pPr>
            <w:r w:rsidRPr="00DD4943">
              <w:t>2.2 Identify health and safety hazards, and asse</w:t>
            </w:r>
            <w:r w:rsidRPr="00DD4943">
              <w:t>ss risks and control risks prior to commencing hygiene tasks</w:t>
            </w:r>
          </w:p>
          <w:p w:rsidR="00000000" w:rsidRPr="00DD4943" w:rsidP="00DD4943">
            <w:pPr>
              <w:pStyle w:val="BodyText"/>
            </w:pPr>
            <w:r w:rsidRPr="00DD4943">
              <w:t>2.3 Select and fit appropriate personal protective equipment (PPE) required for hygiene tasks and conditions</w:t>
            </w:r>
          </w:p>
          <w:p w:rsidR="00000000" w:rsidRPr="00DD4943" w:rsidP="00DD4943">
            <w:pPr>
              <w:pStyle w:val="BodyText"/>
            </w:pPr>
            <w:r w:rsidRPr="00DD4943">
              <w:t xml:space="preserve">2.4 Clean and/or disinfect work areas, equipment and surfaces according to enterprise </w:t>
            </w:r>
            <w:r w:rsidRPr="00DD4943">
              <w:t>health, safety, personal hygiene and biosecurity procedures</w:t>
            </w:r>
          </w:p>
          <w:p w:rsidR="00000000" w:rsidP="00DD4943">
            <w:pPr>
              <w:pStyle w:val="BodyText"/>
              <w:rPr>
                <w:lang w:val="en-NZ"/>
              </w:rPr>
            </w:pPr>
            <w:r w:rsidRPr="00DD4943">
              <w:t>2.5 Dispose of waste according to enterprise environmental and biosecurity procedures</w:t>
            </w:r>
          </w:p>
        </w:tc>
      </w:tr>
      <w:tr w:rsidTr="0078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3. Carry out routine pig health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3.1 Identify signs of good health in pigs</w:t>
            </w:r>
          </w:p>
          <w:p w:rsidR="00000000" w:rsidRPr="00DD4943" w:rsidP="00DD4943">
            <w:pPr>
              <w:pStyle w:val="BodyText"/>
            </w:pPr>
            <w:r w:rsidRPr="00DD4943">
              <w:t>3.2 Check pigs and report signs of ill health, diseases, parasite infestations, physical abnormalities and abnormal behaviour</w:t>
            </w:r>
          </w:p>
          <w:p w:rsidR="00000000" w:rsidRPr="00DD4943" w:rsidP="00DD4943">
            <w:pPr>
              <w:pStyle w:val="BodyText"/>
            </w:pPr>
            <w:r w:rsidRPr="00DD4943">
              <w:t xml:space="preserve">3.3 Seek immediate advice where signs indicate an unusual disease </w:t>
            </w:r>
          </w:p>
          <w:p w:rsidR="00000000" w:rsidP="00DD4943">
            <w:pPr>
              <w:pStyle w:val="BodyText"/>
              <w:rPr>
                <w:lang w:val="en-NZ"/>
              </w:rPr>
            </w:pPr>
            <w:r w:rsidRPr="00DD4943">
              <w:t>3.4 Record pig health status</w:t>
            </w:r>
          </w:p>
        </w:tc>
      </w:tr>
      <w:tr w:rsidTr="0078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4. Administer treatments to pigs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 xml:space="preserve">4.1 Confirm pig identification and determine vaccine, medication or other treatment requirements according to enterprise health plan </w:t>
            </w:r>
          </w:p>
          <w:p w:rsidR="00000000" w:rsidRPr="00DD4943" w:rsidP="00DD4943">
            <w:pPr>
              <w:pStyle w:val="BodyText"/>
            </w:pPr>
            <w:r w:rsidRPr="00DD4943">
              <w:t xml:space="preserve">4.2 Identify health and safety hazards, assess risks and control risks </w:t>
            </w:r>
            <w:r w:rsidRPr="00DD4943">
              <w:t>prior to commencing treatment tasks</w:t>
            </w:r>
          </w:p>
          <w:p w:rsidR="00000000" w:rsidRPr="00DD4943" w:rsidP="00DD4943">
            <w:pPr>
              <w:pStyle w:val="BodyText"/>
            </w:pPr>
            <w:r w:rsidRPr="00DD4943">
              <w:t xml:space="preserve">4.3 Select and </w:t>
            </w:r>
            <w:r w:rsidRPr="00DD4943">
              <w:t>fit appropriate PPE required for treatment tasks and conditions</w:t>
            </w:r>
          </w:p>
          <w:p w:rsidR="00000000" w:rsidRPr="00DD4943" w:rsidP="00DD4943">
            <w:pPr>
              <w:pStyle w:val="BodyText"/>
            </w:pPr>
            <w:r w:rsidRPr="00DD4943">
              <w:t>4.4 Provide routine vaccines, medications or other treatments to pigs using safe and low stress techniques according to enterprise requirements</w:t>
            </w:r>
          </w:p>
          <w:p w:rsidR="00000000" w:rsidRPr="00DD4943" w:rsidP="00DD4943">
            <w:pPr>
              <w:pStyle w:val="BodyText"/>
            </w:pPr>
            <w:r w:rsidRPr="00DD4943">
              <w:t>4.5 Store vaccines, medications and treatments a</w:t>
            </w:r>
            <w:r w:rsidRPr="00DD4943">
              <w:t>ccording to product label and enterprise requirements</w:t>
            </w:r>
          </w:p>
          <w:p w:rsidR="00000000" w:rsidP="00DD4943">
            <w:pPr>
              <w:pStyle w:val="BodyText"/>
              <w:rPr>
                <w:lang w:val="en-NZ"/>
              </w:rPr>
            </w:pPr>
            <w:r w:rsidRPr="00DD4943">
              <w:t>4.6 Complete records according to enterprise requirements</w:t>
            </w:r>
          </w:p>
        </w:tc>
      </w:tr>
      <w:tr w:rsidTr="0078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5. Respond to dead or non-viable pigs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5.1 Remove and/or dispose of dead pigs according to enterprise procedures</w:t>
            </w:r>
          </w:p>
          <w:p w:rsidR="00000000" w:rsidRPr="00DD4943" w:rsidP="00DD4943">
            <w:pPr>
              <w:pStyle w:val="BodyText"/>
            </w:pPr>
            <w:r w:rsidRPr="00DD4943">
              <w:t>5.2 Recognise, report and carry</w:t>
            </w:r>
            <w:r w:rsidRPr="00DD4943">
              <w:t xml:space="preserve"> out appropriate procedures for non-viable pigs</w:t>
            </w:r>
            <w:r w:rsidRPr="00DD4943">
              <w:br/>
              <w:t xml:space="preserve">5.3 Report and record pig losses and non-viable pigs </w:t>
            </w:r>
          </w:p>
        </w:tc>
      </w:tr>
    </w:tbl>
    <w:p w:rsidR="00000000" w:rsidRPr="00DD4943" w:rsidP="00DD4943">
      <w:pPr>
        <w:pStyle w:val="BodyText"/>
      </w:pPr>
    </w:p>
    <w:p w:rsidR="00000000" w:rsidRPr="00DD4943" w:rsidP="00DD4943">
      <w:pPr>
        <w:pStyle w:val="AllowPageBreak"/>
      </w:pPr>
    </w:p>
    <w:p w:rsidR="00000000" w:rsidRPr="00DD4943" w:rsidP="00DD4943">
      <w:pPr>
        <w:pStyle w:val="Heading1"/>
      </w:pPr>
      <w:bookmarkStart w:id="6" w:name="O_1276963"/>
      <w:bookmarkEnd w:id="6"/>
      <w:r w:rsidRPr="00DD4943">
        <w:t>Foundation Skills</w:t>
      </w:r>
    </w:p>
    <w:p w:rsidR="00000000" w:rsidRPr="007833F3" w:rsidP="007833F3">
      <w:pPr>
        <w:pStyle w:val="BodyText"/>
        <w:rPr>
          <w:i/>
        </w:rPr>
      </w:pPr>
      <w:r w:rsidRPr="007833F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D49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Description</w:t>
            </w:r>
          </w:p>
        </w:tc>
      </w:tr>
      <w:tr w:rsidTr="00DD4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ListBullet"/>
              <w:rPr>
                <w:lang w:val="en-NZ"/>
              </w:rPr>
            </w:pPr>
            <w:r w:rsidRPr="00DD4943">
              <w:t>Interpret key information on pig tre</w:t>
            </w:r>
            <w:r w:rsidRPr="00DD4943">
              <w:t>atment from industry documentation</w:t>
            </w:r>
          </w:p>
        </w:tc>
      </w:tr>
      <w:tr w:rsidTr="00DD4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ListBullet"/>
              <w:rPr>
                <w:lang w:val="en-NZ"/>
              </w:rPr>
            </w:pPr>
            <w:r w:rsidRPr="00DD4943">
              <w:t xml:space="preserve">Use industry terminology to record information about pig health </w:t>
            </w:r>
          </w:p>
        </w:tc>
      </w:tr>
      <w:tr w:rsidTr="00DD49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ListBullet"/>
            </w:pPr>
            <w:r w:rsidRPr="00DD4943">
              <w:t>Estimate and calculate quantity, time, weight, temperature, volume and ratio</w:t>
            </w:r>
          </w:p>
        </w:tc>
      </w:tr>
    </w:tbl>
    <w:p w:rsidR="00000000" w:rsidRPr="00DD4943" w:rsidP="00DD4943">
      <w:pPr>
        <w:pStyle w:val="BodyText"/>
      </w:pPr>
    </w:p>
    <w:p w:rsidR="00000000" w:rsidRPr="00DD4943" w:rsidP="00DD4943">
      <w:pPr>
        <w:pStyle w:val="AllowPageBreak"/>
      </w:pPr>
    </w:p>
    <w:p w:rsidR="00000000" w:rsidRPr="00DD4943" w:rsidP="00DD4943">
      <w:pPr>
        <w:pStyle w:val="Heading1"/>
      </w:pPr>
      <w:bookmarkStart w:id="7" w:name="O_1276965"/>
      <w:bookmarkEnd w:id="7"/>
      <w:r w:rsidRPr="00DD4943">
        <w:t>Unit Mapping Information</w:t>
      </w:r>
    </w:p>
    <w:tbl>
      <w:tblPr>
        <w:tblW w:w="9520" w:type="dxa"/>
        <w:tblLayout w:type="fixed"/>
        <w:tblCellMar>
          <w:left w:w="62" w:type="dxa"/>
          <w:right w:w="62" w:type="dxa"/>
        </w:tblCellMar>
        <w:tblLook w:val="0000"/>
      </w:tblPr>
      <w:tblGrid>
        <w:gridCol w:w="2268"/>
        <w:gridCol w:w="2268"/>
        <w:gridCol w:w="2716"/>
        <w:gridCol w:w="2268"/>
      </w:tblGrid>
      <w:tr w:rsidTr="00DD49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Bold"/>
              <w:rPr>
                <w:lang w:val="en-NZ"/>
              </w:rPr>
            </w:pPr>
            <w:r w:rsidRPr="00DD4943">
              <w:t>Equivalence status</w:t>
            </w:r>
          </w:p>
        </w:tc>
      </w:tr>
      <w:tr w:rsidTr="00DD49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AHCPRK311 Care for health and welfare of pigs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943">
            <w:pPr>
              <w:pStyle w:val="BodyText"/>
              <w:rPr>
                <w:lang w:val="en-NZ"/>
              </w:rPr>
            </w:pPr>
            <w:r w:rsidRPr="00DD4943">
              <w:t>AHCPRK201 Care for health and welfare of pigs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AQF indicator in unit code changed to reflect revised unit outcomes</w:t>
            </w:r>
          </w:p>
          <w:p w:rsidR="00000000" w:rsidRPr="00DD4943" w:rsidP="00DD4943">
            <w:pPr>
              <w:pStyle w:val="BodyText"/>
            </w:pPr>
            <w:r w:rsidRPr="00DD4943">
              <w:t>Major changes to all sections of the unit</w:t>
            </w:r>
          </w:p>
          <w:p w:rsidR="00000000" w:rsidRPr="00DD4943" w:rsidP="00DD4943">
            <w:pPr>
              <w:pStyle w:val="BodyText"/>
            </w:pPr>
            <w:r w:rsidRPr="00DD4943">
              <w:t>Foundation skills added</w:t>
            </w:r>
          </w:p>
          <w:p w:rsidR="00000000" w:rsidP="00DD4943">
            <w:pPr>
              <w:pStyle w:val="BodyText"/>
              <w:rPr>
                <w:lang w:val="en-NZ"/>
              </w:rPr>
            </w:pPr>
            <w:r w:rsidRPr="00DD4943">
              <w:t>Mandatory workplace requirements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943" w:rsidP="00DD4943">
            <w:pPr>
              <w:pStyle w:val="BodyText"/>
            </w:pPr>
            <w:r w:rsidRPr="00DD4943">
              <w:t xml:space="preserve">Not equivalent </w:t>
            </w:r>
          </w:p>
        </w:tc>
      </w:tr>
    </w:tbl>
    <w:p w:rsidR="00000000" w:rsidRPr="00DD4943" w:rsidP="00DD4943">
      <w:pPr>
        <w:pStyle w:val="BodyText"/>
      </w:pPr>
    </w:p>
    <w:p w:rsidR="00000000" w:rsidRPr="00DD4943" w:rsidP="00DD4943">
      <w:pPr>
        <w:pStyle w:val="AllowPageBreak"/>
      </w:pPr>
    </w:p>
    <w:p w:rsidR="00000000" w:rsidRPr="00DD4943" w:rsidP="00DD4943">
      <w:pPr>
        <w:pStyle w:val="Heading1"/>
      </w:pPr>
      <w:bookmarkStart w:id="8" w:name="O_1276972"/>
      <w:bookmarkEnd w:id="8"/>
      <w:r w:rsidRPr="00DD4943">
        <w:t>Links</w:t>
      </w:r>
    </w:p>
    <w:p w:rsidR="00000000" w:rsidRPr="00DD4943" w:rsidP="007833F3">
      <w:pPr>
        <w:pStyle w:val="BodyText"/>
      </w:pPr>
      <w:r w:rsidRPr="00DD494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A59F4">
        <w:rPr>
          <w:rStyle w:val="Hyperlink"/>
        </w:rPr>
        <w:t>https://vetnet.gov.au/Pages/TrainingDocs.aspx?q=c6399549-9c62-4a5e-bf1a-524b2322cf72</w:t>
      </w:r>
      <w:r>
        <w:fldChar w:fldCharType="end"/>
      </w:r>
    </w:p>
    <w:p w:rsidR="00000000" w:rsidRPr="00DD4943" w:rsidP="00DD4943"/>
    <w:sectPr w:rsidSect="00DD49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43" w:rsidRPr="007833F3" w:rsidP="00783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F3" w:rsidP="00DD4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3F3" w:rsidP="00DD49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33F3" w:rsidP="00DD4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943" w:rsidRPr="007833F3" w:rsidP="00783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F3" w:rsidRPr="002D2AF8" w:rsidP="00DD4943">
    <w:pPr>
      <w:pStyle w:val="Header"/>
      <w:framePr w:wrap="around"/>
    </w:pPr>
    <w:r>
      <w:fldChar w:fldCharType="begin"/>
    </w:r>
    <w:r>
      <w:instrText xml:space="preserve"> TITLE   \* MERGEFORMAT </w:instrText>
    </w:r>
    <w:r>
      <w:fldChar w:fldCharType="separate"/>
    </w:r>
    <w:r>
      <w:t>AHCPRK311 Care for health and welfare of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833F3" w:rsidP="00DD4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B43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A9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943"/>
    <w:pPr>
      <w:spacing w:before="360" w:after="60"/>
      <w:outlineLvl w:val="0"/>
    </w:pPr>
    <w:rPr>
      <w:sz w:val="32"/>
    </w:rPr>
  </w:style>
  <w:style w:type="paragraph" w:styleId="Heading2">
    <w:name w:val="heading 2"/>
    <w:basedOn w:val="HeadingBase"/>
    <w:next w:val="BodyText"/>
    <w:link w:val="Heading2Char"/>
    <w:qFormat/>
    <w:rsid w:val="00DD4943"/>
    <w:pPr>
      <w:keepLines/>
      <w:spacing w:before="240" w:after="120"/>
      <w:outlineLvl w:val="1"/>
    </w:pPr>
    <w:rPr>
      <w:sz w:val="28"/>
      <w:szCs w:val="40"/>
    </w:rPr>
  </w:style>
  <w:style w:type="paragraph" w:styleId="Heading3">
    <w:name w:val="heading 3"/>
    <w:basedOn w:val="HeadingBase"/>
    <w:next w:val="BodyText"/>
    <w:link w:val="Heading3Char"/>
    <w:qFormat/>
    <w:rsid w:val="00DD4943"/>
    <w:pPr>
      <w:spacing w:before="180" w:after="120"/>
      <w:outlineLvl w:val="2"/>
    </w:pPr>
    <w:rPr>
      <w:spacing w:val="-10"/>
      <w:kern w:val="32"/>
    </w:rPr>
  </w:style>
  <w:style w:type="paragraph" w:styleId="Heading4">
    <w:name w:val="heading 4"/>
    <w:basedOn w:val="HeadingBase"/>
    <w:next w:val="BodyText"/>
    <w:link w:val="Heading4Char"/>
    <w:qFormat/>
    <w:rsid w:val="00DD4943"/>
    <w:pPr>
      <w:spacing w:before="160" w:after="120"/>
      <w:outlineLvl w:val="3"/>
    </w:pPr>
    <w:rPr>
      <w:sz w:val="22"/>
    </w:rPr>
  </w:style>
  <w:style w:type="paragraph" w:styleId="Heading5">
    <w:name w:val="heading 5"/>
    <w:basedOn w:val="HeadingBase"/>
    <w:next w:val="Normal"/>
    <w:link w:val="Heading5Char"/>
    <w:qFormat/>
    <w:rsid w:val="00DD4943"/>
    <w:pPr>
      <w:spacing w:before="80"/>
      <w:outlineLvl w:val="4"/>
    </w:pPr>
    <w:rPr>
      <w:color w:val="918585"/>
      <w:sz w:val="20"/>
    </w:rPr>
  </w:style>
  <w:style w:type="paragraph" w:styleId="Heading6">
    <w:name w:val="heading 6"/>
    <w:basedOn w:val="HeadingBase"/>
    <w:next w:val="Normal"/>
    <w:link w:val="Heading6Char"/>
    <w:qFormat/>
    <w:rsid w:val="00DD4943"/>
    <w:pPr>
      <w:spacing w:before="60"/>
      <w:outlineLvl w:val="5"/>
    </w:pPr>
    <w:rPr>
      <w:color w:val="918585"/>
      <w:sz w:val="20"/>
    </w:rPr>
  </w:style>
  <w:style w:type="paragraph" w:styleId="Heading7">
    <w:name w:val="heading 7"/>
    <w:basedOn w:val="Normal"/>
    <w:next w:val="Normal"/>
    <w:link w:val="Heading7Char"/>
    <w:qFormat/>
    <w:rsid w:val="00DD4943"/>
    <w:pPr>
      <w:ind w:left="720"/>
      <w:outlineLvl w:val="6"/>
    </w:pPr>
    <w:rPr>
      <w:i/>
    </w:rPr>
  </w:style>
  <w:style w:type="paragraph" w:styleId="Heading8">
    <w:name w:val="heading 8"/>
    <w:basedOn w:val="Normal"/>
    <w:next w:val="Normal"/>
    <w:link w:val="Heading8Char"/>
    <w:qFormat/>
    <w:rsid w:val="00DD4943"/>
    <w:pPr>
      <w:ind w:left="720"/>
      <w:outlineLvl w:val="7"/>
    </w:pPr>
    <w:rPr>
      <w:i/>
    </w:rPr>
  </w:style>
  <w:style w:type="paragraph" w:styleId="Heading9">
    <w:name w:val="heading 9"/>
    <w:basedOn w:val="Normal"/>
    <w:next w:val="Normal"/>
    <w:link w:val="Heading9Char"/>
    <w:qFormat/>
    <w:rsid w:val="00DD4943"/>
    <w:pPr>
      <w:ind w:left="720"/>
      <w:outlineLvl w:val="8"/>
    </w:pPr>
    <w:rPr>
      <w:i/>
    </w:rPr>
  </w:style>
  <w:style w:type="character" w:default="1" w:styleId="DefaultParagraphFont">
    <w:name w:val="Default Paragraph Font"/>
    <w:uiPriority w:val="1"/>
    <w:unhideWhenUsed/>
    <w:rsid w:val="00DD4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943"/>
  </w:style>
  <w:style w:type="character" w:customStyle="1" w:styleId="Heading1Char">
    <w:name w:val="Heading 1 Char"/>
    <w:basedOn w:val="DefaultParagraphFont"/>
    <w:link w:val="Heading1"/>
    <w:rsid w:val="00DD4943"/>
    <w:rPr>
      <w:rFonts w:ascii="Times New Roman" w:eastAsia="Times New Roman" w:hAnsi="Times New Roman" w:cs="Times New Roman"/>
      <w:b/>
      <w:sz w:val="32"/>
      <w:szCs w:val="20"/>
      <w:lang w:eastAsia="en-US"/>
    </w:rPr>
  </w:style>
  <w:style w:type="paragraph" w:styleId="BodyText">
    <w:name w:val="Body Text"/>
    <w:basedOn w:val="Normal"/>
    <w:link w:val="BodyTextChar"/>
    <w:rsid w:val="00DD4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943"/>
    <w:rPr>
      <w:rFonts w:ascii="Times New Roman" w:eastAsia="Times New Roman" w:hAnsi="Times New Roman" w:cs="Times New Roman"/>
      <w:sz w:val="24"/>
      <w:lang w:eastAsia="en-US"/>
    </w:rPr>
  </w:style>
  <w:style w:type="paragraph" w:styleId="ListBullet">
    <w:name w:val="List Bullet"/>
    <w:basedOn w:val="List"/>
    <w:rsid w:val="00DD4943"/>
    <w:pPr>
      <w:numPr>
        <w:numId w:val="11"/>
      </w:numPr>
      <w:tabs>
        <w:tab w:val="clear" w:pos="340"/>
      </w:tabs>
      <w:spacing w:before="40" w:after="40"/>
    </w:pPr>
  </w:style>
  <w:style w:type="character" w:styleId="Emphasis">
    <w:name w:val="Emphasis"/>
    <w:basedOn w:val="DefaultParagraphFont"/>
    <w:qFormat/>
    <w:rsid w:val="00DD4943"/>
    <w:rPr>
      <w:i/>
    </w:rPr>
  </w:style>
  <w:style w:type="paragraph" w:customStyle="1" w:styleId="SuperHeading">
    <w:name w:val="SuperHeading"/>
    <w:basedOn w:val="Normal"/>
    <w:rsid w:val="00DD4943"/>
    <w:pPr>
      <w:spacing w:before="240" w:after="120"/>
      <w:outlineLvl w:val="0"/>
    </w:pPr>
    <w:rPr>
      <w:rFonts w:ascii="Times New Roman" w:hAnsi="Times New Roman"/>
      <w:b/>
      <w:sz w:val="32"/>
    </w:rPr>
  </w:style>
  <w:style w:type="paragraph" w:customStyle="1" w:styleId="AllowPageBreak">
    <w:name w:val="AllowPageBreak"/>
    <w:rsid w:val="00DD49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4943"/>
    <w:rPr>
      <w:b/>
    </w:rPr>
  </w:style>
  <w:style w:type="character" w:customStyle="1" w:styleId="Heading2Char">
    <w:name w:val="Heading 2 Char"/>
    <w:basedOn w:val="DefaultParagraphFont"/>
    <w:link w:val="Heading2"/>
    <w:rsid w:val="00DD4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943"/>
    <w:rPr>
      <w:rFonts w:ascii="Courier New" w:eastAsia="Times New Roman" w:hAnsi="Courier New" w:cs="Times New Roman"/>
      <w:i/>
      <w:szCs w:val="20"/>
      <w:lang w:eastAsia="en-US"/>
    </w:rPr>
  </w:style>
  <w:style w:type="paragraph" w:customStyle="1" w:styleId="HeadingBase">
    <w:name w:val="Heading Base"/>
    <w:rsid w:val="00DD4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943"/>
    <w:pPr>
      <w:tabs>
        <w:tab w:val="right" w:leader="dot" w:pos="9072"/>
      </w:tabs>
      <w:ind w:left="567"/>
    </w:pPr>
    <w:rPr>
      <w:szCs w:val="22"/>
    </w:rPr>
  </w:style>
  <w:style w:type="paragraph" w:customStyle="1" w:styleId="TOCBase">
    <w:name w:val="TOC Base"/>
    <w:rsid w:val="00DD4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943"/>
    <w:pPr>
      <w:tabs>
        <w:tab w:val="right" w:leader="dot" w:pos="9072"/>
      </w:tabs>
      <w:spacing w:before="40" w:after="40"/>
      <w:ind w:left="284"/>
    </w:pPr>
    <w:rPr>
      <w:rFonts w:ascii="Times New Roman" w:hAnsi="Times New Roman"/>
    </w:rPr>
  </w:style>
  <w:style w:type="paragraph" w:styleId="TOC1">
    <w:name w:val="toc 1"/>
    <w:basedOn w:val="TOCBase"/>
    <w:next w:val="Normal"/>
    <w:rsid w:val="00DD4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943"/>
    <w:rPr>
      <w:rFonts w:ascii="Times New Roman" w:eastAsia="Times New Roman" w:hAnsi="Times New Roman" w:cs="Times New Roman"/>
      <w:sz w:val="16"/>
      <w:lang w:eastAsia="en-US"/>
    </w:rPr>
  </w:style>
  <w:style w:type="paragraph" w:styleId="Title">
    <w:name w:val="Title"/>
    <w:basedOn w:val="HeadingBase"/>
    <w:link w:val="TitleChar"/>
    <w:qFormat/>
    <w:rsid w:val="00DD4943"/>
    <w:pPr>
      <w:spacing w:before="5040"/>
      <w:jc w:val="center"/>
    </w:pPr>
    <w:rPr>
      <w:sz w:val="48"/>
      <w:szCs w:val="72"/>
      <w:lang w:val="en-US"/>
    </w:rPr>
  </w:style>
  <w:style w:type="character" w:customStyle="1" w:styleId="TitleChar">
    <w:name w:val="Title Char"/>
    <w:basedOn w:val="DefaultParagraphFont"/>
    <w:link w:val="Title"/>
    <w:rsid w:val="00DD4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943"/>
    <w:pPr>
      <w:tabs>
        <w:tab w:val="left" w:pos="3600"/>
        <w:tab w:val="left" w:pos="3958"/>
      </w:tabs>
    </w:pPr>
  </w:style>
  <w:style w:type="paragraph" w:styleId="List">
    <w:name w:val="List"/>
    <w:basedOn w:val="BodyText"/>
    <w:next w:val="BodyText"/>
    <w:rsid w:val="00DD4943"/>
    <w:pPr>
      <w:tabs>
        <w:tab w:val="left" w:pos="340"/>
      </w:tabs>
      <w:spacing w:before="60" w:after="60"/>
      <w:ind w:left="340" w:hanging="340"/>
    </w:pPr>
  </w:style>
  <w:style w:type="paragraph" w:customStyle="1" w:styleId="Note">
    <w:name w:val="Note"/>
    <w:basedOn w:val="BodyText"/>
    <w:rsid w:val="00DD49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4943"/>
    <w:rPr>
      <w:b/>
      <w:spacing w:val="0"/>
    </w:rPr>
  </w:style>
  <w:style w:type="paragraph" w:customStyle="1" w:styleId="SuperTitle">
    <w:name w:val="SuperTitle"/>
    <w:basedOn w:val="Title"/>
    <w:rsid w:val="00DD4943"/>
    <w:pPr>
      <w:framePr w:wrap="auto" w:hAnchor="text" w:y="6049"/>
    </w:pPr>
    <w:rPr>
      <w:color w:val="000000"/>
      <w:sz w:val="40"/>
    </w:rPr>
  </w:style>
  <w:style w:type="paragraph" w:customStyle="1" w:styleId="TOCTitle">
    <w:name w:val="TOCTitle"/>
    <w:basedOn w:val="Heading1"/>
    <w:rsid w:val="00DD4943"/>
    <w:pPr>
      <w:spacing w:after="240"/>
      <w:jc w:val="center"/>
      <w:outlineLvl w:val="9"/>
    </w:pPr>
    <w:rPr>
      <w:caps/>
    </w:rPr>
  </w:style>
  <w:style w:type="paragraph" w:customStyle="1" w:styleId="Version">
    <w:name w:val="Version"/>
    <w:rsid w:val="00DD4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943"/>
    <w:pPr>
      <w:numPr>
        <w:numId w:val="12"/>
      </w:numPr>
      <w:tabs>
        <w:tab w:val="clear" w:pos="680"/>
      </w:tabs>
    </w:pPr>
  </w:style>
  <w:style w:type="paragraph" w:styleId="Index1">
    <w:name w:val="index 1"/>
    <w:basedOn w:val="Normal"/>
    <w:next w:val="Normal"/>
    <w:semiHidden/>
    <w:rsid w:val="00DD4943"/>
    <w:pPr>
      <w:keepNext w:val="0"/>
      <w:tabs>
        <w:tab w:val="right" w:pos="4176"/>
      </w:tabs>
      <w:ind w:left="198" w:hanging="198"/>
    </w:pPr>
    <w:rPr>
      <w:rFonts w:ascii="Garamond" w:hAnsi="Garamond"/>
    </w:rPr>
  </w:style>
  <w:style w:type="paragraph" w:styleId="IndexHeading">
    <w:name w:val="index heading"/>
    <w:basedOn w:val="Normal"/>
    <w:next w:val="Index1"/>
    <w:semiHidden/>
    <w:rsid w:val="00DD4943"/>
    <w:pPr>
      <w:spacing w:before="120" w:after="120"/>
    </w:pPr>
    <w:rPr>
      <w:rFonts w:ascii="Arial" w:hAnsi="Arial"/>
      <w:b/>
      <w:color w:val="918585"/>
      <w:sz w:val="24"/>
    </w:rPr>
  </w:style>
  <w:style w:type="paragraph" w:styleId="Header">
    <w:name w:val="header"/>
    <w:basedOn w:val="Normal"/>
    <w:link w:val="HeaderChar"/>
    <w:rsid w:val="00DD4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943"/>
    <w:rPr>
      <w:rFonts w:ascii="Times New Roman" w:eastAsia="Times New Roman" w:hAnsi="Times New Roman" w:cs="Times New Roman"/>
      <w:sz w:val="16"/>
      <w:szCs w:val="20"/>
      <w:lang w:val="en-GB" w:eastAsia="en-US"/>
    </w:rPr>
  </w:style>
  <w:style w:type="paragraph" w:customStyle="1" w:styleId="Chapter">
    <w:name w:val="Chapter"/>
    <w:basedOn w:val="Normal"/>
    <w:rsid w:val="00DD4943"/>
    <w:pPr>
      <w:spacing w:before="240"/>
    </w:pPr>
    <w:rPr>
      <w:rFonts w:ascii="Times New Roman" w:hAnsi="Times New Roman"/>
      <w:smallCaps/>
      <w:spacing w:val="80"/>
      <w:sz w:val="28"/>
    </w:rPr>
  </w:style>
  <w:style w:type="paragraph" w:customStyle="1" w:styleId="InChapter">
    <w:name w:val="InChapter"/>
    <w:basedOn w:val="Heading3"/>
    <w:rsid w:val="00DD4943"/>
    <w:pPr>
      <w:spacing w:after="240"/>
      <w:outlineLvl w:val="9"/>
    </w:pPr>
    <w:rPr>
      <w:noProof/>
    </w:rPr>
  </w:style>
  <w:style w:type="paragraph" w:styleId="Index2">
    <w:name w:val="index 2"/>
    <w:basedOn w:val="Normal"/>
    <w:next w:val="Normal"/>
    <w:semiHidden/>
    <w:rsid w:val="00DD4943"/>
    <w:pPr>
      <w:tabs>
        <w:tab w:val="right" w:pos="4176"/>
      </w:tabs>
      <w:ind w:left="568" w:hanging="284"/>
    </w:pPr>
    <w:rPr>
      <w:rFonts w:ascii="Garamond" w:hAnsi="Garamond"/>
    </w:rPr>
  </w:style>
  <w:style w:type="paragraph" w:customStyle="1" w:styleId="Byline">
    <w:name w:val="Byline"/>
    <w:rsid w:val="00DD4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943"/>
    <w:pPr>
      <w:tabs>
        <w:tab w:val="clear" w:pos="3600"/>
        <w:tab w:val="clear" w:pos="3958"/>
      </w:tabs>
      <w:jc w:val="right"/>
    </w:pPr>
  </w:style>
  <w:style w:type="paragraph" w:styleId="Caption">
    <w:name w:val="caption"/>
    <w:basedOn w:val="BodyText"/>
    <w:next w:val="Normal"/>
    <w:qFormat/>
    <w:rsid w:val="00DD4943"/>
    <w:pPr>
      <w:framePr w:w="2268" w:hSpace="181" w:vSpace="181" w:wrap="around" w:vAnchor="text" w:hAnchor="page" w:x="1135" w:y="285" w:anchorLock="1"/>
    </w:pPr>
    <w:rPr>
      <w:i/>
    </w:rPr>
  </w:style>
  <w:style w:type="paragraph" w:customStyle="1" w:styleId="MiniTOCTitle">
    <w:name w:val="MiniTOCTitle"/>
    <w:basedOn w:val="Heading4"/>
    <w:rsid w:val="00DD4943"/>
    <w:pPr>
      <w:spacing w:before="240"/>
      <w:outlineLvl w:val="9"/>
    </w:pPr>
    <w:rPr>
      <w:noProof/>
      <w:sz w:val="24"/>
    </w:rPr>
  </w:style>
  <w:style w:type="paragraph" w:customStyle="1" w:styleId="MiniTOCItem">
    <w:name w:val="MiniTOCItem"/>
    <w:basedOn w:val="ListBullet"/>
    <w:rsid w:val="00DD4943"/>
    <w:pPr>
      <w:numPr>
        <w:numId w:val="0"/>
      </w:numPr>
      <w:tabs>
        <w:tab w:val="right" w:leader="dot" w:pos="6521"/>
      </w:tabs>
      <w:spacing w:before="0" w:after="0"/>
    </w:pPr>
  </w:style>
  <w:style w:type="paragraph" w:customStyle="1" w:styleId="TOFTitle">
    <w:name w:val="TOFTitle"/>
    <w:basedOn w:val="TOCTitle"/>
    <w:rsid w:val="00DD4943"/>
  </w:style>
  <w:style w:type="paragraph" w:styleId="TableofFigures">
    <w:name w:val="table of figures"/>
    <w:basedOn w:val="Normal"/>
    <w:next w:val="Normal"/>
    <w:semiHidden/>
    <w:rsid w:val="00DD4943"/>
    <w:pPr>
      <w:tabs>
        <w:tab w:val="right" w:leader="dot" w:pos="9072"/>
      </w:tabs>
      <w:ind w:left="970" w:hanging="403"/>
    </w:pPr>
    <w:rPr>
      <w:rFonts w:ascii="Times New Roman" w:hAnsi="Times New Roman"/>
      <w:b/>
    </w:rPr>
  </w:style>
  <w:style w:type="paragraph" w:styleId="ListNumber">
    <w:name w:val="List Number"/>
    <w:basedOn w:val="List"/>
    <w:rsid w:val="00DD4943"/>
    <w:pPr>
      <w:numPr>
        <w:numId w:val="14"/>
      </w:numPr>
      <w:tabs>
        <w:tab w:val="clear" w:pos="340"/>
      </w:tabs>
    </w:pPr>
  </w:style>
  <w:style w:type="character" w:customStyle="1" w:styleId="WingdingSymbols">
    <w:name w:val="Wingding Symbols"/>
    <w:rsid w:val="00DD4943"/>
    <w:rPr>
      <w:rFonts w:ascii="Wingdings" w:hAnsi="Wingdings"/>
    </w:rPr>
  </w:style>
  <w:style w:type="paragraph" w:customStyle="1" w:styleId="TableHeading">
    <w:name w:val="Table Heading"/>
    <w:basedOn w:val="HeadingBase"/>
    <w:rsid w:val="00DD4943"/>
    <w:pPr>
      <w:keepLines/>
      <w:pBdr>
        <w:bottom w:val="single" w:sz="6" w:space="1" w:color="918585"/>
      </w:pBdr>
      <w:spacing w:before="240"/>
    </w:pPr>
  </w:style>
  <w:style w:type="character" w:customStyle="1" w:styleId="HotSpot">
    <w:name w:val="HotSpot"/>
    <w:rsid w:val="00DD4943"/>
    <w:rPr>
      <w:color w:val="0033CC"/>
      <w:u w:val="none"/>
    </w:rPr>
  </w:style>
  <w:style w:type="paragraph" w:customStyle="1" w:styleId="BodyTextRight">
    <w:name w:val="Body Text Right"/>
    <w:basedOn w:val="BodyText"/>
    <w:rsid w:val="00DD4943"/>
    <w:pPr>
      <w:spacing w:before="0" w:after="0"/>
      <w:jc w:val="right"/>
    </w:pPr>
  </w:style>
  <w:style w:type="paragraph" w:styleId="Index3">
    <w:name w:val="index 3"/>
    <w:basedOn w:val="ListNumber2"/>
    <w:next w:val="Normal"/>
    <w:semiHidden/>
    <w:rsid w:val="00DD4943"/>
    <w:pPr>
      <w:numPr>
        <w:numId w:val="0"/>
      </w:numPr>
      <w:tabs>
        <w:tab w:val="right" w:leader="dot" w:pos="4176"/>
      </w:tabs>
    </w:pPr>
  </w:style>
  <w:style w:type="paragraph" w:styleId="ListNumber2">
    <w:name w:val="List Number 2"/>
    <w:basedOn w:val="List2"/>
    <w:rsid w:val="00DD4943"/>
    <w:pPr>
      <w:numPr>
        <w:numId w:val="9"/>
      </w:numPr>
      <w:tabs>
        <w:tab w:val="clear" w:pos="1060"/>
      </w:tabs>
    </w:pPr>
  </w:style>
  <w:style w:type="paragraph" w:customStyle="1" w:styleId="MarginNote">
    <w:name w:val="Margin Note"/>
    <w:basedOn w:val="BodyText"/>
    <w:rsid w:val="00DD4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943"/>
    <w:rPr>
      <w:sz w:val="32"/>
    </w:rPr>
  </w:style>
  <w:style w:type="paragraph" w:customStyle="1" w:styleId="HeadingProcedure">
    <w:name w:val="Heading Procedure"/>
    <w:basedOn w:val="HeadingBase"/>
    <w:next w:val="Normal"/>
    <w:rsid w:val="00DD4943"/>
    <w:pPr>
      <w:tabs>
        <w:tab w:val="left" w:pos="0"/>
      </w:tabs>
      <w:spacing w:before="120" w:after="60"/>
    </w:pPr>
    <w:rPr>
      <w:i/>
      <w:color w:val="918585"/>
      <w:sz w:val="22"/>
    </w:rPr>
  </w:style>
  <w:style w:type="paragraph" w:customStyle="1" w:styleId="TableBodyText">
    <w:name w:val="Table Body Text"/>
    <w:basedOn w:val="BodyText"/>
    <w:rsid w:val="00DD4943"/>
    <w:pPr>
      <w:spacing w:before="60" w:after="60"/>
    </w:pPr>
  </w:style>
  <w:style w:type="paragraph" w:styleId="ListContinue">
    <w:name w:val="List Continue"/>
    <w:basedOn w:val="List"/>
    <w:rsid w:val="00DD4943"/>
    <w:pPr>
      <w:ind w:firstLine="0"/>
    </w:pPr>
  </w:style>
  <w:style w:type="paragraph" w:customStyle="1" w:styleId="ListNote">
    <w:name w:val="List Note"/>
    <w:basedOn w:val="List"/>
    <w:rsid w:val="00DD4943"/>
    <w:pPr>
      <w:pBdr>
        <w:top w:val="single" w:sz="6" w:space="2" w:color="918585"/>
        <w:bottom w:val="single" w:sz="6" w:space="2" w:color="918585"/>
      </w:pBdr>
      <w:tabs>
        <w:tab w:val="left" w:pos="1021"/>
      </w:tabs>
      <w:ind w:firstLine="0"/>
    </w:pPr>
  </w:style>
  <w:style w:type="paragraph" w:customStyle="1" w:styleId="Warning">
    <w:name w:val="Warning"/>
    <w:basedOn w:val="BodyText"/>
    <w:rsid w:val="00DD4943"/>
    <w:pPr>
      <w:shd w:val="clear" w:color="auto" w:fill="D9D9D9"/>
      <w:tabs>
        <w:tab w:val="left" w:pos="992"/>
      </w:tabs>
      <w:ind w:left="119" w:right="119"/>
    </w:pPr>
    <w:rPr>
      <w:sz w:val="20"/>
    </w:rPr>
  </w:style>
  <w:style w:type="paragraph" w:customStyle="1" w:styleId="MarginIcons">
    <w:name w:val="Margin Icons"/>
    <w:basedOn w:val="BodyText"/>
    <w:rsid w:val="00DD4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943"/>
    <w:rPr>
      <w:rFonts w:ascii="Courier New" w:hAnsi="Courier New"/>
    </w:rPr>
  </w:style>
  <w:style w:type="paragraph" w:customStyle="1" w:styleId="NoteBullet">
    <w:name w:val="Note Bullet"/>
    <w:basedOn w:val="Note"/>
    <w:rsid w:val="00DD4943"/>
    <w:pPr>
      <w:tabs>
        <w:tab w:val="clear" w:pos="680"/>
      </w:tabs>
      <w:spacing w:before="60" w:after="60"/>
    </w:pPr>
  </w:style>
  <w:style w:type="paragraph" w:customStyle="1" w:styleId="SubHeading2">
    <w:name w:val="SubHeading2"/>
    <w:basedOn w:val="HeadingBase"/>
    <w:rsid w:val="00DD4943"/>
    <w:pPr>
      <w:spacing w:before="240" w:after="60"/>
    </w:pPr>
    <w:rPr>
      <w:sz w:val="20"/>
    </w:rPr>
  </w:style>
  <w:style w:type="paragraph" w:customStyle="1" w:styleId="SubHeading1">
    <w:name w:val="SubHeading1"/>
    <w:basedOn w:val="HeadingBase"/>
    <w:rsid w:val="00DD4943"/>
    <w:pPr>
      <w:spacing w:before="240" w:after="60"/>
    </w:pPr>
    <w:rPr>
      <w:color w:val="918585"/>
      <w:sz w:val="22"/>
    </w:rPr>
  </w:style>
  <w:style w:type="paragraph" w:customStyle="1" w:styleId="SideHeading">
    <w:name w:val="Side Heading"/>
    <w:basedOn w:val="HeadingBase"/>
    <w:rsid w:val="00DD4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943"/>
    <w:pPr>
      <w:numPr>
        <w:numId w:val="10"/>
      </w:numPr>
    </w:pPr>
  </w:style>
  <w:style w:type="paragraph" w:styleId="PlainText">
    <w:name w:val="Plain Text"/>
    <w:basedOn w:val="Normal"/>
    <w:link w:val="PlainTextChar"/>
    <w:rsid w:val="00DD4943"/>
    <w:rPr>
      <w:sz w:val="20"/>
    </w:rPr>
  </w:style>
  <w:style w:type="character" w:customStyle="1" w:styleId="PlainTextChar">
    <w:name w:val="Plain Text Char"/>
    <w:basedOn w:val="DefaultParagraphFont"/>
    <w:link w:val="PlainText"/>
    <w:rsid w:val="00DD4943"/>
    <w:rPr>
      <w:rFonts w:ascii="Courier New" w:eastAsia="Times New Roman" w:hAnsi="Courier New" w:cs="Times New Roman"/>
      <w:sz w:val="20"/>
      <w:szCs w:val="20"/>
      <w:lang w:eastAsia="en-US"/>
    </w:rPr>
  </w:style>
  <w:style w:type="character" w:customStyle="1" w:styleId="MenuOption">
    <w:name w:val="Menu Option"/>
    <w:basedOn w:val="DefaultParagraphFont"/>
    <w:rsid w:val="00DD4943"/>
    <w:rPr>
      <w:b/>
      <w:smallCaps/>
    </w:rPr>
  </w:style>
  <w:style w:type="paragraph" w:customStyle="1" w:styleId="TableListNumber">
    <w:name w:val="Table List Number"/>
    <w:basedOn w:val="ListNumber"/>
    <w:rsid w:val="00DD4943"/>
    <w:pPr>
      <w:numPr>
        <w:numId w:val="0"/>
      </w:numPr>
    </w:pPr>
  </w:style>
  <w:style w:type="paragraph" w:styleId="TOC4">
    <w:name w:val="toc 4"/>
    <w:basedOn w:val="TOCBase"/>
    <w:next w:val="Normal"/>
    <w:semiHidden/>
    <w:rsid w:val="00DD4943"/>
    <w:pPr>
      <w:tabs>
        <w:tab w:val="right" w:leader="dot" w:pos="9071"/>
      </w:tabs>
      <w:ind w:left="1701"/>
    </w:pPr>
  </w:style>
  <w:style w:type="paragraph" w:customStyle="1" w:styleId="ListAlpha">
    <w:name w:val="List Alpha"/>
    <w:basedOn w:val="List"/>
    <w:rsid w:val="00DD4943"/>
    <w:pPr>
      <w:numPr>
        <w:numId w:val="8"/>
      </w:numPr>
    </w:pPr>
  </w:style>
  <w:style w:type="paragraph" w:customStyle="1" w:styleId="ListAlpha2">
    <w:name w:val="List Alpha 2"/>
    <w:basedOn w:val="List2"/>
    <w:rsid w:val="00DD4943"/>
    <w:pPr>
      <w:numPr>
        <w:numId w:val="7"/>
      </w:numPr>
    </w:pPr>
  </w:style>
  <w:style w:type="paragraph" w:styleId="List2">
    <w:name w:val="List 2"/>
    <w:basedOn w:val="BodyText"/>
    <w:rsid w:val="00DD4943"/>
    <w:pPr>
      <w:tabs>
        <w:tab w:val="left" w:pos="680"/>
      </w:tabs>
      <w:spacing w:before="60" w:after="60"/>
      <w:ind w:left="680" w:hanging="340"/>
    </w:pPr>
  </w:style>
  <w:style w:type="paragraph" w:styleId="List3">
    <w:name w:val="List 3"/>
    <w:basedOn w:val="BodyText"/>
    <w:rsid w:val="00DD4943"/>
    <w:pPr>
      <w:tabs>
        <w:tab w:val="left" w:pos="1021"/>
      </w:tabs>
      <w:spacing w:before="60" w:after="60"/>
      <w:ind w:left="1020" w:hanging="340"/>
    </w:pPr>
  </w:style>
  <w:style w:type="paragraph" w:styleId="List4">
    <w:name w:val="List 4"/>
    <w:basedOn w:val="BodyText"/>
    <w:rsid w:val="00DD4943"/>
    <w:pPr>
      <w:tabs>
        <w:tab w:val="left" w:pos="1361"/>
      </w:tabs>
      <w:spacing w:before="60" w:after="60"/>
      <w:ind w:left="1361" w:hanging="340"/>
    </w:pPr>
  </w:style>
  <w:style w:type="paragraph" w:styleId="List5">
    <w:name w:val="List 5"/>
    <w:basedOn w:val="BodyText"/>
    <w:rsid w:val="00DD4943"/>
    <w:pPr>
      <w:tabs>
        <w:tab w:val="left" w:pos="1701"/>
      </w:tabs>
      <w:spacing w:before="60" w:after="60"/>
      <w:ind w:left="1701" w:hanging="340"/>
    </w:pPr>
  </w:style>
  <w:style w:type="paragraph" w:styleId="ListBullet3">
    <w:name w:val="List Bullet 3"/>
    <w:basedOn w:val="List3"/>
    <w:rsid w:val="00DD4943"/>
    <w:pPr>
      <w:numPr>
        <w:numId w:val="13"/>
      </w:numPr>
      <w:tabs>
        <w:tab w:val="clear" w:pos="1021"/>
      </w:tabs>
      <w:ind w:left="1037" w:hanging="357"/>
    </w:pPr>
  </w:style>
  <w:style w:type="paragraph" w:styleId="ListBullet4">
    <w:name w:val="List Bullet 4"/>
    <w:basedOn w:val="List4"/>
    <w:rsid w:val="00DD4943"/>
    <w:pPr>
      <w:numPr>
        <w:numId w:val="2"/>
      </w:numPr>
      <w:tabs>
        <w:tab w:val="clear" w:pos="1361"/>
      </w:tabs>
    </w:pPr>
  </w:style>
  <w:style w:type="paragraph" w:styleId="ListBullet5">
    <w:name w:val="List Bullet 5"/>
    <w:basedOn w:val="List5"/>
    <w:rsid w:val="00DD4943"/>
    <w:pPr>
      <w:numPr>
        <w:numId w:val="3"/>
      </w:numPr>
    </w:pPr>
  </w:style>
  <w:style w:type="paragraph" w:styleId="ListContinue2">
    <w:name w:val="List Continue 2"/>
    <w:basedOn w:val="List2"/>
    <w:rsid w:val="00DD4943"/>
    <w:pPr>
      <w:ind w:firstLine="0"/>
    </w:pPr>
  </w:style>
  <w:style w:type="paragraph" w:styleId="ListContinue3">
    <w:name w:val="List Continue 3"/>
    <w:basedOn w:val="List3"/>
    <w:rsid w:val="00DD4943"/>
    <w:pPr>
      <w:ind w:left="1021" w:firstLine="0"/>
    </w:pPr>
  </w:style>
  <w:style w:type="paragraph" w:styleId="ListContinue4">
    <w:name w:val="List Continue 4"/>
    <w:basedOn w:val="List4"/>
    <w:rsid w:val="00DD4943"/>
    <w:pPr>
      <w:ind w:firstLine="0"/>
    </w:pPr>
  </w:style>
  <w:style w:type="paragraph" w:styleId="ListContinue5">
    <w:name w:val="List Continue 5"/>
    <w:basedOn w:val="List5"/>
    <w:rsid w:val="00DD4943"/>
    <w:pPr>
      <w:ind w:firstLine="0"/>
    </w:pPr>
  </w:style>
  <w:style w:type="paragraph" w:styleId="ListNumber3">
    <w:name w:val="List Number 3"/>
    <w:basedOn w:val="List3"/>
    <w:rsid w:val="00DD4943"/>
    <w:pPr>
      <w:numPr>
        <w:numId w:val="4"/>
      </w:numPr>
    </w:pPr>
  </w:style>
  <w:style w:type="paragraph" w:styleId="ListNumber4">
    <w:name w:val="List Number 4"/>
    <w:basedOn w:val="List4"/>
    <w:rsid w:val="00DD4943"/>
    <w:pPr>
      <w:numPr>
        <w:numId w:val="5"/>
      </w:numPr>
    </w:pPr>
  </w:style>
  <w:style w:type="paragraph" w:styleId="ListNumber5">
    <w:name w:val="List Number 5"/>
    <w:basedOn w:val="List5"/>
    <w:rsid w:val="00DD4943"/>
    <w:pPr>
      <w:numPr>
        <w:numId w:val="6"/>
      </w:numPr>
    </w:pPr>
  </w:style>
  <w:style w:type="paragraph" w:styleId="BlockText">
    <w:name w:val="Block Text"/>
    <w:basedOn w:val="Normal"/>
    <w:rsid w:val="00DD4943"/>
    <w:pPr>
      <w:spacing w:after="120"/>
      <w:ind w:left="1440" w:right="1440"/>
    </w:pPr>
  </w:style>
  <w:style w:type="character" w:customStyle="1" w:styleId="Subscript">
    <w:name w:val="Subscript"/>
    <w:basedOn w:val="DefaultParagraphFont"/>
    <w:rsid w:val="00DD4943"/>
    <w:rPr>
      <w:sz w:val="16"/>
      <w:vertAlign w:val="subscript"/>
    </w:rPr>
  </w:style>
  <w:style w:type="character" w:customStyle="1" w:styleId="Superscript">
    <w:name w:val="Superscript"/>
    <w:basedOn w:val="DefaultParagraphFont"/>
    <w:rsid w:val="00DD4943"/>
    <w:rPr>
      <w:sz w:val="16"/>
      <w:vertAlign w:val="superscript"/>
    </w:rPr>
  </w:style>
  <w:style w:type="character" w:customStyle="1" w:styleId="Symbols">
    <w:name w:val="Symbols"/>
    <w:basedOn w:val="DefaultParagraphFont"/>
    <w:rsid w:val="00DD4943"/>
    <w:rPr>
      <w:rFonts w:ascii="Symbol" w:hAnsi="Symbol"/>
    </w:rPr>
  </w:style>
  <w:style w:type="character" w:customStyle="1" w:styleId="MenuOptions">
    <w:name w:val="Menu Options"/>
    <w:basedOn w:val="DefaultParagraphFont"/>
    <w:rsid w:val="00DD4943"/>
    <w:rPr>
      <w:rFonts w:ascii="Arial Narrow" w:hAnsi="Arial Narrow"/>
      <w:smallCaps/>
    </w:rPr>
  </w:style>
  <w:style w:type="character" w:customStyle="1" w:styleId="Buttons">
    <w:name w:val="Buttons"/>
    <w:basedOn w:val="DefaultParagraphFont"/>
    <w:rsid w:val="00DD4943"/>
    <w:rPr>
      <w:b/>
    </w:rPr>
  </w:style>
  <w:style w:type="character" w:customStyle="1" w:styleId="Underlined">
    <w:name w:val="Underlined"/>
    <w:basedOn w:val="DefaultParagraphFont"/>
    <w:rsid w:val="00DD4943"/>
    <w:rPr>
      <w:u w:val="single"/>
    </w:rPr>
  </w:style>
  <w:style w:type="paragraph" w:customStyle="1" w:styleId="TableBodyTextRight">
    <w:name w:val="Table Body Text Right"/>
    <w:basedOn w:val="TableBodyText"/>
    <w:rsid w:val="00DD4943"/>
    <w:pPr>
      <w:widowControl w:val="0"/>
      <w:autoSpaceDE w:val="0"/>
      <w:autoSpaceDN w:val="0"/>
      <w:adjustRightInd w:val="0"/>
      <w:jc w:val="right"/>
    </w:pPr>
    <w:rPr>
      <w:rFonts w:cs="Arial"/>
      <w:szCs w:val="18"/>
    </w:rPr>
  </w:style>
  <w:style w:type="paragraph" w:customStyle="1" w:styleId="CopyrightText">
    <w:name w:val="Copyright Text"/>
    <w:basedOn w:val="BodyText"/>
    <w:rsid w:val="00DD4943"/>
    <w:rPr>
      <w:sz w:val="18"/>
    </w:rPr>
  </w:style>
  <w:style w:type="paragraph" w:customStyle="1" w:styleId="BodySmallRight">
    <w:name w:val="Body Small Right"/>
    <w:basedOn w:val="BodyTextRight"/>
    <w:rsid w:val="00DD4943"/>
    <w:rPr>
      <w:sz w:val="18"/>
      <w:szCs w:val="18"/>
    </w:rPr>
  </w:style>
  <w:style w:type="paragraph" w:customStyle="1" w:styleId="MarginEdition">
    <w:name w:val="Margin Edition"/>
    <w:basedOn w:val="MarginNote"/>
    <w:rsid w:val="00DD4943"/>
    <w:pPr>
      <w:spacing w:before="0" w:after="0"/>
    </w:pPr>
    <w:rPr>
      <w:rFonts w:ascii="Times New Roman" w:hAnsi="Times New Roman"/>
      <w:color w:val="999999"/>
    </w:rPr>
  </w:style>
  <w:style w:type="paragraph" w:customStyle="1" w:styleId="Spacer">
    <w:name w:val="Spacer"/>
    <w:basedOn w:val="Normal"/>
    <w:rsid w:val="00DD4943"/>
    <w:rPr>
      <w:sz w:val="2"/>
      <w:szCs w:val="2"/>
    </w:rPr>
  </w:style>
  <w:style w:type="character" w:customStyle="1" w:styleId="Small">
    <w:name w:val="Small"/>
    <w:basedOn w:val="DefaultParagraphFont"/>
    <w:rsid w:val="00DD4943"/>
    <w:rPr>
      <w:sz w:val="16"/>
    </w:rPr>
  </w:style>
  <w:style w:type="paragraph" w:customStyle="1" w:styleId="WideTable">
    <w:name w:val="Wide Table"/>
    <w:basedOn w:val="Normal"/>
    <w:rsid w:val="00DD4943"/>
    <w:pPr>
      <w:ind w:left="-1418"/>
    </w:pPr>
    <w:rPr>
      <w:sz w:val="2"/>
      <w:szCs w:val="2"/>
    </w:rPr>
  </w:style>
  <w:style w:type="character" w:styleId="PageNumber">
    <w:name w:val="page number"/>
    <w:basedOn w:val="DefaultParagraphFont"/>
    <w:rsid w:val="00DD4943"/>
  </w:style>
  <w:style w:type="paragraph" w:styleId="Quote">
    <w:name w:val="Quote"/>
    <w:basedOn w:val="Heading1"/>
    <w:link w:val="QuoteChar"/>
    <w:qFormat/>
    <w:rsid w:val="00DD4943"/>
    <w:rPr>
      <w:b w:val="0"/>
      <w:sz w:val="72"/>
      <w:szCs w:val="72"/>
      <w:lang w:val="en-NZ"/>
    </w:rPr>
  </w:style>
  <w:style w:type="character" w:customStyle="1" w:styleId="QuoteChar">
    <w:name w:val="Quote Char"/>
    <w:basedOn w:val="DefaultParagraphFont"/>
    <w:link w:val="Quote"/>
    <w:rsid w:val="00DD4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943"/>
    <w:pPr>
      <w:pageBreakBefore/>
    </w:pPr>
  </w:style>
  <w:style w:type="paragraph" w:customStyle="1" w:styleId="Border">
    <w:name w:val="Border"/>
    <w:basedOn w:val="Normal"/>
    <w:qFormat/>
    <w:rsid w:val="00DD4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943"/>
    <w:rPr>
      <w:b/>
      <w:bCs/>
      <w:i/>
      <w:iCs/>
      <w:color w:val="auto"/>
    </w:rPr>
  </w:style>
  <w:style w:type="paragraph" w:styleId="IntenseQuote">
    <w:name w:val="Intense Quote"/>
    <w:basedOn w:val="Normal"/>
    <w:next w:val="Normal"/>
    <w:link w:val="IntenseQuoteChar"/>
    <w:uiPriority w:val="30"/>
    <w:qFormat/>
    <w:rsid w:val="00DD4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943"/>
    <w:rPr>
      <w:smallCaps/>
      <w:color w:val="auto"/>
      <w:u w:val="single"/>
    </w:rPr>
  </w:style>
  <w:style w:type="character" w:styleId="IntenseReference">
    <w:name w:val="Intense Reference"/>
    <w:basedOn w:val="DefaultParagraphFont"/>
    <w:uiPriority w:val="32"/>
    <w:qFormat/>
    <w:rsid w:val="00DD4943"/>
    <w:rPr>
      <w:b/>
      <w:bCs/>
      <w:smallCaps/>
      <w:color w:val="auto"/>
      <w:spacing w:val="5"/>
      <w:u w:val="single"/>
    </w:rPr>
  </w:style>
  <w:style w:type="paragraph" w:customStyle="1" w:styleId="2ColumnHeading">
    <w:name w:val="2Column Heading"/>
    <w:basedOn w:val="BodyText"/>
    <w:qFormat/>
    <w:rsid w:val="00DD4943"/>
    <w:pPr>
      <w:spacing w:after="60"/>
      <w:ind w:left="-2268"/>
    </w:pPr>
    <w:rPr>
      <w:b/>
    </w:rPr>
  </w:style>
  <w:style w:type="paragraph" w:customStyle="1" w:styleId="Heading1TOC">
    <w:name w:val="Heading1 TOC"/>
    <w:basedOn w:val="Normal"/>
    <w:qFormat/>
    <w:rsid w:val="00DD4943"/>
    <w:pPr>
      <w:spacing w:before="240" w:after="120"/>
    </w:pPr>
    <w:rPr>
      <w:rFonts w:ascii="Times New Roman" w:hAnsi="Times New Roman"/>
      <w:b/>
      <w:sz w:val="32"/>
    </w:rPr>
  </w:style>
  <w:style w:type="paragraph" w:customStyle="1" w:styleId="Heading2TOC">
    <w:name w:val="Heading2 TOC"/>
    <w:basedOn w:val="Normal"/>
    <w:qFormat/>
    <w:rsid w:val="00DD4943"/>
    <w:pPr>
      <w:spacing w:before="240" w:after="60"/>
    </w:pPr>
    <w:rPr>
      <w:rFonts w:ascii="Times New Roman" w:hAnsi="Times New Roman"/>
      <w:b/>
      <w:sz w:val="28"/>
    </w:rPr>
  </w:style>
  <w:style w:type="character" w:customStyle="1" w:styleId="Underline">
    <w:name w:val="Underline"/>
    <w:basedOn w:val="DefaultParagraphFont"/>
    <w:qFormat/>
    <w:rsid w:val="00DD4943"/>
    <w:rPr>
      <w:u w:val="single"/>
    </w:rPr>
  </w:style>
  <w:style w:type="character" w:customStyle="1" w:styleId="BoldandItalics">
    <w:name w:val="Bold and Italics"/>
    <w:qFormat/>
    <w:rsid w:val="00DD4943"/>
    <w:rPr>
      <w:b/>
      <w:i/>
      <w:u w:val="none"/>
    </w:rPr>
  </w:style>
  <w:style w:type="paragraph" w:styleId="BalloonText">
    <w:name w:val="Balloon Text"/>
    <w:basedOn w:val="Normal"/>
    <w:link w:val="BalloonTextChar"/>
    <w:rsid w:val="00DD4943"/>
    <w:rPr>
      <w:rFonts w:ascii="Tahoma" w:hAnsi="Tahoma" w:cs="Tahoma"/>
      <w:sz w:val="16"/>
      <w:szCs w:val="16"/>
    </w:rPr>
  </w:style>
  <w:style w:type="character" w:customStyle="1" w:styleId="BalloonTextChar">
    <w:name w:val="Balloon Text Char"/>
    <w:basedOn w:val="DefaultParagraphFont"/>
    <w:link w:val="BalloonText"/>
    <w:rsid w:val="00DD4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943"/>
    <w:rPr>
      <w:b/>
      <w:color w:val="660033"/>
      <w:spacing w:val="0"/>
    </w:rPr>
  </w:style>
  <w:style w:type="paragraph" w:customStyle="1" w:styleId="Nameditemlist">
    <w:name w:val="Named item list"/>
    <w:basedOn w:val="BodyText"/>
    <w:qFormat/>
    <w:rsid w:val="00DD4943"/>
    <w:pPr>
      <w:tabs>
        <w:tab w:val="left" w:pos="2835"/>
      </w:tabs>
      <w:ind w:left="2835" w:hanging="2835"/>
    </w:pPr>
  </w:style>
  <w:style w:type="paragraph" w:customStyle="1" w:styleId="BodyTextnopadding">
    <w:name w:val="Body Text no padding"/>
    <w:basedOn w:val="BodyText"/>
    <w:qFormat/>
    <w:rsid w:val="00DD4943"/>
    <w:pPr>
      <w:spacing w:before="0" w:after="0"/>
    </w:pPr>
  </w:style>
  <w:style w:type="character" w:styleId="Hyperlink">
    <w:name w:val="Hyperlink"/>
    <w:basedOn w:val="DefaultParagraphFont"/>
    <w:uiPriority w:val="99"/>
    <w:unhideWhenUsed/>
    <w:rsid w:val="00783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4631</Characters>
  <Application>Microsoft Office Word</Application>
  <DocSecurity>0</DocSecurity>
  <Lines>154</Lines>
  <Paragraphs>92</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AHCPRK311 Care for health and welfare of pigs</dc:title>
  <dc:subject>Approved</dc:subject>
  <dc:creator>Skills Insight</dc:creator>
  <cp:keywords>Release: 1</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