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CE0" w:rsidP="00684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AHCPRK309 Pregnancy test pigs</w:t>
      </w:r>
      <w:r>
        <w:fldChar w:fldCharType="end"/>
      </w:r>
    </w:p>
    <w:p w:rsidR="00684CE0" w:rsidP="00684CE0">
      <w:pPr>
        <w:pStyle w:val="Version"/>
        <w:sectPr w:rsidSect="00142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1B2" w:rsidP="001421B2">
      <w:pPr>
        <w:pStyle w:val="SuperHeading"/>
      </w:pPr>
      <w:r w:rsidRPr="001421B2">
        <w:t>AHCPRK309 Pregnancy test pigs</w:t>
      </w:r>
    </w:p>
    <w:p w:rsidR="00000000" w:rsidRPr="001421B2" w:rsidP="001421B2">
      <w:pPr>
        <w:pStyle w:val="Heading1"/>
      </w:pPr>
      <w:bookmarkStart w:id="1" w:name="O_1214019"/>
      <w:bookmarkEnd w:id="1"/>
      <w:r w:rsidRPr="001421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Comments</w:t>
            </w:r>
          </w:p>
        </w:tc>
      </w:tr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This version released with AHC Agriculture, Horticulture and Conservation and Land Management Training Package Version 7.0.</w:t>
            </w:r>
          </w:p>
        </w:tc>
      </w:tr>
    </w:tbl>
    <w:p w:rsidR="00000000" w:rsidRPr="001421B2" w:rsidP="001421B2">
      <w:pPr>
        <w:pStyle w:val="BodyText"/>
      </w:pPr>
    </w:p>
    <w:p w:rsidR="00000000" w:rsidRPr="001421B2" w:rsidP="001421B2">
      <w:pPr>
        <w:pStyle w:val="AllowPageBreak"/>
      </w:pPr>
    </w:p>
    <w:p w:rsidR="00000000" w:rsidRPr="001421B2" w:rsidP="001421B2">
      <w:pPr>
        <w:pStyle w:val="Heading1"/>
      </w:pPr>
      <w:bookmarkStart w:id="2" w:name="O_1214020"/>
      <w:bookmarkEnd w:id="2"/>
      <w:r w:rsidRPr="001421B2">
        <w:t>Application</w:t>
      </w:r>
    </w:p>
    <w:p w:rsidR="00000000" w:rsidRPr="001421B2" w:rsidP="00684CE0">
      <w:pPr>
        <w:pStyle w:val="BodyText"/>
      </w:pPr>
      <w:r w:rsidRPr="001421B2">
        <w:t>This unit of competency describes the skills and k</w:t>
      </w:r>
      <w:r w:rsidRPr="001421B2">
        <w:t>nowledge required to prepare for and test pigs for pregnancy and carry out post pregnancy testing procedures.</w:t>
      </w:r>
    </w:p>
    <w:p w:rsidR="00000000" w:rsidRPr="001421B2" w:rsidP="00684CE0">
      <w:pPr>
        <w:pStyle w:val="BodyText"/>
      </w:pPr>
      <w:r w:rsidRPr="001421B2">
        <w:t>The unit applies to individuals who pregnancy test pigs under broad direction, and take responsibility for their own work.</w:t>
      </w:r>
    </w:p>
    <w:p w:rsidR="00000000" w:rsidRPr="001421B2" w:rsidP="00684CE0">
      <w:pPr>
        <w:pStyle w:val="BodyText"/>
      </w:pPr>
      <w:r w:rsidRPr="001421B2">
        <w:t>All work must be carrie</w:t>
      </w:r>
      <w:r w:rsidRPr="001421B2">
        <w:t>d out to comply with workplace procedures, health and safety in the workplace requirements, animal welfare legislative, regulatory and codes of practice requirements, and sustainability and biosecurity practices.</w:t>
      </w:r>
    </w:p>
    <w:p w:rsidR="00000000" w:rsidRPr="001421B2" w:rsidP="00684CE0">
      <w:pPr>
        <w:pStyle w:val="BodyText"/>
      </w:pPr>
      <w:r w:rsidRPr="001421B2">
        <w:t xml:space="preserve">No licensing, legislative or certification </w:t>
      </w:r>
      <w:r w:rsidRPr="001421B2">
        <w:t>requirements apply to this unit at the time of publication.</w:t>
      </w:r>
    </w:p>
    <w:p w:rsidR="00000000" w:rsidRPr="001421B2" w:rsidP="001421B2">
      <w:pPr>
        <w:pStyle w:val="Heading1"/>
      </w:pPr>
      <w:bookmarkStart w:id="3" w:name="O_1214021"/>
      <w:bookmarkEnd w:id="3"/>
      <w:r w:rsidRPr="001421B2">
        <w:t>Pre-requisite Unit</w:t>
      </w:r>
    </w:p>
    <w:p w:rsidR="00000000" w:rsidRPr="001421B2" w:rsidP="00684CE0">
      <w:pPr>
        <w:pStyle w:val="BodyText"/>
      </w:pPr>
      <w:r w:rsidRPr="001421B2">
        <w:t>Nil</w:t>
      </w:r>
    </w:p>
    <w:p w:rsidR="00000000" w:rsidRPr="001421B2" w:rsidP="001421B2">
      <w:pPr>
        <w:pStyle w:val="Heading1"/>
      </w:pPr>
      <w:bookmarkStart w:id="4" w:name="O_1214023"/>
      <w:bookmarkEnd w:id="4"/>
      <w:r w:rsidRPr="001421B2">
        <w:t>Unit Sector</w:t>
      </w:r>
    </w:p>
    <w:p w:rsidR="00000000" w:rsidRPr="001421B2" w:rsidP="00684CE0">
      <w:pPr>
        <w:pStyle w:val="BodyText"/>
      </w:pPr>
      <w:r w:rsidRPr="001421B2">
        <w:t>Pork (PRK)</w:t>
      </w:r>
    </w:p>
    <w:p w:rsidR="00000000" w:rsidRPr="001421B2" w:rsidP="001421B2">
      <w:pPr>
        <w:pStyle w:val="Heading1"/>
      </w:pPr>
      <w:bookmarkStart w:id="5" w:name="O_1214024"/>
      <w:bookmarkEnd w:id="5"/>
      <w:r w:rsidRPr="001421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Performance Criteria</w:t>
            </w:r>
          </w:p>
        </w:tc>
      </w:tr>
      <w:tr w:rsidTr="00684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rPr>
                <w:rStyle w:val="Emphasis"/>
              </w:rPr>
              <w:t>Elements describe the</w:t>
            </w:r>
            <w:r w:rsidRPr="001421B2">
              <w:rPr>
                <w:rStyle w:val="Emphasis"/>
              </w:rPr>
              <w:t xml:space="preserve">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1. Prepare for pregnancy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1.1 Compose pregnancy testing documentation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1.2 Select, fit, use and ma</w:t>
            </w:r>
            <w:r w:rsidRPr="001421B2">
              <w:t>intain personal protective equipment (PPE) applicable to task</w:t>
            </w:r>
          </w:p>
          <w:p w:rsidR="00000000" w:rsidRPr="001421B2" w:rsidP="001421B2">
            <w:pPr>
              <w:pStyle w:val="BodyText"/>
            </w:pPr>
            <w:r w:rsidRPr="001421B2">
              <w:t>1.3 Identify pigs to be tested according to the breeding program</w:t>
            </w:r>
          </w:p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1.4 Check and prepare testing equipment and resources</w:t>
            </w:r>
          </w:p>
        </w:tc>
      </w:tr>
      <w:tr w:rsidTr="00684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2. Carry out pregnancy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2.1 Follow workplac</w:t>
            </w:r>
            <w:r w:rsidRPr="001421B2">
              <w:t>e hygiene and animal welfare practices, and biosecurity procedures</w:t>
            </w:r>
          </w:p>
          <w:p w:rsidR="00000000" w:rsidRPr="001421B2" w:rsidP="001421B2">
            <w:pPr>
              <w:pStyle w:val="BodyText"/>
            </w:pPr>
            <w:r w:rsidRPr="001421B2">
              <w:t>2.2 Test individual pigs and check breeding records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2.3 Apply knowledge of relevant anatomy and physiology to use ultrasound equipment for pregnancy diagno</w:t>
            </w:r>
            <w:r w:rsidRPr="001421B2">
              <w:t>sis</w:t>
            </w:r>
          </w:p>
          <w:p w:rsidR="00000000" w:rsidRPr="001421B2" w:rsidP="001421B2">
            <w:pPr>
              <w:pStyle w:val="BodyText"/>
            </w:pPr>
            <w:r w:rsidRPr="001421B2">
              <w:t>2.4 Identify pigs as pregnant or not pregnant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2.5 Complete required records and report outcomes</w:t>
            </w:r>
          </w:p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2.6 Assess and record individual pig health and condition for input to herd health management</w:t>
            </w:r>
          </w:p>
        </w:tc>
      </w:tr>
      <w:tr w:rsidTr="00684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3. Carry out post pregnancy</w:t>
            </w:r>
            <w:r w:rsidRPr="001421B2">
              <w:t xml:space="preserve"> testing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3.1 Move pigs to designated area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3.2 Dispose of waste and debris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3.3 Clean work area according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3.4 Clean, maintain and store equipment according</w:t>
            </w:r>
            <w:r w:rsidRPr="001421B2">
              <w:t xml:space="preserve"> to workplace procedures</w:t>
            </w:r>
          </w:p>
          <w:p w:rsidR="00000000" w:rsidRPr="001421B2" w:rsidP="001421B2">
            <w:pPr>
              <w:pStyle w:val="BodyText"/>
            </w:pPr>
            <w:r w:rsidRPr="001421B2">
              <w:t>3.5 Check pigs post testing regularly for health and condition</w:t>
            </w:r>
          </w:p>
        </w:tc>
      </w:tr>
    </w:tbl>
    <w:p w:rsidR="00000000" w:rsidRPr="001421B2" w:rsidP="001421B2">
      <w:pPr>
        <w:pStyle w:val="BodyText"/>
      </w:pPr>
    </w:p>
    <w:p w:rsidR="00000000" w:rsidRPr="001421B2" w:rsidP="001421B2">
      <w:pPr>
        <w:pStyle w:val="AllowPageBreak"/>
      </w:pPr>
    </w:p>
    <w:p w:rsidR="00000000" w:rsidRPr="001421B2" w:rsidP="001421B2">
      <w:pPr>
        <w:pStyle w:val="Heading1"/>
      </w:pPr>
      <w:bookmarkStart w:id="6" w:name="O_1214025"/>
      <w:bookmarkEnd w:id="6"/>
      <w:r w:rsidRPr="001421B2">
        <w:t>Foundation Skills</w:t>
      </w:r>
    </w:p>
    <w:p w:rsidR="00000000" w:rsidRPr="00684CE0" w:rsidP="00684CE0">
      <w:pPr>
        <w:pStyle w:val="BodyText"/>
        <w:rPr>
          <w:i/>
        </w:rPr>
      </w:pPr>
      <w:r w:rsidRPr="00684CE0">
        <w:rPr>
          <w:rStyle w:val="Emphasis"/>
        </w:rPr>
        <w:t>This section describes those language, literacy, numeracy and employment skills that are essential for performance in this unit o</w:t>
      </w:r>
      <w:r w:rsidRPr="00684CE0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Description</w:t>
            </w:r>
          </w:p>
        </w:tc>
      </w:tr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ListBullet"/>
              <w:rPr>
                <w:lang w:val="en-NZ"/>
              </w:rPr>
            </w:pPr>
            <w:r w:rsidRPr="001421B2">
              <w:t>Identify and interpret textual information from a range of sources to identify relevant and key information about pig pregnancy testing operations</w:t>
            </w:r>
          </w:p>
        </w:tc>
      </w:tr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ListBullet"/>
            </w:pPr>
            <w:r w:rsidRPr="001421B2">
              <w:t>Use clear language, accurate industry terminology and logical structure to prepare pregnancy testing records</w:t>
            </w:r>
          </w:p>
        </w:tc>
      </w:tr>
    </w:tbl>
    <w:p w:rsidR="00000000" w:rsidRPr="001421B2" w:rsidP="001421B2">
      <w:pPr>
        <w:pStyle w:val="BodyText"/>
      </w:pPr>
    </w:p>
    <w:p w:rsidR="00000000" w:rsidRPr="001421B2" w:rsidP="001421B2">
      <w:pPr>
        <w:pStyle w:val="AllowPageBreak"/>
      </w:pPr>
    </w:p>
    <w:p w:rsidR="00000000" w:rsidRPr="001421B2" w:rsidP="001421B2">
      <w:pPr>
        <w:pStyle w:val="Heading1"/>
      </w:pPr>
      <w:bookmarkStart w:id="7" w:name="O_1214027"/>
      <w:bookmarkEnd w:id="7"/>
      <w:r w:rsidRPr="001421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Bold"/>
              <w:rPr>
                <w:lang w:val="en-NZ"/>
              </w:rPr>
            </w:pPr>
            <w:r w:rsidRPr="001421B2">
              <w:t>Equivalence status</w:t>
            </w:r>
          </w:p>
        </w:tc>
      </w:tr>
      <w:tr w:rsidTr="00142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AHCPRK309 Pregnancy test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AHCPRK301 Pregnancy test pigs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Minor changes to application</w:t>
            </w:r>
          </w:p>
          <w:p w:rsidR="00000000" w:rsidRPr="001421B2" w:rsidP="001421B2">
            <w:pPr>
              <w:pStyle w:val="BodyText"/>
            </w:pPr>
            <w:r w:rsidRPr="001421B2">
              <w:t>Minor changes to performance criteria</w:t>
            </w:r>
          </w:p>
          <w:p w:rsidR="00000000" w:rsidRPr="001421B2" w:rsidP="001421B2">
            <w:pPr>
              <w:pStyle w:val="BodyText"/>
            </w:pPr>
            <w:r w:rsidRPr="001421B2">
              <w:t>Foundation skills added</w:t>
            </w:r>
          </w:p>
          <w:p w:rsidR="00000000" w:rsidP="001421B2">
            <w:pPr>
              <w:pStyle w:val="BodyText"/>
              <w:rPr>
                <w:lang w:val="en-NZ"/>
              </w:rPr>
            </w:pPr>
            <w:r w:rsidRPr="001421B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B2" w:rsidP="001421B2">
            <w:pPr>
              <w:pStyle w:val="BodyText"/>
            </w:pPr>
            <w:r w:rsidRPr="001421B2">
              <w:t>Equivalent</w:t>
            </w:r>
          </w:p>
        </w:tc>
      </w:tr>
    </w:tbl>
    <w:p w:rsidR="00000000" w:rsidRPr="001421B2" w:rsidP="001421B2">
      <w:pPr>
        <w:pStyle w:val="BodyText"/>
      </w:pPr>
    </w:p>
    <w:p w:rsidR="00000000" w:rsidRPr="001421B2" w:rsidP="001421B2">
      <w:pPr>
        <w:pStyle w:val="AllowPageBreak"/>
      </w:pPr>
    </w:p>
    <w:p w:rsidR="00000000" w:rsidRPr="001421B2" w:rsidP="001421B2">
      <w:pPr>
        <w:pStyle w:val="Heading1"/>
      </w:pPr>
      <w:bookmarkStart w:id="8" w:name="O_1214034"/>
      <w:bookmarkEnd w:id="8"/>
      <w:r w:rsidRPr="001421B2">
        <w:t>Links</w:t>
      </w:r>
    </w:p>
    <w:p w:rsidR="00000000" w:rsidRPr="001421B2" w:rsidP="00684CE0">
      <w:pPr>
        <w:pStyle w:val="BodyText"/>
      </w:pPr>
      <w:r w:rsidRPr="001421B2">
        <w:t>Companion Volumes, including Implem</w:t>
      </w:r>
      <w:r w:rsidRPr="001421B2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50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1B2" w:rsidP="001421B2"/>
    <w:sectPr w:rsidSect="00142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B2" w:rsidRPr="00684CE0" w:rsidP="00684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0" w:rsidP="00142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4CE0" w:rsidP="00142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4CE0" w:rsidP="00142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1B2" w:rsidRPr="00684CE0" w:rsidP="00684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E0" w:rsidRPr="002D2AF8" w:rsidP="00142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AHCPRK309 Pregnancy test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4CE0" w:rsidP="00142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A1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B8B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1B2"/>
  </w:style>
  <w:style w:type="character" w:customStyle="1" w:styleId="Heading1Char">
    <w:name w:val="Heading 1 Char"/>
    <w:basedOn w:val="DefaultParagraphFont"/>
    <w:link w:val="Heading1"/>
    <w:rsid w:val="00142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1B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21B2"/>
    <w:rPr>
      <w:i/>
    </w:rPr>
  </w:style>
  <w:style w:type="paragraph" w:customStyle="1" w:styleId="SuperHeading">
    <w:name w:val="SuperHeading"/>
    <w:basedOn w:val="Normal"/>
    <w:rsid w:val="00142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1B2"/>
    <w:rPr>
      <w:b/>
    </w:rPr>
  </w:style>
  <w:style w:type="character" w:customStyle="1" w:styleId="Heading2Char">
    <w:name w:val="Heading 2 Char"/>
    <w:basedOn w:val="DefaultParagraphFont"/>
    <w:link w:val="Heading2"/>
    <w:rsid w:val="00142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21B2"/>
    <w:rPr>
      <w:b/>
      <w:spacing w:val="0"/>
    </w:rPr>
  </w:style>
  <w:style w:type="paragraph" w:customStyle="1" w:styleId="SuperTitle">
    <w:name w:val="SuperTitle"/>
    <w:basedOn w:val="Title"/>
    <w:rsid w:val="00142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1B2"/>
  </w:style>
  <w:style w:type="paragraph" w:styleId="TableofFigures">
    <w:name w:val="table of figures"/>
    <w:basedOn w:val="Normal"/>
    <w:next w:val="Normal"/>
    <w:semiHidden/>
    <w:rsid w:val="00142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1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1B2"/>
    <w:rPr>
      <w:rFonts w:ascii="Wingdings" w:hAnsi="Wingdings"/>
    </w:rPr>
  </w:style>
  <w:style w:type="paragraph" w:customStyle="1" w:styleId="TableHeading">
    <w:name w:val="Table Heading"/>
    <w:basedOn w:val="HeadingBase"/>
    <w:rsid w:val="00142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1B2"/>
    <w:rPr>
      <w:color w:val="0033CC"/>
      <w:u w:val="none"/>
    </w:rPr>
  </w:style>
  <w:style w:type="paragraph" w:customStyle="1" w:styleId="BodyTextRight">
    <w:name w:val="Body Text Right"/>
    <w:basedOn w:val="BodyText"/>
    <w:rsid w:val="00142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1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1B2"/>
    <w:rPr>
      <w:sz w:val="32"/>
    </w:rPr>
  </w:style>
  <w:style w:type="paragraph" w:customStyle="1" w:styleId="HeadingProcedure">
    <w:name w:val="Heading Procedure"/>
    <w:basedOn w:val="HeadingBase"/>
    <w:next w:val="Normal"/>
    <w:rsid w:val="00142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1B2"/>
    <w:pPr>
      <w:spacing w:before="60" w:after="60"/>
    </w:pPr>
  </w:style>
  <w:style w:type="paragraph" w:styleId="ListContinue">
    <w:name w:val="List Continue"/>
    <w:basedOn w:val="List"/>
    <w:rsid w:val="001421B2"/>
    <w:pPr>
      <w:ind w:firstLine="0"/>
    </w:pPr>
  </w:style>
  <w:style w:type="paragraph" w:customStyle="1" w:styleId="ListNote">
    <w:name w:val="List Note"/>
    <w:basedOn w:val="List"/>
    <w:rsid w:val="00142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1B2"/>
    <w:rPr>
      <w:rFonts w:ascii="Courier New" w:hAnsi="Courier New"/>
    </w:rPr>
  </w:style>
  <w:style w:type="paragraph" w:customStyle="1" w:styleId="NoteBullet">
    <w:name w:val="Note Bullet"/>
    <w:basedOn w:val="Note"/>
    <w:rsid w:val="00142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1B2"/>
    <w:rPr>
      <w:b/>
      <w:smallCaps/>
    </w:rPr>
  </w:style>
  <w:style w:type="paragraph" w:customStyle="1" w:styleId="TableListNumber">
    <w:name w:val="Table List Number"/>
    <w:basedOn w:val="ListNumber"/>
    <w:rsid w:val="00142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1B2"/>
    <w:pPr>
      <w:numPr>
        <w:numId w:val="8"/>
      </w:numPr>
    </w:pPr>
  </w:style>
  <w:style w:type="paragraph" w:customStyle="1" w:styleId="ListAlpha2">
    <w:name w:val="List Alpha 2"/>
    <w:basedOn w:val="List2"/>
    <w:rsid w:val="001421B2"/>
    <w:pPr>
      <w:numPr>
        <w:numId w:val="7"/>
      </w:numPr>
    </w:pPr>
  </w:style>
  <w:style w:type="paragraph" w:styleId="List2">
    <w:name w:val="List 2"/>
    <w:basedOn w:val="BodyText"/>
    <w:rsid w:val="00142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1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1B2"/>
    <w:pPr>
      <w:numPr>
        <w:numId w:val="3"/>
      </w:numPr>
    </w:pPr>
  </w:style>
  <w:style w:type="paragraph" w:styleId="ListContinue2">
    <w:name w:val="List Continue 2"/>
    <w:basedOn w:val="List2"/>
    <w:rsid w:val="001421B2"/>
    <w:pPr>
      <w:ind w:firstLine="0"/>
    </w:pPr>
  </w:style>
  <w:style w:type="paragraph" w:styleId="ListContinue3">
    <w:name w:val="List Continue 3"/>
    <w:basedOn w:val="List3"/>
    <w:rsid w:val="001421B2"/>
    <w:pPr>
      <w:ind w:left="1021" w:firstLine="0"/>
    </w:pPr>
  </w:style>
  <w:style w:type="paragraph" w:styleId="ListContinue4">
    <w:name w:val="List Continue 4"/>
    <w:basedOn w:val="List4"/>
    <w:rsid w:val="001421B2"/>
    <w:pPr>
      <w:ind w:firstLine="0"/>
    </w:pPr>
  </w:style>
  <w:style w:type="paragraph" w:styleId="ListContinue5">
    <w:name w:val="List Continue 5"/>
    <w:basedOn w:val="List5"/>
    <w:rsid w:val="001421B2"/>
    <w:pPr>
      <w:ind w:firstLine="0"/>
    </w:pPr>
  </w:style>
  <w:style w:type="paragraph" w:styleId="ListNumber3">
    <w:name w:val="List Number 3"/>
    <w:basedOn w:val="List3"/>
    <w:rsid w:val="001421B2"/>
    <w:pPr>
      <w:numPr>
        <w:numId w:val="4"/>
      </w:numPr>
    </w:pPr>
  </w:style>
  <w:style w:type="paragraph" w:styleId="ListNumber4">
    <w:name w:val="List Number 4"/>
    <w:basedOn w:val="List4"/>
    <w:rsid w:val="001421B2"/>
    <w:pPr>
      <w:numPr>
        <w:numId w:val="5"/>
      </w:numPr>
    </w:pPr>
  </w:style>
  <w:style w:type="paragraph" w:styleId="ListNumber5">
    <w:name w:val="List Number 5"/>
    <w:basedOn w:val="List5"/>
    <w:rsid w:val="001421B2"/>
    <w:pPr>
      <w:numPr>
        <w:numId w:val="6"/>
      </w:numPr>
    </w:pPr>
  </w:style>
  <w:style w:type="paragraph" w:styleId="BlockText">
    <w:name w:val="Block Text"/>
    <w:basedOn w:val="Normal"/>
    <w:rsid w:val="00142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1B2"/>
    <w:rPr>
      <w:sz w:val="16"/>
      <w:vertAlign w:val="superscript"/>
    </w:rPr>
  </w:style>
  <w:style w:type="character" w:customStyle="1" w:styleId="Symbols">
    <w:name w:val="Symbols"/>
    <w:basedOn w:val="DefaultParagraphFont"/>
    <w:rsid w:val="001421B2"/>
    <w:rPr>
      <w:rFonts w:ascii="Symbol" w:hAnsi="Symbol"/>
    </w:rPr>
  </w:style>
  <w:style w:type="character" w:customStyle="1" w:styleId="MenuOptions">
    <w:name w:val="Menu Options"/>
    <w:basedOn w:val="DefaultParagraphFont"/>
    <w:rsid w:val="00142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1B2"/>
    <w:rPr>
      <w:b/>
    </w:rPr>
  </w:style>
  <w:style w:type="character" w:customStyle="1" w:styleId="Underlined">
    <w:name w:val="Underlined"/>
    <w:basedOn w:val="DefaultParagraphFont"/>
    <w:rsid w:val="001421B2"/>
    <w:rPr>
      <w:u w:val="single"/>
    </w:rPr>
  </w:style>
  <w:style w:type="paragraph" w:customStyle="1" w:styleId="TableBodyTextRight">
    <w:name w:val="Table Body Text Right"/>
    <w:basedOn w:val="TableBodyText"/>
    <w:rsid w:val="00142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1B2"/>
    <w:rPr>
      <w:sz w:val="18"/>
    </w:rPr>
  </w:style>
  <w:style w:type="paragraph" w:customStyle="1" w:styleId="BodySmallRight">
    <w:name w:val="Body Small Right"/>
    <w:basedOn w:val="BodyTextRight"/>
    <w:rsid w:val="001421B2"/>
    <w:rPr>
      <w:sz w:val="18"/>
      <w:szCs w:val="18"/>
    </w:rPr>
  </w:style>
  <w:style w:type="paragraph" w:customStyle="1" w:styleId="MarginEdition">
    <w:name w:val="Margin Edition"/>
    <w:basedOn w:val="MarginNote"/>
    <w:rsid w:val="00142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1B2"/>
    <w:rPr>
      <w:sz w:val="2"/>
      <w:szCs w:val="2"/>
    </w:rPr>
  </w:style>
  <w:style w:type="character" w:customStyle="1" w:styleId="Small">
    <w:name w:val="Small"/>
    <w:basedOn w:val="DefaultParagraphFont"/>
    <w:rsid w:val="001421B2"/>
    <w:rPr>
      <w:sz w:val="16"/>
    </w:rPr>
  </w:style>
  <w:style w:type="paragraph" w:customStyle="1" w:styleId="WideTable">
    <w:name w:val="Wide Table"/>
    <w:basedOn w:val="Normal"/>
    <w:rsid w:val="00142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1B2"/>
  </w:style>
  <w:style w:type="paragraph" w:styleId="Quote">
    <w:name w:val="Quote"/>
    <w:basedOn w:val="Heading1"/>
    <w:link w:val="QuoteChar"/>
    <w:qFormat/>
    <w:rsid w:val="00142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1B2"/>
    <w:pPr>
      <w:pageBreakBefore/>
    </w:pPr>
  </w:style>
  <w:style w:type="paragraph" w:customStyle="1" w:styleId="Border">
    <w:name w:val="Border"/>
    <w:basedOn w:val="Normal"/>
    <w:qFormat/>
    <w:rsid w:val="00142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1B2"/>
    <w:rPr>
      <w:u w:val="single"/>
    </w:rPr>
  </w:style>
  <w:style w:type="character" w:customStyle="1" w:styleId="BoldandItalics">
    <w:name w:val="Bold and Italics"/>
    <w:qFormat/>
    <w:rsid w:val="001421B2"/>
    <w:rPr>
      <w:b/>
      <w:i/>
      <w:u w:val="none"/>
    </w:rPr>
  </w:style>
  <w:style w:type="paragraph" w:styleId="BalloonText">
    <w:name w:val="Balloon Text"/>
    <w:basedOn w:val="Normal"/>
    <w:link w:val="BalloonTextChar"/>
    <w:rsid w:val="00142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1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4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3050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AHCPRK309 Pregnancy test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