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48E0" w:rsidP="003348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AHCPRK306 Monitor and maintain outdoor pig production</w:t>
      </w:r>
      <w:r>
        <w:fldChar w:fldCharType="end"/>
      </w:r>
    </w:p>
    <w:p w:rsidR="003348E0" w:rsidP="003348E0">
      <w:pPr>
        <w:pStyle w:val="Version"/>
        <w:sectPr w:rsidSect="007175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759A" w:rsidP="0071759A">
      <w:pPr>
        <w:pStyle w:val="SuperHeading"/>
      </w:pPr>
      <w:r w:rsidRPr="0071759A">
        <w:t>Assessment Requirements for AHCPRK306 Monitor and maintain outdoor pig production</w:t>
      </w:r>
    </w:p>
    <w:p w:rsidR="00000000" w:rsidRPr="0071759A" w:rsidP="0071759A">
      <w:pPr>
        <w:pStyle w:val="Heading1"/>
      </w:pPr>
      <w:bookmarkStart w:id="1" w:name="O_859000"/>
      <w:bookmarkEnd w:id="1"/>
      <w:r w:rsidRPr="007175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175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9A">
            <w:pPr>
              <w:pStyle w:val="TableHeading"/>
              <w:rPr>
                <w:lang w:val="en-NZ"/>
              </w:rPr>
            </w:pPr>
            <w:r w:rsidRPr="0071759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9A">
            <w:pPr>
              <w:pStyle w:val="TableHeading"/>
              <w:rPr>
                <w:lang w:val="en-NZ"/>
              </w:rPr>
            </w:pPr>
            <w:r w:rsidRPr="0071759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9A">
            <w:pPr>
              <w:pStyle w:val="TableHeading"/>
              <w:rPr>
                <w:lang w:val="en-NZ"/>
              </w:rPr>
            </w:pPr>
            <w:r w:rsidRPr="0071759A">
              <w:t>Comment</w:t>
            </w:r>
          </w:p>
        </w:tc>
      </w:tr>
      <w:tr w:rsidTr="007175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9A">
            <w:pPr>
              <w:pStyle w:val="BodyText"/>
              <w:rPr>
                <w:lang w:val="en-NZ"/>
              </w:rPr>
            </w:pPr>
            <w:r w:rsidRPr="0071759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9A">
            <w:pPr>
              <w:pStyle w:val="BodyText"/>
              <w:rPr>
                <w:lang w:val="en-NZ"/>
              </w:rPr>
            </w:pPr>
            <w:r w:rsidRPr="0071759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59A" w:rsidP="0071759A">
            <w:pPr>
              <w:pStyle w:val="BodyText"/>
            </w:pPr>
            <w:r w:rsidRPr="0071759A">
              <w:t>Initial release</w:t>
            </w:r>
          </w:p>
        </w:tc>
      </w:tr>
    </w:tbl>
    <w:p w:rsidR="00000000" w:rsidRPr="0071759A" w:rsidP="0071759A">
      <w:pPr>
        <w:pStyle w:val="BodyText"/>
      </w:pPr>
    </w:p>
    <w:p w:rsidR="00000000" w:rsidRPr="0071759A" w:rsidP="0071759A">
      <w:pPr>
        <w:pStyle w:val="AllowPageBreak"/>
      </w:pPr>
    </w:p>
    <w:p w:rsidR="00000000" w:rsidRPr="0071759A" w:rsidP="0071759A">
      <w:pPr>
        <w:pStyle w:val="Heading1"/>
      </w:pPr>
      <w:bookmarkStart w:id="2" w:name="O_859001"/>
      <w:bookmarkEnd w:id="2"/>
      <w:r w:rsidRPr="0071759A">
        <w:t>Performance Evidence</w:t>
      </w:r>
    </w:p>
    <w:p w:rsidR="00000000" w:rsidRPr="0071759A" w:rsidP="003348E0">
      <w:pPr>
        <w:pStyle w:val="BodyText"/>
      </w:pPr>
      <w:r w:rsidRPr="0071759A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71759A" w:rsidP="003348E0">
      <w:pPr>
        <w:pStyle w:val="BodyText"/>
      </w:pPr>
      <w:r w:rsidRPr="0071759A">
        <w:t>The candidate must provid</w:t>
      </w:r>
      <w:r w:rsidRPr="0071759A">
        <w:t>e evidence that they can:</w:t>
      </w:r>
    </w:p>
    <w:p w:rsidR="00000000" w:rsidRPr="0071759A" w:rsidP="0071759A">
      <w:pPr>
        <w:pStyle w:val="ListBullet"/>
      </w:pPr>
      <w:r w:rsidRPr="0071759A">
        <w:t xml:space="preserve">prepare for work in the production area </w:t>
      </w:r>
    </w:p>
    <w:p w:rsidR="00000000" w:rsidRPr="0071759A" w:rsidP="0071759A">
      <w:pPr>
        <w:pStyle w:val="ListBullet"/>
      </w:pPr>
      <w:r w:rsidRPr="0071759A">
        <w:t xml:space="preserve">coordinate work activities </w:t>
      </w:r>
    </w:p>
    <w:p w:rsidR="00000000" w:rsidRPr="0071759A" w:rsidP="0071759A">
      <w:pPr>
        <w:pStyle w:val="ListBullet"/>
      </w:pPr>
      <w:r w:rsidRPr="0071759A">
        <w:t>monitor daily operations</w:t>
      </w:r>
    </w:p>
    <w:p w:rsidR="00000000" w:rsidRPr="0071759A" w:rsidP="0071759A">
      <w:pPr>
        <w:pStyle w:val="ListBullet"/>
      </w:pPr>
      <w:r w:rsidRPr="0071759A">
        <w:t>monitor herd health</w:t>
      </w:r>
    </w:p>
    <w:p w:rsidR="00000000" w:rsidRPr="0071759A" w:rsidP="0071759A">
      <w:pPr>
        <w:pStyle w:val="ListBullet"/>
      </w:pPr>
      <w:r w:rsidRPr="0071759A">
        <w:t>monitor production environment</w:t>
      </w:r>
    </w:p>
    <w:p w:rsidR="00000000" w:rsidRPr="0071759A" w:rsidP="0071759A">
      <w:pPr>
        <w:pStyle w:val="ListBullet"/>
      </w:pPr>
      <w:r w:rsidRPr="0071759A">
        <w:t>complete records and documentation</w:t>
      </w:r>
    </w:p>
    <w:p w:rsidR="00000000" w:rsidRPr="0071759A" w:rsidP="0071759A">
      <w:pPr>
        <w:pStyle w:val="ListBullet"/>
      </w:pPr>
      <w:r w:rsidRPr="0071759A">
        <w:t xml:space="preserve">follow work health and safety policies </w:t>
      </w:r>
    </w:p>
    <w:p w:rsidR="00000000" w:rsidRPr="0071759A" w:rsidP="0071759A">
      <w:pPr>
        <w:pStyle w:val="ListBullet"/>
      </w:pPr>
      <w:r w:rsidRPr="0071759A">
        <w:t>follow bi</w:t>
      </w:r>
      <w:r w:rsidRPr="0071759A">
        <w:t xml:space="preserve">osecurity policies </w:t>
      </w:r>
    </w:p>
    <w:p w:rsidR="00000000" w:rsidRPr="0071759A" w:rsidP="0071759A">
      <w:pPr>
        <w:pStyle w:val="ListBullet"/>
      </w:pPr>
      <w:r w:rsidRPr="0071759A">
        <w:t xml:space="preserve">follow animal welfare policies </w:t>
      </w:r>
    </w:p>
    <w:p w:rsidR="00000000" w:rsidRPr="0071759A" w:rsidP="0071759A">
      <w:pPr>
        <w:pStyle w:val="ListBullet"/>
      </w:pPr>
      <w:r w:rsidRPr="0071759A">
        <w:t>follow environmental policies</w:t>
      </w:r>
    </w:p>
    <w:p w:rsidR="00000000" w:rsidRPr="0071759A" w:rsidP="0071759A">
      <w:pPr>
        <w:pStyle w:val="AllowPageBreak"/>
      </w:pPr>
    </w:p>
    <w:p w:rsidR="00000000" w:rsidRPr="0071759A" w:rsidP="0071759A">
      <w:pPr>
        <w:pStyle w:val="Heading1"/>
      </w:pPr>
      <w:bookmarkStart w:id="3" w:name="O_859002"/>
      <w:bookmarkEnd w:id="3"/>
      <w:r w:rsidRPr="0071759A">
        <w:t>Knowledge Evidence</w:t>
      </w:r>
    </w:p>
    <w:p w:rsidR="00000000" w:rsidRPr="0071759A" w:rsidP="003348E0">
      <w:pPr>
        <w:pStyle w:val="BodyText"/>
      </w:pPr>
      <w:r w:rsidRPr="0071759A">
        <w:t>The candidate must demonstrate knowledge of:</w:t>
      </w:r>
    </w:p>
    <w:p w:rsidR="00000000" w:rsidRPr="0071759A" w:rsidP="0071759A">
      <w:pPr>
        <w:pStyle w:val="ListBullet"/>
      </w:pPr>
      <w:r w:rsidRPr="0071759A">
        <w:t>relevant legislation, codes of practice, industry standards and guidelines for outdoor pig p</w:t>
      </w:r>
      <w:r w:rsidRPr="0071759A">
        <w:t xml:space="preserve">roduction </w:t>
      </w:r>
    </w:p>
    <w:p w:rsidR="00000000" w:rsidRPr="0071759A" w:rsidP="0071759A">
      <w:pPr>
        <w:pStyle w:val="ListBullet"/>
      </w:pPr>
      <w:r w:rsidRPr="0071759A">
        <w:t>features and uses of enterprise production plans, enterprise work programs, environmental management plan and nutrient management plan</w:t>
      </w:r>
    </w:p>
    <w:p w:rsidR="00000000" w:rsidRPr="0071759A" w:rsidP="0071759A">
      <w:pPr>
        <w:pStyle w:val="ListBullet"/>
      </w:pPr>
      <w:r w:rsidRPr="0071759A">
        <w:t>requirements, maintenance, mitigation and protection measures for nutrients, soils, ground and surface water</w:t>
      </w:r>
    </w:p>
    <w:p w:rsidR="00000000" w:rsidRPr="0071759A" w:rsidP="0071759A">
      <w:pPr>
        <w:pStyle w:val="ListBullet"/>
      </w:pPr>
      <w:r w:rsidRPr="0071759A">
        <w:t xml:space="preserve">significance, effects and control measures for chemicals, gaseous emissions and odours that impact on the production environment and surrounding community </w:t>
      </w:r>
    </w:p>
    <w:p w:rsidR="00000000" w:rsidRPr="0071759A" w:rsidP="0071759A">
      <w:pPr>
        <w:pStyle w:val="ListBullet"/>
      </w:pPr>
      <w:r w:rsidRPr="0071759A">
        <w:t xml:space="preserve">relevant regulatory, industry and enterprise work health and safety requirements, codes of practice </w:t>
      </w:r>
      <w:r w:rsidRPr="0071759A">
        <w:t>and standards</w:t>
      </w:r>
    </w:p>
    <w:p w:rsidR="00000000" w:rsidRPr="0071759A" w:rsidP="0071759A">
      <w:pPr>
        <w:pStyle w:val="ListBullet"/>
      </w:pPr>
      <w:r w:rsidRPr="0071759A">
        <w:t>use and maintenance of personal protective equipment</w:t>
      </w:r>
    </w:p>
    <w:p w:rsidR="00000000" w:rsidRPr="0071759A" w:rsidP="0071759A">
      <w:pPr>
        <w:pStyle w:val="ListBullet"/>
      </w:pPr>
      <w:r w:rsidRPr="0071759A">
        <w:t>types, functions, cleaning and maintenance of relevant tools and equipment</w:t>
      </w:r>
    </w:p>
    <w:p w:rsidR="00000000" w:rsidRPr="0071759A" w:rsidP="0071759A">
      <w:pPr>
        <w:pStyle w:val="ListBullet"/>
      </w:pPr>
      <w:r w:rsidRPr="0071759A">
        <w:t>types, requirements for and methods for determining allocation of enterprise resources</w:t>
      </w:r>
    </w:p>
    <w:p w:rsidR="00000000" w:rsidRPr="0071759A" w:rsidP="0071759A">
      <w:pPr>
        <w:pStyle w:val="ListBullet"/>
      </w:pPr>
      <w:r w:rsidRPr="0071759A">
        <w:t>strategies for communicatin</w:t>
      </w:r>
      <w:r w:rsidRPr="0071759A">
        <w:t>g with and providing feedback to staff, contractors  and management</w:t>
      </w:r>
    </w:p>
    <w:p w:rsidR="00000000" w:rsidRPr="0071759A" w:rsidP="0071759A">
      <w:pPr>
        <w:pStyle w:val="ListBullet"/>
      </w:pPr>
      <w:r w:rsidRPr="0071759A">
        <w:t>effects and impacts of weather elements on enterprise work programs and outdoor production environments, and preparations and adjustments to mitigate such impacts</w:t>
      </w:r>
    </w:p>
    <w:p w:rsidR="00000000" w:rsidRPr="0071759A" w:rsidP="0071759A">
      <w:pPr>
        <w:pStyle w:val="ListBullet"/>
      </w:pPr>
      <w:r w:rsidRPr="0071759A">
        <w:t>types, functions, charact</w:t>
      </w:r>
      <w:r w:rsidRPr="0071759A">
        <w:t>eristics, cleaning and maintenance of relevant outdoor pig housing and production installations and equipment, such as fencing, feeders and drinkers</w:t>
      </w:r>
    </w:p>
    <w:p w:rsidR="00000000" w:rsidRPr="0071759A" w:rsidP="0071759A">
      <w:pPr>
        <w:pStyle w:val="ListBullet"/>
      </w:pPr>
      <w:r w:rsidRPr="0071759A">
        <w:t>requirements, methods and procedures for manure and litter removal and treatment</w:t>
      </w:r>
    </w:p>
    <w:p w:rsidR="00000000" w:rsidRPr="0071759A" w:rsidP="0071759A">
      <w:pPr>
        <w:pStyle w:val="ListBullet"/>
      </w:pPr>
      <w:r w:rsidRPr="0071759A">
        <w:t>types, characteristics, fu</w:t>
      </w:r>
      <w:r w:rsidRPr="0071759A">
        <w:t>nctions, operation and maintenance of effluent storage and treatment systems</w:t>
      </w:r>
    </w:p>
    <w:p w:rsidR="00000000" w:rsidRPr="0071759A" w:rsidP="0071759A">
      <w:pPr>
        <w:pStyle w:val="ListBullet"/>
      </w:pPr>
      <w:r w:rsidRPr="0071759A">
        <w:t>requirements, methods and procedures for waste removal and disposal</w:t>
      </w:r>
    </w:p>
    <w:p w:rsidR="00000000" w:rsidRPr="0071759A" w:rsidP="0071759A">
      <w:pPr>
        <w:pStyle w:val="ListBullet"/>
      </w:pPr>
      <w:r w:rsidRPr="0071759A">
        <w:t xml:space="preserve">common diseases signs of health, signs of ill health, and methods for assessing individual pig and herd health </w:t>
      </w:r>
      <w:r w:rsidRPr="0071759A">
        <w:t>and condition</w:t>
      </w:r>
    </w:p>
    <w:p w:rsidR="00000000" w:rsidRPr="0071759A" w:rsidP="0071759A">
      <w:pPr>
        <w:pStyle w:val="ListBullet"/>
      </w:pPr>
      <w:r w:rsidRPr="0071759A">
        <w:t>requirements, methods and procedures for conducting post mortem examination of pigs</w:t>
      </w:r>
    </w:p>
    <w:p w:rsidR="00000000" w:rsidRPr="0071759A" w:rsidP="0071759A">
      <w:pPr>
        <w:pStyle w:val="ListBullet"/>
      </w:pPr>
      <w:r w:rsidRPr="0071759A">
        <w:t>relevant regulatory, industry and enterprise biosecurity requirements, codes of practice and standards</w:t>
      </w:r>
    </w:p>
    <w:p w:rsidR="00000000" w:rsidRPr="0071759A" w:rsidP="0071759A">
      <w:pPr>
        <w:pStyle w:val="ListBullet"/>
      </w:pPr>
      <w:r w:rsidRPr="0071759A">
        <w:t>relevant regulatory, industry and enterprise environmen</w:t>
      </w:r>
      <w:r w:rsidRPr="0071759A">
        <w:t>tal and sustainability requirements, codes of practice and standards</w:t>
      </w:r>
    </w:p>
    <w:p w:rsidR="00000000" w:rsidRPr="0071759A" w:rsidP="0071759A">
      <w:pPr>
        <w:pStyle w:val="ListBullet"/>
      </w:pPr>
      <w:r w:rsidRPr="0071759A">
        <w:t>criteria, methods and procedures for monitoring environmental health and condition</w:t>
      </w:r>
    </w:p>
    <w:p w:rsidR="00000000" w:rsidRPr="0071759A" w:rsidP="0071759A">
      <w:pPr>
        <w:pStyle w:val="ListBullet"/>
      </w:pPr>
      <w:r w:rsidRPr="0071759A">
        <w:t>relevant documentation, records and reports that are required</w:t>
      </w:r>
    </w:p>
    <w:p w:rsidR="00000000" w:rsidRPr="0071759A" w:rsidP="0071759A">
      <w:pPr>
        <w:pStyle w:val="ListBullet"/>
      </w:pPr>
      <w:r w:rsidRPr="0071759A">
        <w:t>relevant animal welfare requirements</w:t>
      </w:r>
    </w:p>
    <w:p w:rsidR="00000000" w:rsidRPr="0071759A" w:rsidP="0071759A">
      <w:pPr>
        <w:pStyle w:val="AllowPageBreak"/>
      </w:pPr>
    </w:p>
    <w:p w:rsidR="00000000" w:rsidRPr="0071759A" w:rsidP="0071759A">
      <w:pPr>
        <w:pStyle w:val="Heading1"/>
      </w:pPr>
      <w:bookmarkStart w:id="4" w:name="O_859003"/>
      <w:bookmarkEnd w:id="4"/>
      <w:r w:rsidRPr="0071759A">
        <w:t>Assessment Conditions</w:t>
      </w:r>
    </w:p>
    <w:p w:rsidR="00000000" w:rsidRPr="0071759A" w:rsidP="003348E0">
      <w:pPr>
        <w:pStyle w:val="BodyText"/>
      </w:pPr>
      <w:r w:rsidRPr="0071759A">
        <w:t xml:space="preserve">Competency is to be assessed in the workplace OR workplace and simulated environment that accurately reflects performance in a real workplace setting. </w:t>
      </w:r>
    </w:p>
    <w:p w:rsidR="00000000" w:rsidRPr="0071759A" w:rsidP="003348E0">
      <w:pPr>
        <w:pStyle w:val="BodyText"/>
      </w:pPr>
      <w:r w:rsidRPr="0071759A">
        <w:t>Assessors must satisfy current standards for RTOs.</w:t>
      </w:r>
    </w:p>
    <w:p w:rsidR="00000000" w:rsidRPr="0071759A" w:rsidP="0071759A">
      <w:pPr>
        <w:pStyle w:val="Heading1"/>
      </w:pPr>
      <w:bookmarkStart w:id="5" w:name="O_859006"/>
      <w:bookmarkEnd w:id="5"/>
      <w:r w:rsidRPr="0071759A">
        <w:t>Links</w:t>
      </w:r>
    </w:p>
    <w:p w:rsidR="00000000" w:rsidRPr="0071759A" w:rsidP="003348E0">
      <w:pPr>
        <w:pStyle w:val="BodyText"/>
      </w:pPr>
      <w:r w:rsidRPr="007175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B11A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1759A" w:rsidP="0071759A"/>
    <w:sectPr w:rsidSect="007175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5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59A" w:rsidRPr="003348E0" w:rsidP="003348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5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8E0" w:rsidP="007175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348E0" w:rsidP="007175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348E0" w:rsidP="007175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5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8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759A" w:rsidRPr="003348E0" w:rsidP="003348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5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8E0" w:rsidRPr="002D2AF8" w:rsidP="007175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AHCPRK306 Monitor and maintain outdoor pig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3348E0" w:rsidP="007175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0E79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12F1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75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75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75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75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75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75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75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75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75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75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75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759A"/>
  </w:style>
  <w:style w:type="character" w:customStyle="1" w:styleId="Heading1Char">
    <w:name w:val="Heading 1 Char"/>
    <w:basedOn w:val="DefaultParagraphFont"/>
    <w:link w:val="Heading1"/>
    <w:rsid w:val="007175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75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75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759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175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1759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175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75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75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75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75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75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75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75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75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75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75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75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75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75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75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75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75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75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75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75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75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1759A"/>
    <w:rPr>
      <w:b/>
      <w:spacing w:val="0"/>
    </w:rPr>
  </w:style>
  <w:style w:type="paragraph" w:customStyle="1" w:styleId="SuperTitle">
    <w:name w:val="SuperTitle"/>
    <w:basedOn w:val="Title"/>
    <w:rsid w:val="007175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75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75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75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75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75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75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75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75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75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75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75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75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759A"/>
    <w:rPr>
      <w:i/>
    </w:rPr>
  </w:style>
  <w:style w:type="paragraph" w:styleId="Caption">
    <w:name w:val="caption"/>
    <w:basedOn w:val="BodyText"/>
    <w:next w:val="Normal"/>
    <w:qFormat/>
    <w:rsid w:val="007175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75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75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759A"/>
  </w:style>
  <w:style w:type="paragraph" w:styleId="TableofFigures">
    <w:name w:val="table of figures"/>
    <w:basedOn w:val="Normal"/>
    <w:next w:val="Normal"/>
    <w:semiHidden/>
    <w:rsid w:val="007175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75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1759A"/>
    <w:rPr>
      <w:rFonts w:ascii="Wingdings" w:hAnsi="Wingdings"/>
    </w:rPr>
  </w:style>
  <w:style w:type="character" w:customStyle="1" w:styleId="HotSpot">
    <w:name w:val="HotSpot"/>
    <w:rsid w:val="0071759A"/>
    <w:rPr>
      <w:color w:val="0033CC"/>
      <w:u w:val="none"/>
    </w:rPr>
  </w:style>
  <w:style w:type="paragraph" w:customStyle="1" w:styleId="BodyTextRight">
    <w:name w:val="Body Text Right"/>
    <w:basedOn w:val="BodyText"/>
    <w:rsid w:val="007175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75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75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75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75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75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759A"/>
    <w:rPr>
      <w:sz w:val="32"/>
    </w:rPr>
  </w:style>
  <w:style w:type="paragraph" w:customStyle="1" w:styleId="HeadingProcedure">
    <w:name w:val="Heading Procedure"/>
    <w:basedOn w:val="HeadingBase"/>
    <w:next w:val="Normal"/>
    <w:rsid w:val="007175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759A"/>
    <w:pPr>
      <w:spacing w:before="60" w:after="60"/>
    </w:pPr>
  </w:style>
  <w:style w:type="paragraph" w:styleId="ListContinue">
    <w:name w:val="List Continue"/>
    <w:basedOn w:val="List"/>
    <w:rsid w:val="0071759A"/>
    <w:pPr>
      <w:ind w:firstLine="0"/>
    </w:pPr>
  </w:style>
  <w:style w:type="paragraph" w:customStyle="1" w:styleId="ListNote">
    <w:name w:val="List Note"/>
    <w:basedOn w:val="List"/>
    <w:rsid w:val="007175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75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75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759A"/>
    <w:rPr>
      <w:rFonts w:ascii="Courier New" w:hAnsi="Courier New"/>
    </w:rPr>
  </w:style>
  <w:style w:type="paragraph" w:customStyle="1" w:styleId="NoteBullet">
    <w:name w:val="Note Bullet"/>
    <w:basedOn w:val="Note"/>
    <w:rsid w:val="007175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75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75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75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75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175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75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759A"/>
    <w:rPr>
      <w:b/>
      <w:smallCaps/>
    </w:rPr>
  </w:style>
  <w:style w:type="paragraph" w:customStyle="1" w:styleId="TableListNumber">
    <w:name w:val="Table List Number"/>
    <w:basedOn w:val="ListNumber"/>
    <w:rsid w:val="007175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75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759A"/>
    <w:pPr>
      <w:numPr>
        <w:numId w:val="8"/>
      </w:numPr>
    </w:pPr>
  </w:style>
  <w:style w:type="paragraph" w:customStyle="1" w:styleId="ListAlpha2">
    <w:name w:val="List Alpha 2"/>
    <w:basedOn w:val="List2"/>
    <w:rsid w:val="0071759A"/>
    <w:pPr>
      <w:numPr>
        <w:numId w:val="7"/>
      </w:numPr>
    </w:pPr>
  </w:style>
  <w:style w:type="paragraph" w:styleId="List2">
    <w:name w:val="List 2"/>
    <w:basedOn w:val="BodyText"/>
    <w:rsid w:val="007175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75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75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75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75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75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1759A"/>
    <w:pPr>
      <w:numPr>
        <w:numId w:val="3"/>
      </w:numPr>
    </w:pPr>
  </w:style>
  <w:style w:type="paragraph" w:styleId="ListContinue2">
    <w:name w:val="List Continue 2"/>
    <w:basedOn w:val="List2"/>
    <w:rsid w:val="0071759A"/>
    <w:pPr>
      <w:ind w:firstLine="0"/>
    </w:pPr>
  </w:style>
  <w:style w:type="paragraph" w:styleId="ListContinue3">
    <w:name w:val="List Continue 3"/>
    <w:basedOn w:val="List3"/>
    <w:rsid w:val="0071759A"/>
    <w:pPr>
      <w:ind w:left="1021" w:firstLine="0"/>
    </w:pPr>
  </w:style>
  <w:style w:type="paragraph" w:styleId="ListContinue4">
    <w:name w:val="List Continue 4"/>
    <w:basedOn w:val="List4"/>
    <w:rsid w:val="0071759A"/>
    <w:pPr>
      <w:ind w:firstLine="0"/>
    </w:pPr>
  </w:style>
  <w:style w:type="paragraph" w:styleId="ListContinue5">
    <w:name w:val="List Continue 5"/>
    <w:basedOn w:val="List5"/>
    <w:rsid w:val="0071759A"/>
    <w:pPr>
      <w:ind w:firstLine="0"/>
    </w:pPr>
  </w:style>
  <w:style w:type="paragraph" w:styleId="ListNumber3">
    <w:name w:val="List Number 3"/>
    <w:basedOn w:val="List3"/>
    <w:rsid w:val="0071759A"/>
    <w:pPr>
      <w:numPr>
        <w:numId w:val="4"/>
      </w:numPr>
    </w:pPr>
  </w:style>
  <w:style w:type="paragraph" w:styleId="ListNumber4">
    <w:name w:val="List Number 4"/>
    <w:basedOn w:val="List4"/>
    <w:rsid w:val="0071759A"/>
    <w:pPr>
      <w:numPr>
        <w:numId w:val="5"/>
      </w:numPr>
    </w:pPr>
  </w:style>
  <w:style w:type="paragraph" w:styleId="ListNumber5">
    <w:name w:val="List Number 5"/>
    <w:basedOn w:val="List5"/>
    <w:rsid w:val="0071759A"/>
    <w:pPr>
      <w:numPr>
        <w:numId w:val="6"/>
      </w:numPr>
    </w:pPr>
  </w:style>
  <w:style w:type="paragraph" w:styleId="BlockText">
    <w:name w:val="Block Text"/>
    <w:basedOn w:val="Normal"/>
    <w:rsid w:val="007175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75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759A"/>
    <w:rPr>
      <w:sz w:val="16"/>
      <w:vertAlign w:val="superscript"/>
    </w:rPr>
  </w:style>
  <w:style w:type="character" w:customStyle="1" w:styleId="Symbols">
    <w:name w:val="Symbols"/>
    <w:basedOn w:val="DefaultParagraphFont"/>
    <w:rsid w:val="0071759A"/>
    <w:rPr>
      <w:rFonts w:ascii="Symbol" w:hAnsi="Symbol"/>
    </w:rPr>
  </w:style>
  <w:style w:type="character" w:customStyle="1" w:styleId="MenuOptions">
    <w:name w:val="Menu Options"/>
    <w:basedOn w:val="DefaultParagraphFont"/>
    <w:rsid w:val="007175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759A"/>
    <w:rPr>
      <w:b/>
    </w:rPr>
  </w:style>
  <w:style w:type="character" w:customStyle="1" w:styleId="Underlined">
    <w:name w:val="Underlined"/>
    <w:basedOn w:val="DefaultParagraphFont"/>
    <w:rsid w:val="0071759A"/>
    <w:rPr>
      <w:u w:val="single"/>
    </w:rPr>
  </w:style>
  <w:style w:type="paragraph" w:customStyle="1" w:styleId="TableBodyTextRight">
    <w:name w:val="Table Body Text Right"/>
    <w:basedOn w:val="TableBodyText"/>
    <w:rsid w:val="007175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759A"/>
    <w:rPr>
      <w:sz w:val="18"/>
    </w:rPr>
  </w:style>
  <w:style w:type="paragraph" w:customStyle="1" w:styleId="BodySmallRight">
    <w:name w:val="Body Small Right"/>
    <w:basedOn w:val="BodyTextRight"/>
    <w:rsid w:val="0071759A"/>
    <w:rPr>
      <w:sz w:val="18"/>
      <w:szCs w:val="18"/>
    </w:rPr>
  </w:style>
  <w:style w:type="paragraph" w:customStyle="1" w:styleId="MarginEdition">
    <w:name w:val="Margin Edition"/>
    <w:basedOn w:val="MarginNote"/>
    <w:rsid w:val="007175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759A"/>
    <w:rPr>
      <w:sz w:val="2"/>
      <w:szCs w:val="2"/>
    </w:rPr>
  </w:style>
  <w:style w:type="character" w:customStyle="1" w:styleId="Small">
    <w:name w:val="Small"/>
    <w:basedOn w:val="DefaultParagraphFont"/>
    <w:rsid w:val="0071759A"/>
    <w:rPr>
      <w:sz w:val="16"/>
    </w:rPr>
  </w:style>
  <w:style w:type="paragraph" w:customStyle="1" w:styleId="WideTable">
    <w:name w:val="Wide Table"/>
    <w:basedOn w:val="Normal"/>
    <w:rsid w:val="007175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759A"/>
  </w:style>
  <w:style w:type="paragraph" w:styleId="Quote">
    <w:name w:val="Quote"/>
    <w:basedOn w:val="Heading1"/>
    <w:link w:val="QuoteChar"/>
    <w:qFormat/>
    <w:rsid w:val="007175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75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759A"/>
    <w:pPr>
      <w:pageBreakBefore/>
    </w:pPr>
  </w:style>
  <w:style w:type="paragraph" w:customStyle="1" w:styleId="Border">
    <w:name w:val="Border"/>
    <w:basedOn w:val="Normal"/>
    <w:qFormat/>
    <w:rsid w:val="007175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75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75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75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75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75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75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75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75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759A"/>
    <w:rPr>
      <w:u w:val="single"/>
    </w:rPr>
  </w:style>
  <w:style w:type="character" w:customStyle="1" w:styleId="BoldandItalics">
    <w:name w:val="Bold and Italics"/>
    <w:qFormat/>
    <w:rsid w:val="0071759A"/>
    <w:rPr>
      <w:b/>
      <w:i/>
      <w:u w:val="none"/>
    </w:rPr>
  </w:style>
  <w:style w:type="paragraph" w:styleId="BalloonText">
    <w:name w:val="Balloon Text"/>
    <w:basedOn w:val="Normal"/>
    <w:link w:val="BalloonTextChar"/>
    <w:rsid w:val="007175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75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75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75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75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75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759A"/>
    <w:pPr>
      <w:spacing w:before="0" w:after="0"/>
    </w:pPr>
  </w:style>
  <w:style w:type="paragraph" w:customStyle="1" w:styleId="BodyTextBold">
    <w:name w:val="Body Text Bold"/>
    <w:basedOn w:val="BodyText"/>
    <w:qFormat/>
    <w:rsid w:val="0071759A"/>
    <w:rPr>
      <w:b/>
    </w:rPr>
  </w:style>
  <w:style w:type="character" w:styleId="Hyperlink">
    <w:name w:val="Hyperlink"/>
    <w:basedOn w:val="DefaultParagraphFont"/>
    <w:uiPriority w:val="99"/>
    <w:unhideWhenUsed/>
    <w:rsid w:val="003348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459</Words>
  <Characters>3155</Characters>
  <Application>Microsoft Office Word</Application>
  <DocSecurity>0</DocSecurity>
  <Lines>83</Lines>
  <Paragraphs>60</Paragraphs>
  <ScaleCrop>false</ScaleCrop>
  <Company>Author-it Software Corporation Ltd.</Company>
  <LinksUpToDate>false</LinksUpToDate>
  <CharactersWithSpaces>3554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AHCPRK306 Monitor and maintain outdoor pig production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2022-07-31T14:18:00Z</dcterms:created>
  <dcterms:modified xsi:type="dcterms:W3CDTF">2022-07-31T14:18:00Z</dcterms:modified>
</cp:coreProperties>
</file>