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CB2" w:rsidP="00027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AHCPRK304 Mate pigs and monitor dry sow performance</w:t>
      </w:r>
      <w:r>
        <w:fldChar w:fldCharType="end"/>
      </w:r>
    </w:p>
    <w:p w:rsidR="00027CB2" w:rsidP="00027CB2">
      <w:pPr>
        <w:pStyle w:val="Version"/>
        <w:sectPr w:rsidSect="003E1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9A5" w:rsidP="003E19A5">
      <w:pPr>
        <w:pStyle w:val="SuperHeading"/>
      </w:pPr>
      <w:r w:rsidRPr="003E19A5">
        <w:t>AHCPRK304 Mate pigs and monitor dry sow performance</w:t>
      </w:r>
    </w:p>
    <w:p w:rsidR="00000000" w:rsidRPr="003E19A5" w:rsidP="003E19A5">
      <w:pPr>
        <w:pStyle w:val="Heading1"/>
      </w:pPr>
      <w:bookmarkStart w:id="1" w:name="O_858724"/>
      <w:bookmarkEnd w:id="1"/>
      <w:r w:rsidRPr="003E19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Comment</w:t>
            </w:r>
          </w:p>
        </w:tc>
      </w:tr>
      <w:tr w:rsidTr="003E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BodyText"/>
            </w:pPr>
            <w:r w:rsidRPr="003E19A5">
              <w:t>Initial release</w:t>
            </w:r>
          </w:p>
        </w:tc>
      </w:tr>
    </w:tbl>
    <w:p w:rsidR="00000000" w:rsidRPr="003E19A5" w:rsidP="003E19A5">
      <w:pPr>
        <w:pStyle w:val="BodyText"/>
      </w:pPr>
    </w:p>
    <w:p w:rsidR="00000000" w:rsidRPr="003E19A5" w:rsidP="003E19A5">
      <w:pPr>
        <w:pStyle w:val="AllowPageBreak"/>
      </w:pPr>
    </w:p>
    <w:p w:rsidR="00000000" w:rsidRPr="003E19A5" w:rsidP="003E19A5">
      <w:pPr>
        <w:pStyle w:val="Heading1"/>
      </w:pPr>
      <w:bookmarkStart w:id="2" w:name="O_858725"/>
      <w:bookmarkEnd w:id="2"/>
      <w:r w:rsidRPr="003E19A5">
        <w:t>Application</w:t>
      </w:r>
    </w:p>
    <w:p w:rsidR="00000000" w:rsidRPr="003E19A5" w:rsidP="00027CB2">
      <w:pPr>
        <w:pStyle w:val="BodyText"/>
      </w:pPr>
      <w:r w:rsidRPr="003E19A5">
        <w:t>This unit of competency describes the skills and knowledge required to manage the mating of pigs and monitor dry sow performance.</w:t>
      </w:r>
    </w:p>
    <w:p w:rsidR="00000000" w:rsidRPr="003E19A5" w:rsidP="00027CB2">
      <w:pPr>
        <w:pStyle w:val="BodyText"/>
      </w:pPr>
      <w:r w:rsidRPr="003E19A5">
        <w:t>All work must be carried out to comply with workplace procedures, work health and safety, animal welfare and biosecurity legislation and codes, and sustainability practices.</w:t>
      </w:r>
    </w:p>
    <w:p w:rsidR="00000000" w:rsidRPr="003E19A5" w:rsidP="00027CB2">
      <w:pPr>
        <w:pStyle w:val="BodyText"/>
      </w:pPr>
      <w:r w:rsidRPr="003E19A5">
        <w:t>This unit applies to individuals who work under broad direction and use discretio</w:t>
      </w:r>
      <w:r w:rsidRPr="003E19A5">
        <w:t>n and judgement in the selection and use of available resources.</w:t>
      </w:r>
    </w:p>
    <w:p w:rsidR="00000000" w:rsidRPr="003E19A5" w:rsidP="00027CB2">
      <w:pPr>
        <w:pStyle w:val="BodyText"/>
      </w:pPr>
      <w:r w:rsidRPr="003E19A5">
        <w:t>No occupational licensing, legislative or certification requirements are known to apply to this unit at the time of publication.</w:t>
      </w:r>
    </w:p>
    <w:p w:rsidR="00000000" w:rsidRPr="003E19A5" w:rsidP="003E19A5">
      <w:pPr>
        <w:pStyle w:val="Heading1"/>
      </w:pPr>
      <w:bookmarkStart w:id="3" w:name="O_858726"/>
      <w:bookmarkEnd w:id="3"/>
      <w:r w:rsidRPr="003E19A5">
        <w:t>Pre-requisite Unit</w:t>
      </w:r>
    </w:p>
    <w:p w:rsidR="00000000" w:rsidRPr="003E19A5" w:rsidP="00027CB2">
      <w:pPr>
        <w:pStyle w:val="BodyText"/>
      </w:pPr>
      <w:r w:rsidRPr="003E19A5">
        <w:t>Nil.</w:t>
      </w:r>
    </w:p>
    <w:p w:rsidR="00000000" w:rsidRPr="003E19A5" w:rsidP="003E19A5">
      <w:pPr>
        <w:pStyle w:val="Heading1"/>
      </w:pPr>
      <w:bookmarkStart w:id="4" w:name="O_858728"/>
      <w:bookmarkEnd w:id="4"/>
      <w:r w:rsidRPr="003E19A5">
        <w:t>Uni</w:t>
      </w:r>
      <w:r w:rsidRPr="003E19A5">
        <w:t>t Sector</w:t>
      </w:r>
    </w:p>
    <w:p w:rsidR="00000000" w:rsidRPr="003E19A5" w:rsidP="00027CB2">
      <w:pPr>
        <w:pStyle w:val="BodyText"/>
      </w:pPr>
      <w:r w:rsidRPr="003E19A5">
        <w:t>Pork (PRK)</w:t>
      </w:r>
    </w:p>
    <w:p w:rsidR="00000000" w:rsidRPr="003E19A5" w:rsidP="003E19A5">
      <w:pPr>
        <w:pStyle w:val="Heading1"/>
      </w:pPr>
      <w:bookmarkStart w:id="5" w:name="O_858729"/>
      <w:bookmarkEnd w:id="5"/>
      <w:r w:rsidRPr="003E19A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Performance criteria</w:t>
            </w:r>
          </w:p>
        </w:tc>
      </w:tr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Performance criteria describe the performance needed to demonstrate achievement of the element.</w:t>
            </w:r>
          </w:p>
        </w:tc>
      </w:tr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List"/>
              <w:rPr>
                <w:lang w:val="en-NZ"/>
              </w:rPr>
            </w:pPr>
            <w:r w:rsidRPr="003E19A5">
              <w:t>1.</w:t>
            </w:r>
            <w:r w:rsidRPr="003E19A5">
              <w:tab/>
            </w:r>
            <w:r w:rsidRPr="003E19A5">
              <w:t xml:space="preserve">Determine condition of pigs and adjust </w:t>
            </w:r>
            <w:r w:rsidRPr="003E19A5">
              <w:t>nutrition for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List"/>
            </w:pPr>
            <w:r w:rsidRPr="003E19A5">
              <w:t>1.1</w:t>
            </w:r>
            <w:r w:rsidRPr="003E19A5">
              <w:tab/>
              <w:t xml:space="preserve">Determine and record condition scores of pigs </w:t>
            </w:r>
          </w:p>
          <w:p w:rsidR="00000000" w:rsidRPr="003E19A5" w:rsidP="003E19A5">
            <w:pPr>
              <w:pStyle w:val="List"/>
            </w:pPr>
            <w:r w:rsidRPr="003E19A5">
              <w:t>1.2</w:t>
            </w:r>
            <w:r w:rsidRPr="003E19A5">
              <w:tab/>
              <w:t xml:space="preserve">Rank pigs according to scores and adjust nutritional requirements </w:t>
            </w:r>
            <w:r w:rsidRPr="003E19A5">
              <w:t>to ensure pigs are in optimum condition at mating</w:t>
            </w:r>
          </w:p>
          <w:p w:rsidR="00000000" w:rsidRPr="003E19A5" w:rsidP="003E19A5">
            <w:pPr>
              <w:pStyle w:val="List"/>
            </w:pPr>
            <w:r w:rsidRPr="003E19A5">
              <w:t>1.3</w:t>
            </w:r>
            <w:r w:rsidRPr="003E19A5">
              <w:tab/>
              <w:t>Ensure feeding strate</w:t>
            </w:r>
            <w:r w:rsidRPr="003E19A5">
              <w:t>gies are appropriate for the housing environment and seasonal conditions</w:t>
            </w:r>
          </w:p>
          <w:p w:rsidR="00000000" w:rsidP="003E19A5">
            <w:pPr>
              <w:pStyle w:val="List"/>
              <w:rPr>
                <w:lang w:val="en-NZ"/>
              </w:rPr>
            </w:pPr>
            <w:r w:rsidRPr="003E19A5">
              <w:t>1.4</w:t>
            </w:r>
            <w:r w:rsidRPr="003E19A5">
              <w:tab/>
              <w:t>Monitor and assess condition of pigs regularly</w:t>
            </w:r>
          </w:p>
        </w:tc>
      </w:tr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List"/>
              <w:rPr>
                <w:lang w:val="en-NZ"/>
              </w:rPr>
            </w:pPr>
            <w:r w:rsidRPr="003E19A5">
              <w:t>2.</w:t>
            </w:r>
            <w:r w:rsidRPr="003E19A5">
              <w:tab/>
              <w:t>Facilitate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List"/>
            </w:pPr>
            <w:r w:rsidRPr="003E19A5">
              <w:t>2.1</w:t>
            </w:r>
            <w:r w:rsidRPr="003E19A5">
              <w:tab/>
              <w:t>Apply knowledge of relevant animal anatomy and physiology</w:t>
            </w:r>
          </w:p>
          <w:p w:rsidR="00000000" w:rsidRPr="003E19A5" w:rsidP="003E19A5">
            <w:pPr>
              <w:pStyle w:val="List"/>
            </w:pPr>
            <w:r w:rsidRPr="003E19A5">
              <w:t>2.2</w:t>
            </w:r>
            <w:r w:rsidRPr="003E19A5">
              <w:tab/>
            </w:r>
            <w:r w:rsidRPr="003E19A5">
              <w:t>Carry out oestrus inducement and detection procedures</w:t>
            </w:r>
          </w:p>
          <w:p w:rsidR="00000000" w:rsidRPr="003E19A5" w:rsidP="003E19A5">
            <w:pPr>
              <w:pStyle w:val="List"/>
            </w:pPr>
            <w:r w:rsidRPr="003E19A5">
              <w:t>2.3</w:t>
            </w:r>
            <w:r w:rsidRPr="003E19A5">
              <w:tab/>
              <w:t>Follow enterprise work health and safety and biosecurity policies</w:t>
            </w:r>
          </w:p>
          <w:p w:rsidR="00000000" w:rsidRPr="003E19A5" w:rsidP="003E19A5">
            <w:pPr>
              <w:pStyle w:val="List"/>
            </w:pPr>
            <w:r w:rsidRPr="003E19A5">
              <w:t>2.4</w:t>
            </w:r>
            <w:r w:rsidRPr="003E19A5">
              <w:tab/>
              <w:t>Ensure mating areas are secure and provide for access during joining</w:t>
            </w:r>
          </w:p>
          <w:p w:rsidR="00000000" w:rsidRPr="003E19A5" w:rsidP="003E19A5">
            <w:pPr>
              <w:pStyle w:val="List"/>
            </w:pPr>
            <w:r w:rsidRPr="003E19A5">
              <w:t>2.5</w:t>
            </w:r>
            <w:r w:rsidRPr="003E19A5">
              <w:tab/>
              <w:t>Use mating procedures and handling techniques that maxi</w:t>
            </w:r>
            <w:r w:rsidRPr="003E19A5">
              <w:t>mise welfare of pigs</w:t>
            </w:r>
          </w:p>
          <w:p w:rsidR="00000000" w:rsidP="003E19A5">
            <w:pPr>
              <w:pStyle w:val="List"/>
              <w:rPr>
                <w:lang w:val="en-NZ"/>
              </w:rPr>
            </w:pPr>
            <w:r w:rsidRPr="003E19A5">
              <w:t>2.6</w:t>
            </w:r>
            <w:r w:rsidRPr="003E19A5">
              <w:tab/>
              <w:t>Supervise mating and intervene when required to maximise conception rates</w:t>
            </w:r>
          </w:p>
        </w:tc>
      </w:tr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List"/>
              <w:rPr>
                <w:lang w:val="en-NZ"/>
              </w:rPr>
            </w:pPr>
            <w:r w:rsidRPr="003E19A5">
              <w:t>3.</w:t>
            </w:r>
            <w:r w:rsidRPr="003E19A5">
              <w:tab/>
              <w:t>Complete mating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List"/>
            </w:pPr>
            <w:r w:rsidRPr="003E19A5">
              <w:t>3.1</w:t>
            </w:r>
            <w:r w:rsidRPr="003E19A5">
              <w:tab/>
              <w:t>Carry out regular post-mating heat detection to identify sows returning to oestrus</w:t>
            </w:r>
          </w:p>
          <w:p w:rsidR="00000000" w:rsidP="003E19A5">
            <w:pPr>
              <w:pStyle w:val="List"/>
              <w:rPr>
                <w:lang w:val="en-NZ"/>
              </w:rPr>
            </w:pPr>
            <w:r w:rsidRPr="003E19A5">
              <w:t>3.2</w:t>
            </w:r>
            <w:r w:rsidRPr="003E19A5">
              <w:tab/>
              <w:t>Complete mating records promptly an</w:t>
            </w:r>
            <w:r w:rsidRPr="003E19A5">
              <w:t>d accurately</w:t>
            </w:r>
          </w:p>
        </w:tc>
      </w:tr>
      <w:tr w:rsidTr="00027C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List"/>
              <w:rPr>
                <w:lang w:val="en-NZ"/>
              </w:rPr>
            </w:pPr>
            <w:r w:rsidRPr="003E19A5">
              <w:t>4.</w:t>
            </w:r>
            <w:r w:rsidRPr="003E19A5">
              <w:tab/>
              <w:t>Determine and provide adequate nutrition for pregnant sows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List"/>
            </w:pPr>
            <w:r w:rsidRPr="003E19A5">
              <w:t>4.1</w:t>
            </w:r>
            <w:r w:rsidRPr="003E19A5">
              <w:tab/>
              <w:t>Determine nutritional needs of pregnant sows using the enterprise feeding plan</w:t>
            </w:r>
          </w:p>
          <w:p w:rsidR="00000000" w:rsidRPr="003E19A5" w:rsidP="003E19A5">
            <w:pPr>
              <w:pStyle w:val="List"/>
            </w:pPr>
            <w:r w:rsidRPr="003E19A5">
              <w:t>4.2</w:t>
            </w:r>
            <w:r w:rsidRPr="003E19A5">
              <w:tab/>
              <w:t>Provide adequate and suitable feed and feed supplements in accordance with the feeding plan a</w:t>
            </w:r>
            <w:r w:rsidRPr="003E19A5">
              <w:t>nd sow condition</w:t>
            </w:r>
          </w:p>
        </w:tc>
      </w:tr>
    </w:tbl>
    <w:p w:rsidR="00000000" w:rsidRPr="003E19A5" w:rsidP="003E19A5">
      <w:pPr>
        <w:pStyle w:val="BodyText"/>
      </w:pPr>
    </w:p>
    <w:p w:rsidR="00000000" w:rsidRPr="003E19A5" w:rsidP="003E19A5">
      <w:pPr>
        <w:pStyle w:val="AllowPageBreak"/>
      </w:pPr>
    </w:p>
    <w:p w:rsidR="00000000" w:rsidRPr="003E19A5" w:rsidP="003E19A5">
      <w:pPr>
        <w:pStyle w:val="Heading1"/>
      </w:pPr>
      <w:bookmarkStart w:id="6" w:name="O_858730"/>
      <w:bookmarkEnd w:id="6"/>
      <w:r w:rsidRPr="003E19A5">
        <w:t>Foundation Skills</w:t>
      </w:r>
    </w:p>
    <w:p w:rsidR="00000000" w:rsidRPr="003E19A5" w:rsidP="00027CB2">
      <w:pPr>
        <w:pStyle w:val="BodyText"/>
      </w:pPr>
      <w:r w:rsidRPr="003E19A5">
        <w:t>Foundation Skills essential to performance are explicit in the performance criteria of this unit of competency.</w:t>
      </w:r>
    </w:p>
    <w:p w:rsidR="00000000" w:rsidRPr="003E19A5" w:rsidP="003E19A5">
      <w:pPr>
        <w:pStyle w:val="Heading1"/>
      </w:pPr>
      <w:bookmarkStart w:id="7" w:name="O_858731"/>
      <w:bookmarkEnd w:id="7"/>
      <w:r w:rsidRPr="003E19A5">
        <w:t>Range of Conditions</w:t>
      </w:r>
    </w:p>
    <w:p w:rsidR="00000000" w:rsidRPr="003E19A5" w:rsidP="003E19A5">
      <w:pPr>
        <w:pStyle w:val="Heading1"/>
      </w:pPr>
      <w:bookmarkStart w:id="8" w:name="O_858732"/>
      <w:bookmarkEnd w:id="8"/>
      <w:r w:rsidRPr="003E19A5">
        <w:t>Unit Mapping Information</w:t>
      </w:r>
    </w:p>
    <w:p w:rsidR="00000000" w:rsidRPr="003E19A5" w:rsidP="00027CB2">
      <w:pPr>
        <w:pStyle w:val="BodyText"/>
      </w:pPr>
      <w:r w:rsidRPr="003E19A5">
        <w:t>This unit is equivalent to AHCPRK304A Mate pigs and monitor dry sow performance.</w:t>
      </w:r>
    </w:p>
    <w:p w:rsidR="00000000" w:rsidRPr="003E19A5" w:rsidP="003E19A5">
      <w:pPr>
        <w:pStyle w:val="Heading1"/>
      </w:pPr>
      <w:bookmarkStart w:id="9" w:name="O_858739"/>
      <w:bookmarkEnd w:id="9"/>
      <w:r w:rsidRPr="003E19A5">
        <w:t>Links</w:t>
      </w:r>
    </w:p>
    <w:p w:rsidR="00000000" w:rsidRPr="003E19A5" w:rsidP="00027CB2">
      <w:pPr>
        <w:pStyle w:val="BodyText"/>
      </w:pPr>
      <w:r w:rsidRPr="003E19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6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9A5" w:rsidP="00027CB2">
      <w:pPr>
        <w:pStyle w:val="BodyText"/>
        <w:sectPr w:rsidSect="003E19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9A5" w:rsidP="003E19A5">
      <w:pPr>
        <w:pStyle w:val="SuperHeading"/>
      </w:pPr>
      <w:r w:rsidRPr="003E19A5">
        <w:t>Assessment Requirements for AHCPRK304 Mate pigs and monitor dry sow performance</w:t>
      </w:r>
    </w:p>
    <w:p w:rsidR="00000000" w:rsidRPr="003E19A5" w:rsidP="003E19A5">
      <w:pPr>
        <w:pStyle w:val="Heading1"/>
      </w:pPr>
      <w:bookmarkStart w:id="10" w:name="O_858734"/>
      <w:bookmarkEnd w:id="10"/>
      <w:r w:rsidRPr="003E19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TableHeading"/>
              <w:rPr>
                <w:lang w:val="en-NZ"/>
              </w:rPr>
            </w:pPr>
            <w:r w:rsidRPr="003E19A5">
              <w:t>Comment</w:t>
            </w:r>
          </w:p>
        </w:tc>
      </w:tr>
      <w:tr w:rsidTr="003E19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9A5">
            <w:pPr>
              <w:pStyle w:val="BodyText"/>
              <w:rPr>
                <w:lang w:val="en-NZ"/>
              </w:rPr>
            </w:pPr>
            <w:r w:rsidRPr="003E19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9A5" w:rsidP="003E19A5">
            <w:pPr>
              <w:pStyle w:val="BodyText"/>
            </w:pPr>
            <w:r w:rsidRPr="003E19A5">
              <w:t>Initial release</w:t>
            </w:r>
          </w:p>
        </w:tc>
      </w:tr>
    </w:tbl>
    <w:p w:rsidR="00000000" w:rsidRPr="003E19A5" w:rsidP="003E19A5">
      <w:pPr>
        <w:pStyle w:val="BodyText"/>
      </w:pPr>
    </w:p>
    <w:p w:rsidR="00000000" w:rsidRPr="003E19A5" w:rsidP="003E19A5">
      <w:pPr>
        <w:pStyle w:val="AllowPageBreak"/>
      </w:pPr>
    </w:p>
    <w:p w:rsidR="00000000" w:rsidRPr="003E19A5" w:rsidP="003E19A5">
      <w:pPr>
        <w:pStyle w:val="Heading1"/>
      </w:pPr>
      <w:bookmarkStart w:id="11" w:name="O_858735"/>
      <w:bookmarkEnd w:id="11"/>
      <w:r w:rsidRPr="003E19A5">
        <w:t>Performance Evidence</w:t>
      </w:r>
    </w:p>
    <w:p w:rsidR="00000000" w:rsidRPr="003E19A5" w:rsidP="00027CB2">
      <w:pPr>
        <w:pStyle w:val="BodyText"/>
      </w:pPr>
      <w:r w:rsidRPr="003E19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19A5" w:rsidP="00027CB2">
      <w:pPr>
        <w:pStyle w:val="BodyText"/>
      </w:pPr>
      <w:r w:rsidRPr="003E19A5">
        <w:t>The candidate must provi</w:t>
      </w:r>
      <w:r w:rsidRPr="003E19A5">
        <w:t>de evidence that they can:</w:t>
      </w:r>
    </w:p>
    <w:p w:rsidR="00000000" w:rsidRPr="003E19A5" w:rsidP="003E19A5">
      <w:pPr>
        <w:pStyle w:val="ListBullet"/>
      </w:pPr>
      <w:r w:rsidRPr="003E19A5">
        <w:t>determine condition of pigs and adjust nutrition for mating</w:t>
      </w:r>
    </w:p>
    <w:p w:rsidR="00000000" w:rsidRPr="003E19A5" w:rsidP="003E19A5">
      <w:pPr>
        <w:pStyle w:val="ListBullet"/>
      </w:pPr>
      <w:r w:rsidRPr="003E19A5">
        <w:t>facilitate mating</w:t>
      </w:r>
    </w:p>
    <w:p w:rsidR="00000000" w:rsidRPr="003E19A5" w:rsidP="003E19A5">
      <w:pPr>
        <w:pStyle w:val="ListBullet"/>
      </w:pPr>
      <w:r w:rsidRPr="003E19A5">
        <w:t>complete mating procedures</w:t>
      </w:r>
    </w:p>
    <w:p w:rsidR="00000000" w:rsidRPr="003E19A5" w:rsidP="003E19A5">
      <w:pPr>
        <w:pStyle w:val="ListBullet"/>
      </w:pPr>
      <w:r w:rsidRPr="003E19A5">
        <w:t>determine and provide adequate nutrition for pregnant sows</w:t>
      </w:r>
    </w:p>
    <w:p w:rsidR="00000000" w:rsidRPr="003E19A5" w:rsidP="003E19A5">
      <w:pPr>
        <w:pStyle w:val="ListBullet"/>
      </w:pPr>
      <w:r w:rsidRPr="003E19A5">
        <w:t>follow work health and safety policies</w:t>
      </w:r>
    </w:p>
    <w:p w:rsidR="00000000" w:rsidRPr="003E19A5" w:rsidP="003E19A5">
      <w:pPr>
        <w:pStyle w:val="ListBullet"/>
      </w:pPr>
      <w:r w:rsidRPr="003E19A5">
        <w:t>follow biosecurity policies</w:t>
      </w:r>
    </w:p>
    <w:p w:rsidR="00000000" w:rsidRPr="003E19A5" w:rsidP="003E19A5">
      <w:pPr>
        <w:pStyle w:val="ListBullet"/>
      </w:pPr>
      <w:r w:rsidRPr="003E19A5">
        <w:t xml:space="preserve">follow animal welfare policies </w:t>
      </w:r>
    </w:p>
    <w:p w:rsidR="00000000" w:rsidRPr="003E19A5" w:rsidP="003E19A5">
      <w:pPr>
        <w:pStyle w:val="AllowPageBreak"/>
      </w:pPr>
    </w:p>
    <w:p w:rsidR="00000000" w:rsidRPr="003E19A5" w:rsidP="003E19A5">
      <w:pPr>
        <w:pStyle w:val="Heading1"/>
      </w:pPr>
      <w:bookmarkStart w:id="12" w:name="O_858736"/>
      <w:bookmarkEnd w:id="12"/>
      <w:r w:rsidRPr="003E19A5">
        <w:t>Knowledge Evidence</w:t>
      </w:r>
    </w:p>
    <w:p w:rsidR="00000000" w:rsidRPr="003E19A5" w:rsidP="00027CB2">
      <w:pPr>
        <w:pStyle w:val="BodyText"/>
      </w:pPr>
      <w:r w:rsidRPr="003E19A5">
        <w:t>The candidate must demonstrate knowledge of:</w:t>
      </w:r>
    </w:p>
    <w:p w:rsidR="00000000" w:rsidRPr="003E19A5" w:rsidP="003E19A5">
      <w:pPr>
        <w:pStyle w:val="ListBullet"/>
      </w:pPr>
      <w:r w:rsidRPr="003E19A5">
        <w:t>criteria and methods for body condition scoring of pigs</w:t>
      </w:r>
    </w:p>
    <w:p w:rsidR="00000000" w:rsidRPr="003E19A5" w:rsidP="003E19A5">
      <w:pPr>
        <w:pStyle w:val="ListBullet"/>
      </w:pPr>
      <w:r w:rsidRPr="003E19A5">
        <w:t>nutritional requirements, types of feed and feeding method</w:t>
      </w:r>
      <w:r w:rsidRPr="003E19A5">
        <w:t>s for pregnant and non-pregnant sows</w:t>
      </w:r>
    </w:p>
    <w:p w:rsidR="00000000" w:rsidRPr="003E19A5" w:rsidP="003E19A5">
      <w:pPr>
        <w:pStyle w:val="ListBullet"/>
      </w:pPr>
      <w:r w:rsidRPr="003E19A5">
        <w:t>methods and procedures for determining nutritional requirements of pregnant and non-pregnant sows</w:t>
      </w:r>
    </w:p>
    <w:p w:rsidR="00000000" w:rsidRPr="003E19A5" w:rsidP="003E19A5">
      <w:pPr>
        <w:pStyle w:val="ListBullet"/>
      </w:pPr>
      <w:r w:rsidRPr="003E19A5">
        <w:t>relevant husbandry and management practices for pregnant and non-pregnant sows</w:t>
      </w:r>
    </w:p>
    <w:p w:rsidR="00000000" w:rsidRPr="003E19A5" w:rsidP="003E19A5">
      <w:pPr>
        <w:pStyle w:val="ListBullet"/>
      </w:pPr>
      <w:r w:rsidRPr="003E19A5">
        <w:t>relevant anatomy and physiology of sows</w:t>
      </w:r>
    </w:p>
    <w:p w:rsidR="00000000" w:rsidRPr="003E19A5" w:rsidP="003E19A5">
      <w:pPr>
        <w:pStyle w:val="ListBullet"/>
      </w:pPr>
      <w:r w:rsidRPr="003E19A5">
        <w:t>re</w:t>
      </w:r>
      <w:r w:rsidRPr="003E19A5">
        <w:t>productive physiology and pregnancy development of sows</w:t>
      </w:r>
    </w:p>
    <w:p w:rsidR="00000000" w:rsidRPr="003E19A5" w:rsidP="003E19A5">
      <w:pPr>
        <w:pStyle w:val="ListBullet"/>
      </w:pPr>
      <w:r w:rsidRPr="003E19A5">
        <w:t>methods and procedures for oestrus detection in sows</w:t>
      </w:r>
    </w:p>
    <w:p w:rsidR="00000000" w:rsidRPr="003E19A5" w:rsidP="003E19A5">
      <w:pPr>
        <w:pStyle w:val="ListBullet"/>
      </w:pPr>
      <w:r w:rsidRPr="003E19A5">
        <w:t>requirements, methods, procedures and management of mating in pigs</w:t>
      </w:r>
    </w:p>
    <w:p w:rsidR="00000000" w:rsidRPr="003E19A5" w:rsidP="003E19A5">
      <w:pPr>
        <w:pStyle w:val="ListBullet"/>
      </w:pPr>
      <w:r w:rsidRPr="003E19A5">
        <w:t>methods and management of conception rates in pigs</w:t>
      </w:r>
    </w:p>
    <w:p w:rsidR="00000000" w:rsidRPr="003E19A5" w:rsidP="003E19A5">
      <w:pPr>
        <w:pStyle w:val="ListBullet"/>
      </w:pPr>
      <w:r w:rsidRPr="003E19A5">
        <w:t>relevant animal welfare pract</w:t>
      </w:r>
      <w:r w:rsidRPr="003E19A5">
        <w:t>ices for mating of pigs</w:t>
      </w:r>
    </w:p>
    <w:p w:rsidR="00000000" w:rsidRPr="003E19A5" w:rsidP="003E19A5">
      <w:pPr>
        <w:pStyle w:val="ListBullet"/>
      </w:pPr>
      <w:r w:rsidRPr="003E19A5">
        <w:t>methods and procedures for pregnancy diagnosis in sows</w:t>
      </w:r>
    </w:p>
    <w:p w:rsidR="00000000" w:rsidRPr="003E19A5" w:rsidP="003E19A5">
      <w:pPr>
        <w:pStyle w:val="ListBullet"/>
      </w:pPr>
      <w:r w:rsidRPr="003E19A5">
        <w:t>relevant documentation and records that are required</w:t>
      </w:r>
    </w:p>
    <w:p w:rsidR="00000000" w:rsidRPr="003E19A5" w:rsidP="003E19A5">
      <w:pPr>
        <w:pStyle w:val="ListBullet"/>
      </w:pPr>
      <w:r w:rsidRPr="003E19A5">
        <w:t xml:space="preserve">relevant work health and safety and biosecurity requirements </w:t>
      </w:r>
    </w:p>
    <w:p w:rsidR="00000000" w:rsidRPr="003E19A5" w:rsidP="003E19A5">
      <w:pPr>
        <w:pStyle w:val="AllowPageBreak"/>
      </w:pPr>
    </w:p>
    <w:p w:rsidR="00000000" w:rsidRPr="003E19A5" w:rsidP="003E19A5">
      <w:pPr>
        <w:pStyle w:val="Heading1"/>
      </w:pPr>
      <w:bookmarkStart w:id="13" w:name="O_858737"/>
      <w:bookmarkEnd w:id="13"/>
      <w:r w:rsidRPr="003E19A5">
        <w:t>Assessment Conditions</w:t>
      </w:r>
    </w:p>
    <w:p w:rsidR="00000000" w:rsidRPr="003E19A5" w:rsidP="00027CB2">
      <w:pPr>
        <w:pStyle w:val="BodyText"/>
      </w:pPr>
      <w:r w:rsidRPr="003E19A5">
        <w:t>Competency is to be assessed in the workplace OR workplace and simulated environment that accurately reflects performance in a real workplace setting.</w:t>
      </w:r>
    </w:p>
    <w:p w:rsidR="00000000" w:rsidRPr="003E19A5" w:rsidP="00027CB2">
      <w:pPr>
        <w:pStyle w:val="BodyText"/>
      </w:pPr>
      <w:r w:rsidRPr="003E19A5">
        <w:t>Assessors must satisfy current standards for RTOs.</w:t>
      </w:r>
    </w:p>
    <w:p w:rsidR="00000000" w:rsidRPr="003E19A5" w:rsidP="003E19A5">
      <w:pPr>
        <w:pStyle w:val="Heading1"/>
      </w:pPr>
      <w:bookmarkStart w:id="14" w:name="O_858740"/>
      <w:bookmarkEnd w:id="14"/>
      <w:r w:rsidRPr="003E19A5">
        <w:t>Links</w:t>
      </w:r>
    </w:p>
    <w:p w:rsidR="00000000" w:rsidRPr="003E19A5" w:rsidP="00027CB2">
      <w:pPr>
        <w:pStyle w:val="BodyText"/>
      </w:pPr>
      <w:r w:rsidRPr="003E19A5">
        <w:t>Companion Volume implementatio</w:t>
      </w:r>
      <w:r w:rsidRPr="003E19A5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56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9A5" w:rsidP="003E19A5"/>
    <w:sectPr w:rsidSect="003E19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 w:rsidRPr="00027CB2" w:rsidP="00027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B2" w:rsidP="003E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CB2" w:rsidP="003E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7CB2" w:rsidP="003E19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 w:rsidP="003E1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CB2">
      <w:t>Approved</w:t>
    </w:r>
    <w:r w:rsidR="00027C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C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CB2">
      <w:rPr>
        <w:noProof/>
      </w:rPr>
      <w:t>4</w:t>
    </w:r>
    <w:r>
      <w:rPr>
        <w:noProof/>
      </w:rPr>
      <w:fldChar w:fldCharType="end"/>
    </w:r>
  </w:p>
  <w:p w:rsidR="003E19A5" w:rsidP="003E1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C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CB2">
      <w:t>Skills Insight</w:t>
    </w:r>
    <w:r w:rsidR="00027CB2">
      <w:fldChar w:fldCharType="end"/>
    </w:r>
  </w:p>
  <w:p w:rsidR="003E19A5" w:rsidP="003E1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9A5" w:rsidRPr="00027CB2" w:rsidP="00027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B2" w:rsidRPr="002D2AF8" w:rsidP="003E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AHCPRK304 Mate pigs and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CB2" w:rsidP="003E19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A5" w:rsidRPr="002D2AF8" w:rsidP="003E1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CB2">
      <w:t>AHCPRK304 Mate pigs and monitor dry sow performance</w:t>
    </w:r>
    <w:r w:rsidR="00027C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CB2">
      <w:rPr>
        <w:noProof/>
      </w:rPr>
      <w:t>2 March 2025</w:t>
    </w:r>
    <w:r>
      <w:fldChar w:fldCharType="end"/>
    </w:r>
  </w:p>
  <w:p w:rsidR="003E19A5" w:rsidP="003E1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E62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E7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9A5"/>
  </w:style>
  <w:style w:type="character" w:customStyle="1" w:styleId="Heading1Char">
    <w:name w:val="Heading 1 Char"/>
    <w:basedOn w:val="DefaultParagraphFont"/>
    <w:link w:val="Heading1"/>
    <w:rsid w:val="003E1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9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9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9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1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19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1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9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9A5"/>
    <w:rPr>
      <w:b/>
      <w:spacing w:val="0"/>
    </w:rPr>
  </w:style>
  <w:style w:type="paragraph" w:customStyle="1" w:styleId="SuperTitle">
    <w:name w:val="SuperTitle"/>
    <w:basedOn w:val="Title"/>
    <w:rsid w:val="003E1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9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9A5"/>
    <w:rPr>
      <w:i/>
    </w:rPr>
  </w:style>
  <w:style w:type="paragraph" w:styleId="Caption">
    <w:name w:val="caption"/>
    <w:basedOn w:val="BodyText"/>
    <w:next w:val="Normal"/>
    <w:qFormat/>
    <w:rsid w:val="003E1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9A5"/>
  </w:style>
  <w:style w:type="paragraph" w:styleId="TableofFigures">
    <w:name w:val="table of figures"/>
    <w:basedOn w:val="Normal"/>
    <w:next w:val="Normal"/>
    <w:semiHidden/>
    <w:rsid w:val="003E1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9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9A5"/>
    <w:rPr>
      <w:rFonts w:ascii="Wingdings" w:hAnsi="Wingdings"/>
    </w:rPr>
  </w:style>
  <w:style w:type="character" w:customStyle="1" w:styleId="HotSpot">
    <w:name w:val="HotSpot"/>
    <w:rsid w:val="003E19A5"/>
    <w:rPr>
      <w:color w:val="0033CC"/>
      <w:u w:val="none"/>
    </w:rPr>
  </w:style>
  <w:style w:type="paragraph" w:customStyle="1" w:styleId="BodyTextRight">
    <w:name w:val="Body Text Right"/>
    <w:basedOn w:val="BodyText"/>
    <w:rsid w:val="003E1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9A5"/>
    <w:rPr>
      <w:sz w:val="32"/>
    </w:rPr>
  </w:style>
  <w:style w:type="paragraph" w:customStyle="1" w:styleId="HeadingProcedure">
    <w:name w:val="Heading Procedure"/>
    <w:basedOn w:val="HeadingBase"/>
    <w:next w:val="Normal"/>
    <w:rsid w:val="003E1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9A5"/>
    <w:pPr>
      <w:spacing w:before="60" w:after="60"/>
    </w:pPr>
  </w:style>
  <w:style w:type="paragraph" w:styleId="ListContinue">
    <w:name w:val="List Continue"/>
    <w:basedOn w:val="List"/>
    <w:rsid w:val="003E19A5"/>
    <w:pPr>
      <w:ind w:firstLine="0"/>
    </w:pPr>
  </w:style>
  <w:style w:type="paragraph" w:customStyle="1" w:styleId="ListNote">
    <w:name w:val="List Note"/>
    <w:basedOn w:val="List"/>
    <w:rsid w:val="003E1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9A5"/>
    <w:rPr>
      <w:rFonts w:ascii="Courier New" w:hAnsi="Courier New"/>
    </w:rPr>
  </w:style>
  <w:style w:type="paragraph" w:customStyle="1" w:styleId="NoteBullet">
    <w:name w:val="Note Bullet"/>
    <w:basedOn w:val="Note"/>
    <w:rsid w:val="003E1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9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9A5"/>
    <w:rPr>
      <w:b/>
      <w:smallCaps/>
    </w:rPr>
  </w:style>
  <w:style w:type="paragraph" w:customStyle="1" w:styleId="TableListNumber">
    <w:name w:val="Table List Number"/>
    <w:basedOn w:val="ListNumber"/>
    <w:rsid w:val="003E1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9A5"/>
    <w:pPr>
      <w:numPr>
        <w:numId w:val="8"/>
      </w:numPr>
    </w:pPr>
  </w:style>
  <w:style w:type="paragraph" w:customStyle="1" w:styleId="ListAlpha2">
    <w:name w:val="List Alpha 2"/>
    <w:basedOn w:val="List2"/>
    <w:rsid w:val="003E19A5"/>
    <w:pPr>
      <w:numPr>
        <w:numId w:val="7"/>
      </w:numPr>
    </w:pPr>
  </w:style>
  <w:style w:type="paragraph" w:styleId="List2">
    <w:name w:val="List 2"/>
    <w:basedOn w:val="BodyText"/>
    <w:rsid w:val="003E1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9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9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9A5"/>
    <w:pPr>
      <w:numPr>
        <w:numId w:val="3"/>
      </w:numPr>
    </w:pPr>
  </w:style>
  <w:style w:type="paragraph" w:styleId="ListContinue2">
    <w:name w:val="List Continue 2"/>
    <w:basedOn w:val="List2"/>
    <w:rsid w:val="003E19A5"/>
    <w:pPr>
      <w:ind w:firstLine="0"/>
    </w:pPr>
  </w:style>
  <w:style w:type="paragraph" w:styleId="ListContinue3">
    <w:name w:val="List Continue 3"/>
    <w:basedOn w:val="List3"/>
    <w:rsid w:val="003E19A5"/>
    <w:pPr>
      <w:ind w:left="1021" w:firstLine="0"/>
    </w:pPr>
  </w:style>
  <w:style w:type="paragraph" w:styleId="ListContinue4">
    <w:name w:val="List Continue 4"/>
    <w:basedOn w:val="List4"/>
    <w:rsid w:val="003E19A5"/>
    <w:pPr>
      <w:ind w:firstLine="0"/>
    </w:pPr>
  </w:style>
  <w:style w:type="paragraph" w:styleId="ListContinue5">
    <w:name w:val="List Continue 5"/>
    <w:basedOn w:val="List5"/>
    <w:rsid w:val="003E19A5"/>
    <w:pPr>
      <w:ind w:firstLine="0"/>
    </w:pPr>
  </w:style>
  <w:style w:type="paragraph" w:styleId="ListNumber3">
    <w:name w:val="List Number 3"/>
    <w:basedOn w:val="List3"/>
    <w:rsid w:val="003E19A5"/>
    <w:pPr>
      <w:numPr>
        <w:numId w:val="4"/>
      </w:numPr>
    </w:pPr>
  </w:style>
  <w:style w:type="paragraph" w:styleId="ListNumber4">
    <w:name w:val="List Number 4"/>
    <w:basedOn w:val="List4"/>
    <w:rsid w:val="003E19A5"/>
    <w:pPr>
      <w:numPr>
        <w:numId w:val="5"/>
      </w:numPr>
    </w:pPr>
  </w:style>
  <w:style w:type="paragraph" w:styleId="ListNumber5">
    <w:name w:val="List Number 5"/>
    <w:basedOn w:val="List5"/>
    <w:rsid w:val="003E19A5"/>
    <w:pPr>
      <w:numPr>
        <w:numId w:val="6"/>
      </w:numPr>
    </w:pPr>
  </w:style>
  <w:style w:type="paragraph" w:styleId="BlockText">
    <w:name w:val="Block Text"/>
    <w:basedOn w:val="Normal"/>
    <w:rsid w:val="003E1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9A5"/>
    <w:rPr>
      <w:sz w:val="16"/>
      <w:vertAlign w:val="superscript"/>
    </w:rPr>
  </w:style>
  <w:style w:type="character" w:customStyle="1" w:styleId="Symbols">
    <w:name w:val="Symbols"/>
    <w:basedOn w:val="DefaultParagraphFont"/>
    <w:rsid w:val="003E19A5"/>
    <w:rPr>
      <w:rFonts w:ascii="Symbol" w:hAnsi="Symbol"/>
    </w:rPr>
  </w:style>
  <w:style w:type="character" w:customStyle="1" w:styleId="MenuOptions">
    <w:name w:val="Menu Options"/>
    <w:basedOn w:val="DefaultParagraphFont"/>
    <w:rsid w:val="003E1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9A5"/>
    <w:rPr>
      <w:b/>
    </w:rPr>
  </w:style>
  <w:style w:type="character" w:customStyle="1" w:styleId="Underlined">
    <w:name w:val="Underlined"/>
    <w:basedOn w:val="DefaultParagraphFont"/>
    <w:rsid w:val="003E19A5"/>
    <w:rPr>
      <w:u w:val="single"/>
    </w:rPr>
  </w:style>
  <w:style w:type="paragraph" w:customStyle="1" w:styleId="TableBodyTextRight">
    <w:name w:val="Table Body Text Right"/>
    <w:basedOn w:val="TableBodyText"/>
    <w:rsid w:val="003E1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9A5"/>
    <w:rPr>
      <w:sz w:val="18"/>
    </w:rPr>
  </w:style>
  <w:style w:type="paragraph" w:customStyle="1" w:styleId="BodySmallRight">
    <w:name w:val="Body Small Right"/>
    <w:basedOn w:val="BodyTextRight"/>
    <w:rsid w:val="003E19A5"/>
    <w:rPr>
      <w:sz w:val="18"/>
      <w:szCs w:val="18"/>
    </w:rPr>
  </w:style>
  <w:style w:type="paragraph" w:customStyle="1" w:styleId="MarginEdition">
    <w:name w:val="Margin Edition"/>
    <w:basedOn w:val="MarginNote"/>
    <w:rsid w:val="003E1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9A5"/>
    <w:rPr>
      <w:sz w:val="2"/>
      <w:szCs w:val="2"/>
    </w:rPr>
  </w:style>
  <w:style w:type="character" w:customStyle="1" w:styleId="Small">
    <w:name w:val="Small"/>
    <w:basedOn w:val="DefaultParagraphFont"/>
    <w:rsid w:val="003E19A5"/>
    <w:rPr>
      <w:sz w:val="16"/>
    </w:rPr>
  </w:style>
  <w:style w:type="paragraph" w:customStyle="1" w:styleId="WideTable">
    <w:name w:val="Wide Table"/>
    <w:basedOn w:val="Normal"/>
    <w:rsid w:val="003E1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9A5"/>
  </w:style>
  <w:style w:type="paragraph" w:styleId="Quote">
    <w:name w:val="Quote"/>
    <w:basedOn w:val="Heading1"/>
    <w:link w:val="QuoteChar"/>
    <w:qFormat/>
    <w:rsid w:val="003E1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9A5"/>
    <w:pPr>
      <w:pageBreakBefore/>
    </w:pPr>
  </w:style>
  <w:style w:type="paragraph" w:customStyle="1" w:styleId="Border">
    <w:name w:val="Border"/>
    <w:basedOn w:val="Normal"/>
    <w:qFormat/>
    <w:rsid w:val="003E1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9A5"/>
    <w:rPr>
      <w:u w:val="single"/>
    </w:rPr>
  </w:style>
  <w:style w:type="character" w:customStyle="1" w:styleId="BoldandItalics">
    <w:name w:val="Bold and Italics"/>
    <w:qFormat/>
    <w:rsid w:val="003E19A5"/>
    <w:rPr>
      <w:b/>
      <w:i/>
      <w:u w:val="none"/>
    </w:rPr>
  </w:style>
  <w:style w:type="paragraph" w:styleId="BalloonText">
    <w:name w:val="Balloon Text"/>
    <w:basedOn w:val="Normal"/>
    <w:link w:val="BalloonTextChar"/>
    <w:rsid w:val="003E1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9A5"/>
    <w:pPr>
      <w:spacing w:before="0" w:after="0"/>
    </w:pPr>
  </w:style>
  <w:style w:type="paragraph" w:customStyle="1" w:styleId="BodyTextBold">
    <w:name w:val="Body Text Bold"/>
    <w:basedOn w:val="BodyText"/>
    <w:qFormat/>
    <w:rsid w:val="003E19A5"/>
    <w:rPr>
      <w:b/>
    </w:rPr>
  </w:style>
  <w:style w:type="character" w:styleId="Hyperlink">
    <w:name w:val="Hyperlink"/>
    <w:basedOn w:val="DefaultParagraphFont"/>
    <w:uiPriority w:val="99"/>
    <w:unhideWhenUsed/>
    <w:rsid w:val="00027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4275</Characters>
  <Application>Microsoft Office Word</Application>
  <DocSecurity>0</DocSecurity>
  <Lines>147</Lines>
  <Paragraphs>105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AHCPRK304 Mate pigs and monitor dry sow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