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975" w:rsidP="008D19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AHCPRK303 Artificially inseminate pigs</w:t>
      </w:r>
      <w:r>
        <w:fldChar w:fldCharType="end"/>
      </w:r>
    </w:p>
    <w:p w:rsidR="008D1975" w:rsidP="008D1975">
      <w:pPr>
        <w:pStyle w:val="Version"/>
        <w:sectPr w:rsidSect="003D49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491B" w:rsidP="003D491B">
      <w:pPr>
        <w:pStyle w:val="SuperHeading"/>
      </w:pPr>
      <w:r w:rsidRPr="003D491B">
        <w:t>AHCPRK303 Artificially inseminate pigs</w:t>
      </w:r>
    </w:p>
    <w:p w:rsidR="00000000" w:rsidRPr="003D491B" w:rsidP="003D491B">
      <w:pPr>
        <w:pStyle w:val="Heading1"/>
      </w:pPr>
      <w:bookmarkStart w:id="1" w:name="O_858545"/>
      <w:bookmarkEnd w:id="1"/>
      <w:r w:rsidRPr="003D49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D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1B">
            <w:pPr>
              <w:pStyle w:val="TableHeading"/>
              <w:rPr>
                <w:lang w:val="en-NZ"/>
              </w:rPr>
            </w:pPr>
            <w:r w:rsidRPr="003D491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1B">
            <w:pPr>
              <w:pStyle w:val="TableHeading"/>
              <w:rPr>
                <w:lang w:val="en-NZ"/>
              </w:rPr>
            </w:pPr>
            <w:r w:rsidRPr="003D491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1B">
            <w:pPr>
              <w:pStyle w:val="TableHeading"/>
              <w:rPr>
                <w:lang w:val="en-NZ"/>
              </w:rPr>
            </w:pPr>
            <w:r w:rsidRPr="003D491B">
              <w:t>Comment</w:t>
            </w:r>
          </w:p>
        </w:tc>
      </w:tr>
      <w:tr w:rsidTr="003D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1B">
            <w:pPr>
              <w:pStyle w:val="BodyText"/>
              <w:rPr>
                <w:lang w:val="en-NZ"/>
              </w:rPr>
            </w:pPr>
            <w:r w:rsidRPr="003D491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1B">
            <w:pPr>
              <w:pStyle w:val="BodyText"/>
              <w:rPr>
                <w:lang w:val="en-NZ"/>
              </w:rPr>
            </w:pPr>
            <w:r w:rsidRPr="003D491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1B" w:rsidP="003D491B">
            <w:pPr>
              <w:pStyle w:val="BodyText"/>
            </w:pPr>
            <w:r w:rsidRPr="003D491B">
              <w:t>Initial release</w:t>
            </w:r>
          </w:p>
        </w:tc>
      </w:tr>
    </w:tbl>
    <w:p w:rsidR="00000000" w:rsidRPr="003D491B" w:rsidP="003D491B">
      <w:pPr>
        <w:pStyle w:val="BodyText"/>
      </w:pPr>
    </w:p>
    <w:p w:rsidR="00000000" w:rsidRPr="003D491B" w:rsidP="003D491B">
      <w:pPr>
        <w:pStyle w:val="AllowPageBreak"/>
      </w:pPr>
    </w:p>
    <w:p w:rsidR="00000000" w:rsidRPr="003D491B" w:rsidP="003D491B">
      <w:pPr>
        <w:pStyle w:val="Heading1"/>
      </w:pPr>
      <w:bookmarkStart w:id="2" w:name="O_858546"/>
      <w:bookmarkEnd w:id="2"/>
      <w:r w:rsidRPr="003D491B">
        <w:t>Application</w:t>
      </w:r>
    </w:p>
    <w:p w:rsidR="00000000" w:rsidRPr="003D491B" w:rsidP="008D1975">
      <w:pPr>
        <w:pStyle w:val="BodyText"/>
      </w:pPr>
      <w:r w:rsidRPr="003D491B">
        <w:t>This unit of competency describes the skills and knowledge required to artificially inseminate pigs.</w:t>
      </w:r>
    </w:p>
    <w:p w:rsidR="00000000" w:rsidRPr="003D491B" w:rsidP="008D1975">
      <w:pPr>
        <w:pStyle w:val="BodyText"/>
      </w:pPr>
      <w:r w:rsidRPr="003D491B">
        <w:t>All work must be carried out to comply with workplace procedures, work health and safety, animal welfare and biosecurity legislation and codes, and sustainability practices.</w:t>
      </w:r>
    </w:p>
    <w:p w:rsidR="00000000" w:rsidRPr="003D491B" w:rsidP="008D1975">
      <w:pPr>
        <w:pStyle w:val="BodyText"/>
      </w:pPr>
      <w:r w:rsidRPr="003D491B">
        <w:t>This unit applies to individuals who work under broad direction and use discretio</w:t>
      </w:r>
      <w:r w:rsidRPr="003D491B">
        <w:t>n and judgement in the selection and use of available resources.</w:t>
      </w:r>
    </w:p>
    <w:p w:rsidR="00000000" w:rsidRPr="003D491B" w:rsidP="008D1975">
      <w:pPr>
        <w:pStyle w:val="BodyText"/>
      </w:pPr>
      <w:r w:rsidRPr="003D491B">
        <w:t>No occupational licensing, legislative or certification requirements are known to apply to this unit at the time of publication.</w:t>
      </w:r>
    </w:p>
    <w:p w:rsidR="00000000" w:rsidRPr="003D491B" w:rsidP="003D491B">
      <w:pPr>
        <w:pStyle w:val="Heading1"/>
      </w:pPr>
      <w:bookmarkStart w:id="3" w:name="O_858547"/>
      <w:bookmarkEnd w:id="3"/>
      <w:r w:rsidRPr="003D491B">
        <w:t>Pre-requisite Unit</w:t>
      </w:r>
    </w:p>
    <w:p w:rsidR="00000000" w:rsidRPr="003D491B" w:rsidP="008D1975">
      <w:pPr>
        <w:pStyle w:val="BodyText"/>
      </w:pPr>
      <w:r w:rsidRPr="003D491B">
        <w:t>Nil.</w:t>
      </w:r>
    </w:p>
    <w:p w:rsidR="00000000" w:rsidRPr="003D491B" w:rsidP="003D491B">
      <w:pPr>
        <w:pStyle w:val="Heading1"/>
      </w:pPr>
      <w:bookmarkStart w:id="4" w:name="O_858549"/>
      <w:bookmarkEnd w:id="4"/>
      <w:r w:rsidRPr="003D491B">
        <w:t>Uni</w:t>
      </w:r>
      <w:r w:rsidRPr="003D491B">
        <w:t>t Sector</w:t>
      </w:r>
    </w:p>
    <w:p w:rsidR="00000000" w:rsidRPr="003D491B" w:rsidP="008D1975">
      <w:pPr>
        <w:pStyle w:val="BodyText"/>
      </w:pPr>
      <w:r w:rsidRPr="003D491B">
        <w:t>Pork (PRK)</w:t>
      </w:r>
    </w:p>
    <w:p w:rsidR="00000000" w:rsidRPr="003D491B" w:rsidP="003D491B">
      <w:pPr>
        <w:pStyle w:val="Heading1"/>
      </w:pPr>
      <w:bookmarkStart w:id="5" w:name="O_858550"/>
      <w:bookmarkEnd w:id="5"/>
      <w:r w:rsidRPr="003D491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D19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1B">
            <w:pPr>
              <w:pStyle w:val="TableHeading"/>
              <w:rPr>
                <w:lang w:val="en-NZ"/>
              </w:rPr>
            </w:pPr>
            <w:r w:rsidRPr="003D491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1B">
            <w:pPr>
              <w:pStyle w:val="TableHeading"/>
              <w:rPr>
                <w:lang w:val="en-NZ"/>
              </w:rPr>
            </w:pPr>
            <w:r w:rsidRPr="003D491B">
              <w:t>Performance criteria</w:t>
            </w:r>
          </w:p>
        </w:tc>
      </w:tr>
      <w:tr w:rsidTr="008D19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1B">
            <w:pPr>
              <w:pStyle w:val="BodyText"/>
              <w:rPr>
                <w:lang w:val="en-NZ"/>
              </w:rPr>
            </w:pPr>
            <w:r w:rsidRPr="003D491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1B">
            <w:pPr>
              <w:pStyle w:val="BodyText"/>
              <w:rPr>
                <w:lang w:val="en-NZ"/>
              </w:rPr>
            </w:pPr>
            <w:r w:rsidRPr="003D491B">
              <w:t>Performance criteria describe the performance needed to demonstrate achievement of the element.</w:t>
            </w:r>
          </w:p>
        </w:tc>
      </w:tr>
      <w:tr w:rsidTr="008D19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1B">
            <w:pPr>
              <w:pStyle w:val="List"/>
              <w:rPr>
                <w:lang w:val="en-NZ"/>
              </w:rPr>
            </w:pPr>
            <w:r w:rsidRPr="003D491B">
              <w:t>1.</w:t>
            </w:r>
            <w:r w:rsidRPr="003D491B">
              <w:tab/>
            </w:r>
            <w:r w:rsidRPr="003D491B">
              <w:t>Prepare for artificial insemination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1B" w:rsidP="003D491B">
            <w:pPr>
              <w:pStyle w:val="List"/>
            </w:pPr>
            <w:r w:rsidRPr="003D491B">
              <w:t>1.1</w:t>
            </w:r>
            <w:r w:rsidRPr="003D491B">
              <w:tab/>
              <w:t>Follow appropriate hygiene and biosecurity procedures</w:t>
            </w:r>
          </w:p>
          <w:p w:rsidR="00000000" w:rsidRPr="003D491B" w:rsidP="003D491B">
            <w:pPr>
              <w:pStyle w:val="List"/>
            </w:pPr>
            <w:r w:rsidRPr="003D491B">
              <w:t>1.2</w:t>
            </w:r>
            <w:r w:rsidRPr="003D491B">
              <w:tab/>
              <w:t>Follow enterprise work health and safety policies</w:t>
            </w:r>
          </w:p>
          <w:p w:rsidR="00000000" w:rsidRPr="003D491B" w:rsidP="003D491B">
            <w:pPr>
              <w:pStyle w:val="List"/>
            </w:pPr>
            <w:r w:rsidRPr="003D491B">
              <w:t>1.3</w:t>
            </w:r>
            <w:r w:rsidRPr="003D491B">
              <w:tab/>
              <w:t>Obtain semen supplies and resources</w:t>
            </w:r>
          </w:p>
          <w:p w:rsidR="00000000" w:rsidP="003D491B">
            <w:pPr>
              <w:pStyle w:val="List"/>
              <w:rPr>
                <w:lang w:val="en-NZ"/>
              </w:rPr>
            </w:pPr>
            <w:r w:rsidRPr="003D491B">
              <w:t>1.4</w:t>
            </w:r>
            <w:r w:rsidRPr="003D491B">
              <w:tab/>
              <w:t>Follow artificial insemination program and procedures</w:t>
            </w:r>
          </w:p>
        </w:tc>
      </w:tr>
      <w:tr w:rsidTr="008D19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1B">
            <w:pPr>
              <w:pStyle w:val="List"/>
              <w:rPr>
                <w:lang w:val="en-NZ"/>
              </w:rPr>
            </w:pPr>
            <w:r w:rsidRPr="003D491B">
              <w:t>2.</w:t>
            </w:r>
            <w:r w:rsidRPr="003D491B">
              <w:tab/>
            </w:r>
            <w:r w:rsidRPr="003D491B">
              <w:t>Inseminate pigs and record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1B" w:rsidP="003D491B">
            <w:pPr>
              <w:pStyle w:val="List"/>
            </w:pPr>
            <w:r w:rsidRPr="003D491B">
              <w:t>2.1</w:t>
            </w:r>
            <w:r w:rsidRPr="003D491B">
              <w:tab/>
              <w:t>Identify sows for insemination and ensure they are at the correct stage of their oestrus cycles</w:t>
            </w:r>
          </w:p>
          <w:p w:rsidR="00000000" w:rsidRPr="003D491B" w:rsidP="003D491B">
            <w:pPr>
              <w:pStyle w:val="List"/>
            </w:pPr>
            <w:r w:rsidRPr="003D491B">
              <w:t>2.2</w:t>
            </w:r>
            <w:r w:rsidRPr="003D491B">
              <w:tab/>
              <w:t>Handle pigs humanely in line with enterprise animal welfare policies</w:t>
            </w:r>
          </w:p>
          <w:p w:rsidR="00000000" w:rsidRPr="003D491B" w:rsidP="003D491B">
            <w:pPr>
              <w:pStyle w:val="List"/>
            </w:pPr>
            <w:r w:rsidRPr="003D491B">
              <w:t>2.3</w:t>
            </w:r>
            <w:r w:rsidRPr="003D491B">
              <w:tab/>
              <w:t>Prepare pigs for artificial insemination</w:t>
            </w:r>
          </w:p>
          <w:p w:rsidR="00000000" w:rsidRPr="003D491B" w:rsidP="003D491B">
            <w:pPr>
              <w:pStyle w:val="List"/>
            </w:pPr>
            <w:r w:rsidRPr="003D491B">
              <w:t>2.4</w:t>
            </w:r>
            <w:r w:rsidRPr="003D491B">
              <w:tab/>
              <w:t>Ap</w:t>
            </w:r>
            <w:r w:rsidRPr="003D491B">
              <w:t>ply knowledge of relevant animal anatomy and physiology</w:t>
            </w:r>
          </w:p>
          <w:p w:rsidR="00000000" w:rsidRPr="003D491B" w:rsidP="003D491B">
            <w:pPr>
              <w:pStyle w:val="List"/>
            </w:pPr>
            <w:r w:rsidRPr="003D491B">
              <w:t>2.5</w:t>
            </w:r>
            <w:r w:rsidRPr="003D491B">
              <w:tab/>
              <w:t>Conduct insemination using appropriate hygiene procedures</w:t>
            </w:r>
          </w:p>
          <w:p w:rsidR="00000000" w:rsidP="003D491B">
            <w:pPr>
              <w:pStyle w:val="List"/>
              <w:rPr>
                <w:lang w:val="en-NZ"/>
              </w:rPr>
            </w:pPr>
            <w:r w:rsidRPr="003D491B">
              <w:t>2.6</w:t>
            </w:r>
            <w:r w:rsidRPr="003D491B">
              <w:tab/>
              <w:t>Complete required documentation and records promptly and accurately</w:t>
            </w:r>
          </w:p>
        </w:tc>
      </w:tr>
      <w:tr w:rsidTr="008D19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1B">
            <w:pPr>
              <w:pStyle w:val="List"/>
              <w:rPr>
                <w:lang w:val="en-NZ"/>
              </w:rPr>
            </w:pPr>
            <w:r w:rsidRPr="003D491B">
              <w:t>3.</w:t>
            </w:r>
            <w:r w:rsidRPr="003D491B">
              <w:tab/>
              <w:t>Clean work area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1B" w:rsidP="003D491B">
            <w:pPr>
              <w:pStyle w:val="List"/>
            </w:pPr>
            <w:r w:rsidRPr="003D491B">
              <w:t>3.1</w:t>
            </w:r>
            <w:r w:rsidRPr="003D491B">
              <w:tab/>
              <w:t>Return pigs to designated ar</w:t>
            </w:r>
            <w:r w:rsidRPr="003D491B">
              <w:t>ea</w:t>
            </w:r>
          </w:p>
          <w:p w:rsidR="00000000" w:rsidRPr="003D491B" w:rsidP="003D491B">
            <w:pPr>
              <w:pStyle w:val="List"/>
            </w:pPr>
            <w:r w:rsidRPr="003D491B">
              <w:t>3.2</w:t>
            </w:r>
            <w:r w:rsidRPr="003D491B">
              <w:tab/>
              <w:t>Dispose of waste and debris appropriately in line with enterprise environmental policies</w:t>
            </w:r>
          </w:p>
          <w:p w:rsidR="00000000" w:rsidRPr="003D491B" w:rsidP="003D491B">
            <w:pPr>
              <w:pStyle w:val="List"/>
            </w:pPr>
            <w:r w:rsidRPr="003D491B">
              <w:t>3.3</w:t>
            </w:r>
            <w:r w:rsidRPr="003D491B">
              <w:tab/>
              <w:t>Clean work area appropriately</w:t>
            </w:r>
          </w:p>
          <w:p w:rsidR="00000000" w:rsidRPr="003D491B" w:rsidP="003D491B">
            <w:pPr>
              <w:pStyle w:val="List"/>
            </w:pPr>
            <w:r w:rsidRPr="003D491B">
              <w:t>3.4</w:t>
            </w:r>
            <w:r w:rsidRPr="003D491B">
              <w:tab/>
              <w:t>Clean, maintain and store equipment appropriately</w:t>
            </w:r>
          </w:p>
        </w:tc>
      </w:tr>
    </w:tbl>
    <w:p w:rsidR="00000000" w:rsidRPr="003D491B" w:rsidP="003D491B">
      <w:pPr>
        <w:pStyle w:val="List"/>
      </w:pPr>
    </w:p>
    <w:p w:rsidR="00000000" w:rsidRPr="003D491B" w:rsidP="003D491B">
      <w:pPr>
        <w:pStyle w:val="AllowPageBreak"/>
      </w:pPr>
    </w:p>
    <w:p w:rsidR="00000000" w:rsidRPr="003D491B" w:rsidP="003D491B">
      <w:pPr>
        <w:pStyle w:val="Heading1"/>
      </w:pPr>
      <w:bookmarkStart w:id="6" w:name="O_858551"/>
      <w:bookmarkEnd w:id="6"/>
      <w:r w:rsidRPr="003D491B">
        <w:t>Foundation Skills</w:t>
      </w:r>
    </w:p>
    <w:p w:rsidR="00000000" w:rsidRPr="003D491B" w:rsidP="008D1975">
      <w:pPr>
        <w:pStyle w:val="BodyText"/>
      </w:pPr>
      <w:r w:rsidRPr="003D491B">
        <w:t>Foundation Skills essential to perf</w:t>
      </w:r>
      <w:r w:rsidRPr="003D491B">
        <w:t>ormance are explicit in the performance criteria of this unit of competency.</w:t>
      </w:r>
    </w:p>
    <w:p w:rsidR="00000000" w:rsidRPr="003D491B" w:rsidP="003D491B">
      <w:pPr>
        <w:pStyle w:val="Heading1"/>
      </w:pPr>
      <w:bookmarkStart w:id="7" w:name="O_858552"/>
      <w:bookmarkEnd w:id="7"/>
      <w:r w:rsidRPr="003D491B">
        <w:t>Range of Conditions</w:t>
      </w:r>
    </w:p>
    <w:p w:rsidR="00000000" w:rsidRPr="003D491B" w:rsidP="003D491B">
      <w:pPr>
        <w:pStyle w:val="Heading1"/>
      </w:pPr>
      <w:bookmarkStart w:id="8" w:name="O_858553"/>
      <w:bookmarkEnd w:id="8"/>
      <w:r w:rsidRPr="003D491B">
        <w:t>Unit Mapping Information</w:t>
      </w:r>
    </w:p>
    <w:p w:rsidR="00000000" w:rsidRPr="003D491B" w:rsidP="008D1975">
      <w:pPr>
        <w:pStyle w:val="BodyText"/>
      </w:pPr>
      <w:r w:rsidRPr="003D491B">
        <w:t>This unit is equivalent to AHCPRK303A Artificially inseminate pigs.</w:t>
      </w:r>
    </w:p>
    <w:p w:rsidR="00000000" w:rsidRPr="003D491B" w:rsidP="003D491B">
      <w:pPr>
        <w:pStyle w:val="Heading1"/>
      </w:pPr>
      <w:bookmarkStart w:id="9" w:name="O_858560"/>
      <w:bookmarkEnd w:id="9"/>
      <w:r w:rsidRPr="003D491B">
        <w:t>Links</w:t>
      </w:r>
    </w:p>
    <w:p w:rsidR="00000000" w:rsidRPr="003D491B" w:rsidP="008D1975">
      <w:pPr>
        <w:pStyle w:val="BodyText"/>
      </w:pPr>
      <w:r w:rsidRPr="003D49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34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D491B" w:rsidP="008D1975">
      <w:pPr>
        <w:pStyle w:val="BodyText"/>
        <w:sectPr w:rsidSect="003D49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491B" w:rsidP="003D491B">
      <w:pPr>
        <w:pStyle w:val="SuperHeading"/>
      </w:pPr>
      <w:r w:rsidRPr="003D491B">
        <w:t>Assessment Requirements for AHCPRK303 Artificially inseminate p</w:t>
      </w:r>
      <w:r w:rsidRPr="003D491B">
        <w:t>igs</w:t>
      </w:r>
    </w:p>
    <w:p w:rsidR="00000000" w:rsidRPr="003D491B" w:rsidP="003D491B">
      <w:pPr>
        <w:pStyle w:val="Heading1"/>
      </w:pPr>
      <w:bookmarkStart w:id="10" w:name="O_858555"/>
      <w:bookmarkEnd w:id="10"/>
      <w:r w:rsidRPr="003D49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D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1B">
            <w:pPr>
              <w:pStyle w:val="TableHeading"/>
              <w:rPr>
                <w:lang w:val="en-NZ"/>
              </w:rPr>
            </w:pPr>
            <w:r w:rsidRPr="003D491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1B">
            <w:pPr>
              <w:pStyle w:val="TableHeading"/>
              <w:rPr>
                <w:lang w:val="en-NZ"/>
              </w:rPr>
            </w:pPr>
            <w:r w:rsidRPr="003D491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1B">
            <w:pPr>
              <w:pStyle w:val="TableHeading"/>
              <w:rPr>
                <w:lang w:val="en-NZ"/>
              </w:rPr>
            </w:pPr>
            <w:r w:rsidRPr="003D491B">
              <w:t>Comment</w:t>
            </w:r>
          </w:p>
        </w:tc>
      </w:tr>
      <w:tr w:rsidTr="003D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1B">
            <w:pPr>
              <w:pStyle w:val="BodyText"/>
              <w:rPr>
                <w:lang w:val="en-NZ"/>
              </w:rPr>
            </w:pPr>
            <w:r w:rsidRPr="003D491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1B">
            <w:pPr>
              <w:pStyle w:val="BodyText"/>
              <w:rPr>
                <w:lang w:val="en-NZ"/>
              </w:rPr>
            </w:pPr>
            <w:r w:rsidRPr="003D491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1B" w:rsidP="003D491B">
            <w:pPr>
              <w:pStyle w:val="BodyText"/>
            </w:pPr>
            <w:r w:rsidRPr="003D491B">
              <w:t>Initial release</w:t>
            </w:r>
          </w:p>
        </w:tc>
      </w:tr>
    </w:tbl>
    <w:p w:rsidR="00000000" w:rsidRPr="003D491B" w:rsidP="003D491B">
      <w:pPr>
        <w:pStyle w:val="BodyText"/>
      </w:pPr>
    </w:p>
    <w:p w:rsidR="00000000" w:rsidRPr="003D491B" w:rsidP="003D491B">
      <w:pPr>
        <w:pStyle w:val="AllowPageBreak"/>
      </w:pPr>
    </w:p>
    <w:p w:rsidR="00000000" w:rsidRPr="003D491B" w:rsidP="003D491B">
      <w:pPr>
        <w:pStyle w:val="Heading1"/>
      </w:pPr>
      <w:bookmarkStart w:id="11" w:name="O_858556"/>
      <w:bookmarkEnd w:id="11"/>
      <w:r w:rsidRPr="003D491B">
        <w:t>Performance Evidence</w:t>
      </w:r>
    </w:p>
    <w:p w:rsidR="00000000" w:rsidRPr="003D491B" w:rsidP="008D1975">
      <w:pPr>
        <w:pStyle w:val="BodyText"/>
      </w:pPr>
      <w:r w:rsidRPr="003D491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D491B" w:rsidP="008D1975">
      <w:pPr>
        <w:pStyle w:val="BodyText"/>
      </w:pPr>
      <w:r w:rsidRPr="003D491B">
        <w:t>The candidate must provid</w:t>
      </w:r>
      <w:r w:rsidRPr="003D491B">
        <w:t>e evidence that they can:</w:t>
      </w:r>
    </w:p>
    <w:p w:rsidR="00000000" w:rsidRPr="003D491B" w:rsidP="003D491B">
      <w:pPr>
        <w:pStyle w:val="ListBullet"/>
      </w:pPr>
      <w:r w:rsidRPr="003D491B">
        <w:t>prepare for artificial insemination</w:t>
      </w:r>
    </w:p>
    <w:p w:rsidR="00000000" w:rsidRPr="003D491B" w:rsidP="003D491B">
      <w:pPr>
        <w:pStyle w:val="ListBullet"/>
      </w:pPr>
      <w:r w:rsidRPr="003D491B">
        <w:t xml:space="preserve">inseminate pigs and record data </w:t>
      </w:r>
    </w:p>
    <w:p w:rsidR="00000000" w:rsidRPr="003D491B" w:rsidP="003D491B">
      <w:pPr>
        <w:pStyle w:val="ListBullet"/>
      </w:pPr>
      <w:r w:rsidRPr="003D491B">
        <w:t xml:space="preserve">clean work area and  equipment </w:t>
      </w:r>
    </w:p>
    <w:p w:rsidR="00000000" w:rsidRPr="003D491B" w:rsidP="003D491B">
      <w:pPr>
        <w:pStyle w:val="ListBullet"/>
      </w:pPr>
      <w:r w:rsidRPr="003D491B">
        <w:t xml:space="preserve">follow work health and safety policies </w:t>
      </w:r>
    </w:p>
    <w:p w:rsidR="00000000" w:rsidRPr="003D491B" w:rsidP="003D491B">
      <w:pPr>
        <w:pStyle w:val="ListBullet"/>
      </w:pPr>
      <w:r w:rsidRPr="003D491B">
        <w:t xml:space="preserve">follow biosecurity policies </w:t>
      </w:r>
    </w:p>
    <w:p w:rsidR="00000000" w:rsidRPr="003D491B" w:rsidP="003D491B">
      <w:pPr>
        <w:pStyle w:val="ListBullet"/>
      </w:pPr>
      <w:r w:rsidRPr="003D491B">
        <w:t xml:space="preserve">follow animal welfare policies </w:t>
      </w:r>
    </w:p>
    <w:p w:rsidR="00000000" w:rsidRPr="003D491B" w:rsidP="003D491B">
      <w:pPr>
        <w:pStyle w:val="ListBullet"/>
      </w:pPr>
      <w:r w:rsidRPr="003D491B">
        <w:t>follow environmental policies</w:t>
      </w:r>
    </w:p>
    <w:p w:rsidR="00000000" w:rsidRPr="003D491B" w:rsidP="003D491B">
      <w:pPr>
        <w:pStyle w:val="AllowPageBreak"/>
      </w:pPr>
    </w:p>
    <w:p w:rsidR="00000000" w:rsidRPr="003D491B" w:rsidP="003D491B">
      <w:pPr>
        <w:pStyle w:val="Heading1"/>
      </w:pPr>
      <w:bookmarkStart w:id="12" w:name="O_858557"/>
      <w:bookmarkEnd w:id="12"/>
      <w:r w:rsidRPr="003D491B">
        <w:t>Knowledge Evidence</w:t>
      </w:r>
    </w:p>
    <w:p w:rsidR="00000000" w:rsidRPr="003D491B" w:rsidP="008D1975">
      <w:pPr>
        <w:pStyle w:val="BodyText"/>
      </w:pPr>
      <w:r w:rsidRPr="003D491B">
        <w:t>The candidate must demonstrate knowledge of:</w:t>
      </w:r>
    </w:p>
    <w:p w:rsidR="00000000" w:rsidRPr="003D491B" w:rsidP="003D491B">
      <w:pPr>
        <w:pStyle w:val="ListBullet"/>
      </w:pPr>
      <w:r w:rsidRPr="003D491B">
        <w:t>resource and manpower requirements, biosecurity requirements, industry standards, codes of practice and procedures for artificial insemination o</w:t>
      </w:r>
      <w:r w:rsidRPr="003D491B">
        <w:t>f pigs</w:t>
      </w:r>
    </w:p>
    <w:p w:rsidR="00000000" w:rsidRPr="003D491B" w:rsidP="003D491B">
      <w:pPr>
        <w:pStyle w:val="ListBullet"/>
      </w:pPr>
      <w:r w:rsidRPr="003D491B">
        <w:t xml:space="preserve">relevant animal welfare practices for the conduct of artificial insemination in pigs </w:t>
      </w:r>
    </w:p>
    <w:p w:rsidR="00000000" w:rsidRPr="003D491B" w:rsidP="003D491B">
      <w:pPr>
        <w:pStyle w:val="ListBullet"/>
      </w:pPr>
      <w:r w:rsidRPr="003D491B">
        <w:t>procurement, transportation, handling, maintenance, storage and use of porcine semen for artificial insemination</w:t>
      </w:r>
    </w:p>
    <w:p w:rsidR="00000000" w:rsidRPr="003D491B" w:rsidP="003D491B">
      <w:pPr>
        <w:pStyle w:val="ListBullet"/>
      </w:pPr>
      <w:r w:rsidRPr="003D491B">
        <w:t xml:space="preserve">anatomy and physiology of reproductive organs and </w:t>
      </w:r>
      <w:r w:rsidRPr="003D491B">
        <w:t>structures in pigs</w:t>
      </w:r>
    </w:p>
    <w:p w:rsidR="00000000" w:rsidRPr="003D491B" w:rsidP="003D491B">
      <w:pPr>
        <w:pStyle w:val="ListBullet"/>
      </w:pPr>
      <w:r w:rsidRPr="003D491B">
        <w:t>relevant documentation and records that are required</w:t>
      </w:r>
    </w:p>
    <w:p w:rsidR="00000000" w:rsidRPr="003D491B" w:rsidP="003D491B">
      <w:pPr>
        <w:pStyle w:val="ListBullet"/>
      </w:pPr>
      <w:r w:rsidRPr="003D491B">
        <w:t>relevant environmental and sustainability requirements, and procedures for disposal and management of wastes and debris</w:t>
      </w:r>
    </w:p>
    <w:p w:rsidR="00000000" w:rsidRPr="003D491B" w:rsidP="003D491B">
      <w:pPr>
        <w:pStyle w:val="ListBullet"/>
      </w:pPr>
      <w:r w:rsidRPr="003D491B">
        <w:t>requirements and procedures for cleaning and maintaining work ar</w:t>
      </w:r>
      <w:r w:rsidRPr="003D491B">
        <w:t>eas</w:t>
      </w:r>
    </w:p>
    <w:p w:rsidR="00000000" w:rsidRPr="003D491B" w:rsidP="003D491B">
      <w:pPr>
        <w:pStyle w:val="ListBullet"/>
      </w:pPr>
      <w:r w:rsidRPr="003D491B">
        <w:t>types, uses, maintenance, servicing and storage of equipment</w:t>
      </w:r>
    </w:p>
    <w:p w:rsidR="00000000" w:rsidRPr="003D491B" w:rsidP="003D491B">
      <w:pPr>
        <w:pStyle w:val="ListBullet"/>
      </w:pPr>
      <w:r w:rsidRPr="003D491B">
        <w:t>methods and procedures for cleaning and disinfection of equipment used for artificial insemination</w:t>
      </w:r>
    </w:p>
    <w:p w:rsidR="00000000" w:rsidRPr="003D491B" w:rsidP="003D491B">
      <w:pPr>
        <w:pStyle w:val="ListBullet"/>
      </w:pPr>
      <w:r w:rsidRPr="003D491B">
        <w:t>procedures for handling, measurement and usage of cleaning chemicals, disinfectants and sani</w:t>
      </w:r>
      <w:r w:rsidRPr="003D491B">
        <w:t xml:space="preserve">tisers </w:t>
      </w:r>
    </w:p>
    <w:p w:rsidR="00000000" w:rsidRPr="003D491B" w:rsidP="003D491B">
      <w:pPr>
        <w:pStyle w:val="ListBullet"/>
      </w:pPr>
      <w:r w:rsidRPr="003D491B">
        <w:t>work health and safety and  biosecurity requirements and  environmental practices</w:t>
      </w:r>
    </w:p>
    <w:p w:rsidR="00000000" w:rsidRPr="003D491B" w:rsidP="003D491B">
      <w:pPr>
        <w:pStyle w:val="AllowPageBreak"/>
      </w:pPr>
    </w:p>
    <w:p w:rsidR="00000000" w:rsidRPr="003D491B" w:rsidP="003D491B">
      <w:pPr>
        <w:pStyle w:val="Heading1"/>
      </w:pPr>
      <w:bookmarkStart w:id="13" w:name="O_858558"/>
      <w:bookmarkEnd w:id="13"/>
      <w:r w:rsidRPr="003D491B">
        <w:t>Assessment Conditions</w:t>
      </w:r>
    </w:p>
    <w:p w:rsidR="00000000" w:rsidRPr="003D491B" w:rsidP="008D1975">
      <w:pPr>
        <w:pStyle w:val="BodyText"/>
      </w:pPr>
      <w:r w:rsidRPr="003D491B">
        <w:t>Competency is to be assessed in the workplace OR workplace and simulated environment that accurately reflects performance in a real workplace setting.</w:t>
      </w:r>
    </w:p>
    <w:p w:rsidR="00000000" w:rsidRPr="003D491B" w:rsidP="008D1975">
      <w:pPr>
        <w:pStyle w:val="BodyText"/>
      </w:pPr>
      <w:r w:rsidRPr="003D491B">
        <w:t>Assessments must be conducted on live animals.</w:t>
      </w:r>
    </w:p>
    <w:p w:rsidR="00000000" w:rsidRPr="003D491B" w:rsidP="008D1975">
      <w:pPr>
        <w:pStyle w:val="BodyText"/>
      </w:pPr>
      <w:r w:rsidRPr="003D491B">
        <w:t>Assessors must satisfy current standards for RTOs.</w:t>
      </w:r>
    </w:p>
    <w:p w:rsidR="00000000" w:rsidRPr="003D491B" w:rsidP="003D491B">
      <w:pPr>
        <w:pStyle w:val="Heading1"/>
      </w:pPr>
      <w:bookmarkStart w:id="14" w:name="O_858561"/>
      <w:bookmarkEnd w:id="14"/>
      <w:r w:rsidRPr="003D491B">
        <w:t>Links</w:t>
      </w:r>
    </w:p>
    <w:p w:rsidR="00000000" w:rsidRPr="003D491B" w:rsidP="008D1975">
      <w:pPr>
        <w:pStyle w:val="BodyText"/>
      </w:pPr>
      <w:r w:rsidRPr="003D49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34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D491B" w:rsidP="003D491B"/>
    <w:sectPr w:rsidSect="003D49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1B" w:rsidRPr="008D1975" w:rsidP="008D19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975" w:rsidP="003D49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1975" w:rsidP="003D49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1975" w:rsidP="003D49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1B" w:rsidP="003D49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1975">
      <w:t>Approved</w:t>
    </w:r>
    <w:r w:rsidR="008D19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19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1975">
      <w:rPr>
        <w:noProof/>
      </w:rPr>
      <w:t>4</w:t>
    </w:r>
    <w:r>
      <w:rPr>
        <w:noProof/>
      </w:rPr>
      <w:fldChar w:fldCharType="end"/>
    </w:r>
  </w:p>
  <w:p w:rsidR="003D491B" w:rsidP="003D49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19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1975">
      <w:t>Skills Insight</w:t>
    </w:r>
    <w:r w:rsidR="008D1975">
      <w:fldChar w:fldCharType="end"/>
    </w:r>
  </w:p>
  <w:p w:rsidR="003D491B" w:rsidP="003D49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9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491B" w:rsidRPr="008D1975" w:rsidP="008D19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975" w:rsidRPr="002D2AF8" w:rsidP="003D49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AHCPRK303 Artificially inseminate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D1975" w:rsidP="003D49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1B" w:rsidRPr="002D2AF8" w:rsidP="003D49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1975">
      <w:t>AHCPRK303 Artificially inseminate pigs</w:t>
    </w:r>
    <w:r w:rsidR="008D19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1975">
      <w:rPr>
        <w:noProof/>
      </w:rPr>
      <w:t>1 March 2025</w:t>
    </w:r>
    <w:r>
      <w:fldChar w:fldCharType="end"/>
    </w:r>
  </w:p>
  <w:p w:rsidR="003D491B" w:rsidP="003D49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F6C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EA4A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9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49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49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49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49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49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49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49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49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49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49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491B"/>
  </w:style>
  <w:style w:type="character" w:customStyle="1" w:styleId="Heading1Char">
    <w:name w:val="Heading 1 Char"/>
    <w:basedOn w:val="DefaultParagraphFont"/>
    <w:link w:val="Heading1"/>
    <w:rsid w:val="003D49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49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49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49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491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D49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D491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D49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49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49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49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4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4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4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4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49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49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49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49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49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49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49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49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49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49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49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49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491B"/>
    <w:rPr>
      <w:b/>
      <w:spacing w:val="0"/>
    </w:rPr>
  </w:style>
  <w:style w:type="paragraph" w:customStyle="1" w:styleId="SuperTitle">
    <w:name w:val="SuperTitle"/>
    <w:basedOn w:val="Title"/>
    <w:rsid w:val="003D49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49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49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49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49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49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49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49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49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49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49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49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49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491B"/>
    <w:rPr>
      <w:i/>
    </w:rPr>
  </w:style>
  <w:style w:type="paragraph" w:styleId="Caption">
    <w:name w:val="caption"/>
    <w:basedOn w:val="BodyText"/>
    <w:next w:val="Normal"/>
    <w:qFormat/>
    <w:rsid w:val="003D49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49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49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491B"/>
  </w:style>
  <w:style w:type="paragraph" w:styleId="TableofFigures">
    <w:name w:val="table of figures"/>
    <w:basedOn w:val="Normal"/>
    <w:next w:val="Normal"/>
    <w:semiHidden/>
    <w:rsid w:val="003D49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49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491B"/>
    <w:rPr>
      <w:rFonts w:ascii="Wingdings" w:hAnsi="Wingdings"/>
    </w:rPr>
  </w:style>
  <w:style w:type="character" w:customStyle="1" w:styleId="HotSpot">
    <w:name w:val="HotSpot"/>
    <w:rsid w:val="003D491B"/>
    <w:rPr>
      <w:color w:val="0033CC"/>
      <w:u w:val="none"/>
    </w:rPr>
  </w:style>
  <w:style w:type="paragraph" w:customStyle="1" w:styleId="BodyTextRight">
    <w:name w:val="Body Text Right"/>
    <w:basedOn w:val="BodyText"/>
    <w:rsid w:val="003D49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49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49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49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49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49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491B"/>
    <w:rPr>
      <w:sz w:val="32"/>
    </w:rPr>
  </w:style>
  <w:style w:type="paragraph" w:customStyle="1" w:styleId="HeadingProcedure">
    <w:name w:val="Heading Procedure"/>
    <w:basedOn w:val="HeadingBase"/>
    <w:next w:val="Normal"/>
    <w:rsid w:val="003D49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491B"/>
    <w:pPr>
      <w:spacing w:before="60" w:after="60"/>
    </w:pPr>
  </w:style>
  <w:style w:type="paragraph" w:styleId="ListContinue">
    <w:name w:val="List Continue"/>
    <w:basedOn w:val="List"/>
    <w:rsid w:val="003D491B"/>
    <w:pPr>
      <w:ind w:firstLine="0"/>
    </w:pPr>
  </w:style>
  <w:style w:type="paragraph" w:customStyle="1" w:styleId="ListNote">
    <w:name w:val="List Note"/>
    <w:basedOn w:val="List"/>
    <w:rsid w:val="003D49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49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49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491B"/>
    <w:rPr>
      <w:rFonts w:ascii="Courier New" w:hAnsi="Courier New"/>
    </w:rPr>
  </w:style>
  <w:style w:type="paragraph" w:customStyle="1" w:styleId="NoteBullet">
    <w:name w:val="Note Bullet"/>
    <w:basedOn w:val="Note"/>
    <w:rsid w:val="003D49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49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49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49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49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49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49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491B"/>
    <w:rPr>
      <w:b/>
      <w:smallCaps/>
    </w:rPr>
  </w:style>
  <w:style w:type="paragraph" w:customStyle="1" w:styleId="TableListNumber">
    <w:name w:val="Table List Number"/>
    <w:basedOn w:val="ListNumber"/>
    <w:rsid w:val="003D49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49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491B"/>
    <w:pPr>
      <w:numPr>
        <w:numId w:val="8"/>
      </w:numPr>
    </w:pPr>
  </w:style>
  <w:style w:type="paragraph" w:customStyle="1" w:styleId="ListAlpha2">
    <w:name w:val="List Alpha 2"/>
    <w:basedOn w:val="List2"/>
    <w:rsid w:val="003D491B"/>
    <w:pPr>
      <w:numPr>
        <w:numId w:val="7"/>
      </w:numPr>
    </w:pPr>
  </w:style>
  <w:style w:type="paragraph" w:styleId="List2">
    <w:name w:val="List 2"/>
    <w:basedOn w:val="BodyText"/>
    <w:rsid w:val="003D49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49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49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49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49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49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491B"/>
    <w:pPr>
      <w:numPr>
        <w:numId w:val="3"/>
      </w:numPr>
    </w:pPr>
  </w:style>
  <w:style w:type="paragraph" w:styleId="ListContinue2">
    <w:name w:val="List Continue 2"/>
    <w:basedOn w:val="List2"/>
    <w:rsid w:val="003D491B"/>
    <w:pPr>
      <w:ind w:firstLine="0"/>
    </w:pPr>
  </w:style>
  <w:style w:type="paragraph" w:styleId="ListContinue3">
    <w:name w:val="List Continue 3"/>
    <w:basedOn w:val="List3"/>
    <w:rsid w:val="003D491B"/>
    <w:pPr>
      <w:ind w:left="1021" w:firstLine="0"/>
    </w:pPr>
  </w:style>
  <w:style w:type="paragraph" w:styleId="ListContinue4">
    <w:name w:val="List Continue 4"/>
    <w:basedOn w:val="List4"/>
    <w:rsid w:val="003D491B"/>
    <w:pPr>
      <w:ind w:firstLine="0"/>
    </w:pPr>
  </w:style>
  <w:style w:type="paragraph" w:styleId="ListContinue5">
    <w:name w:val="List Continue 5"/>
    <w:basedOn w:val="List5"/>
    <w:rsid w:val="003D491B"/>
    <w:pPr>
      <w:ind w:firstLine="0"/>
    </w:pPr>
  </w:style>
  <w:style w:type="paragraph" w:styleId="ListNumber3">
    <w:name w:val="List Number 3"/>
    <w:basedOn w:val="List3"/>
    <w:rsid w:val="003D491B"/>
    <w:pPr>
      <w:numPr>
        <w:numId w:val="4"/>
      </w:numPr>
    </w:pPr>
  </w:style>
  <w:style w:type="paragraph" w:styleId="ListNumber4">
    <w:name w:val="List Number 4"/>
    <w:basedOn w:val="List4"/>
    <w:rsid w:val="003D491B"/>
    <w:pPr>
      <w:numPr>
        <w:numId w:val="5"/>
      </w:numPr>
    </w:pPr>
  </w:style>
  <w:style w:type="paragraph" w:styleId="ListNumber5">
    <w:name w:val="List Number 5"/>
    <w:basedOn w:val="List5"/>
    <w:rsid w:val="003D491B"/>
    <w:pPr>
      <w:numPr>
        <w:numId w:val="6"/>
      </w:numPr>
    </w:pPr>
  </w:style>
  <w:style w:type="paragraph" w:styleId="BlockText">
    <w:name w:val="Block Text"/>
    <w:basedOn w:val="Normal"/>
    <w:rsid w:val="003D49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49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491B"/>
    <w:rPr>
      <w:sz w:val="16"/>
      <w:vertAlign w:val="superscript"/>
    </w:rPr>
  </w:style>
  <w:style w:type="character" w:customStyle="1" w:styleId="Symbols">
    <w:name w:val="Symbols"/>
    <w:basedOn w:val="DefaultParagraphFont"/>
    <w:rsid w:val="003D491B"/>
    <w:rPr>
      <w:rFonts w:ascii="Symbol" w:hAnsi="Symbol"/>
    </w:rPr>
  </w:style>
  <w:style w:type="character" w:customStyle="1" w:styleId="MenuOptions">
    <w:name w:val="Menu Options"/>
    <w:basedOn w:val="DefaultParagraphFont"/>
    <w:rsid w:val="003D49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491B"/>
    <w:rPr>
      <w:b/>
    </w:rPr>
  </w:style>
  <w:style w:type="character" w:customStyle="1" w:styleId="Underlined">
    <w:name w:val="Underlined"/>
    <w:basedOn w:val="DefaultParagraphFont"/>
    <w:rsid w:val="003D491B"/>
    <w:rPr>
      <w:u w:val="single"/>
    </w:rPr>
  </w:style>
  <w:style w:type="paragraph" w:customStyle="1" w:styleId="TableBodyTextRight">
    <w:name w:val="Table Body Text Right"/>
    <w:basedOn w:val="TableBodyText"/>
    <w:rsid w:val="003D49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491B"/>
    <w:rPr>
      <w:sz w:val="18"/>
    </w:rPr>
  </w:style>
  <w:style w:type="paragraph" w:customStyle="1" w:styleId="BodySmallRight">
    <w:name w:val="Body Small Right"/>
    <w:basedOn w:val="BodyTextRight"/>
    <w:rsid w:val="003D491B"/>
    <w:rPr>
      <w:sz w:val="18"/>
      <w:szCs w:val="18"/>
    </w:rPr>
  </w:style>
  <w:style w:type="paragraph" w:customStyle="1" w:styleId="MarginEdition">
    <w:name w:val="Margin Edition"/>
    <w:basedOn w:val="MarginNote"/>
    <w:rsid w:val="003D49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491B"/>
    <w:rPr>
      <w:sz w:val="2"/>
      <w:szCs w:val="2"/>
    </w:rPr>
  </w:style>
  <w:style w:type="character" w:customStyle="1" w:styleId="Small">
    <w:name w:val="Small"/>
    <w:basedOn w:val="DefaultParagraphFont"/>
    <w:rsid w:val="003D491B"/>
    <w:rPr>
      <w:sz w:val="16"/>
    </w:rPr>
  </w:style>
  <w:style w:type="paragraph" w:customStyle="1" w:styleId="WideTable">
    <w:name w:val="Wide Table"/>
    <w:basedOn w:val="Normal"/>
    <w:rsid w:val="003D49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491B"/>
  </w:style>
  <w:style w:type="paragraph" w:styleId="Quote">
    <w:name w:val="Quote"/>
    <w:basedOn w:val="Heading1"/>
    <w:link w:val="QuoteChar"/>
    <w:qFormat/>
    <w:rsid w:val="003D49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49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491B"/>
    <w:pPr>
      <w:pageBreakBefore/>
    </w:pPr>
  </w:style>
  <w:style w:type="paragraph" w:customStyle="1" w:styleId="Border">
    <w:name w:val="Border"/>
    <w:basedOn w:val="Normal"/>
    <w:qFormat/>
    <w:rsid w:val="003D49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49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9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9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49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49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49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49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49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491B"/>
    <w:rPr>
      <w:u w:val="single"/>
    </w:rPr>
  </w:style>
  <w:style w:type="character" w:customStyle="1" w:styleId="BoldandItalics">
    <w:name w:val="Bold and Italics"/>
    <w:qFormat/>
    <w:rsid w:val="003D491B"/>
    <w:rPr>
      <w:b/>
      <w:i/>
      <w:u w:val="none"/>
    </w:rPr>
  </w:style>
  <w:style w:type="paragraph" w:styleId="BalloonText">
    <w:name w:val="Balloon Text"/>
    <w:basedOn w:val="Normal"/>
    <w:link w:val="BalloonTextChar"/>
    <w:rsid w:val="003D49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49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49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49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49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49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491B"/>
    <w:pPr>
      <w:spacing w:before="0" w:after="0"/>
    </w:pPr>
  </w:style>
  <w:style w:type="paragraph" w:customStyle="1" w:styleId="BodyTextBold">
    <w:name w:val="Body Text Bold"/>
    <w:basedOn w:val="BodyText"/>
    <w:qFormat/>
    <w:rsid w:val="003D491B"/>
    <w:rPr>
      <w:b/>
    </w:rPr>
  </w:style>
  <w:style w:type="character" w:styleId="Hyperlink">
    <w:name w:val="Hyperlink"/>
    <w:basedOn w:val="DefaultParagraphFont"/>
    <w:uiPriority w:val="99"/>
    <w:unhideWhenUsed/>
    <w:rsid w:val="008D19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4143</Characters>
  <Application>Microsoft Office Word</Application>
  <DocSecurity>0</DocSecurity>
  <Lines>142</Lines>
  <Paragraphs>103</Paragraphs>
  <ScaleCrop>false</ScaleCrop>
  <Company>Author-it Software Corporation Ltd.</Company>
  <LinksUpToDate>false</LinksUpToDate>
  <CharactersWithSpaces>4666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AHCPRK303 Artificially inseminate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2025-03-01T12:22:00Z</dcterms:created>
  <dcterms:modified xsi:type="dcterms:W3CDTF">2025-03-01T12:22:00Z</dcterms:modified>
</cp:coreProperties>
</file>