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C92" w:rsidP="00155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AHCPRK206 Conduct outdoor pig operations</w:t>
      </w:r>
      <w:r>
        <w:fldChar w:fldCharType="end"/>
      </w:r>
    </w:p>
    <w:p w:rsidR="00155C92" w:rsidP="00155C92">
      <w:pPr>
        <w:pStyle w:val="Version"/>
        <w:sectPr w:rsidSect="00330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0A63" w:rsidP="00330A63">
      <w:pPr>
        <w:pStyle w:val="SuperHeading"/>
      </w:pPr>
      <w:r w:rsidRPr="00330A63">
        <w:t>AHCPRK206 Conduct outdoor pig operations</w:t>
      </w:r>
    </w:p>
    <w:p w:rsidR="00000000" w:rsidRPr="00330A63" w:rsidP="00330A63">
      <w:pPr>
        <w:pStyle w:val="Heading1"/>
      </w:pPr>
      <w:bookmarkStart w:id="1" w:name="O_857148"/>
      <w:bookmarkEnd w:id="1"/>
      <w:r w:rsidRPr="00330A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30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TableHeading"/>
              <w:rPr>
                <w:lang w:val="en-NZ"/>
              </w:rPr>
            </w:pPr>
            <w:r w:rsidRPr="00330A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TableHeading"/>
              <w:rPr>
                <w:lang w:val="en-NZ"/>
              </w:rPr>
            </w:pPr>
            <w:r w:rsidRPr="00330A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TableHeading"/>
              <w:rPr>
                <w:lang w:val="en-NZ"/>
              </w:rPr>
            </w:pPr>
            <w:r w:rsidRPr="00330A63">
              <w:t>Comment</w:t>
            </w:r>
          </w:p>
        </w:tc>
      </w:tr>
      <w:tr w:rsidTr="00330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BodyText"/>
              <w:rPr>
                <w:lang w:val="en-NZ"/>
              </w:rPr>
            </w:pPr>
            <w:r w:rsidRPr="00330A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BodyText"/>
              <w:rPr>
                <w:lang w:val="en-NZ"/>
              </w:rPr>
            </w:pPr>
            <w:r w:rsidRPr="00330A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BodyText"/>
            </w:pPr>
            <w:r w:rsidRPr="00330A63">
              <w:t>Initial release</w:t>
            </w:r>
          </w:p>
        </w:tc>
      </w:tr>
    </w:tbl>
    <w:p w:rsidR="00000000" w:rsidRPr="00330A63" w:rsidP="00330A63">
      <w:pPr>
        <w:pStyle w:val="BodyText"/>
      </w:pPr>
    </w:p>
    <w:p w:rsidR="00000000" w:rsidRPr="00330A63" w:rsidP="00330A63">
      <w:pPr>
        <w:pStyle w:val="AllowPageBreak"/>
      </w:pPr>
    </w:p>
    <w:p w:rsidR="00000000" w:rsidRPr="00330A63" w:rsidP="00330A63">
      <w:pPr>
        <w:pStyle w:val="Heading1"/>
      </w:pPr>
      <w:bookmarkStart w:id="2" w:name="O_857149"/>
      <w:bookmarkEnd w:id="2"/>
      <w:r w:rsidRPr="00330A63">
        <w:t>Application</w:t>
      </w:r>
    </w:p>
    <w:p w:rsidR="00000000" w:rsidRPr="00330A63" w:rsidP="00155C92">
      <w:pPr>
        <w:pStyle w:val="BodyText"/>
      </w:pPr>
      <w:r w:rsidRPr="00330A63">
        <w:t>This unit of competency describes the skills and knowledge required to conduct outdoor pig operations.</w:t>
      </w:r>
    </w:p>
    <w:p w:rsidR="00000000" w:rsidRPr="00330A63" w:rsidP="00155C92">
      <w:pPr>
        <w:pStyle w:val="BodyText"/>
      </w:pPr>
      <w:r w:rsidRPr="00330A63">
        <w:t>All work must be carried out to comply with workplace procedures, work health and safety, animal welfare and biosecurity legislation and codes, and sustainability practices.</w:t>
      </w:r>
    </w:p>
    <w:p w:rsidR="00000000" w:rsidRPr="00330A63" w:rsidP="00155C92">
      <w:pPr>
        <w:pStyle w:val="BodyText"/>
      </w:pPr>
      <w:r w:rsidRPr="00330A63">
        <w:t xml:space="preserve">This unit applies to individuals who work under general supervision and exercise </w:t>
      </w:r>
      <w:r w:rsidRPr="00330A63">
        <w:t>limited autonomy with some accountability for own work. They undertake defined activities and work in a structured context.</w:t>
      </w:r>
    </w:p>
    <w:p w:rsidR="00000000" w:rsidRPr="00330A63" w:rsidP="00155C92">
      <w:pPr>
        <w:pStyle w:val="BodyText"/>
      </w:pPr>
      <w:r w:rsidRPr="00330A63">
        <w:t>No occupational licensing, legislative or certification requirements are known to apply to this unit at the time of publication.</w:t>
      </w:r>
    </w:p>
    <w:p w:rsidR="00000000" w:rsidRPr="00330A63" w:rsidP="00330A63">
      <w:pPr>
        <w:pStyle w:val="Heading1"/>
      </w:pPr>
      <w:bookmarkStart w:id="3" w:name="O_857150"/>
      <w:bookmarkEnd w:id="3"/>
      <w:r w:rsidRPr="00330A63">
        <w:t>Pre-requisite Unit</w:t>
      </w:r>
    </w:p>
    <w:p w:rsidR="00000000" w:rsidRPr="00330A63" w:rsidP="00155C92">
      <w:pPr>
        <w:pStyle w:val="BodyText"/>
      </w:pPr>
      <w:r w:rsidRPr="00330A63">
        <w:t>Nil.</w:t>
      </w:r>
    </w:p>
    <w:p w:rsidR="00000000" w:rsidRPr="00330A63" w:rsidP="00330A63">
      <w:pPr>
        <w:pStyle w:val="Heading1"/>
      </w:pPr>
      <w:bookmarkStart w:id="4" w:name="O_857152"/>
      <w:bookmarkEnd w:id="4"/>
      <w:r w:rsidRPr="00330A63">
        <w:t>Unit Sector</w:t>
      </w:r>
    </w:p>
    <w:p w:rsidR="00000000" w:rsidRPr="00330A63" w:rsidP="00155C92">
      <w:pPr>
        <w:pStyle w:val="BodyText"/>
      </w:pPr>
      <w:r w:rsidRPr="00330A63">
        <w:t>Pork (PRK)</w:t>
      </w:r>
    </w:p>
    <w:p w:rsidR="00000000" w:rsidRPr="00330A63" w:rsidP="00330A63">
      <w:pPr>
        <w:pStyle w:val="Heading1"/>
      </w:pPr>
      <w:bookmarkStart w:id="5" w:name="O_857153"/>
      <w:bookmarkEnd w:id="5"/>
      <w:r w:rsidRPr="00330A6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TableHeading"/>
              <w:rPr>
                <w:lang w:val="en-NZ"/>
              </w:rPr>
            </w:pPr>
            <w:r w:rsidRPr="00330A6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TableHeading"/>
              <w:rPr>
                <w:lang w:val="en-NZ"/>
              </w:rPr>
            </w:pPr>
            <w:r w:rsidRPr="00330A63">
              <w:t>Performance criteria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BodyText"/>
              <w:rPr>
                <w:lang w:val="en-NZ"/>
              </w:rPr>
            </w:pPr>
            <w:r w:rsidRPr="00330A6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BodyText"/>
              <w:rPr>
                <w:lang w:val="en-NZ"/>
              </w:rPr>
            </w:pPr>
            <w:r w:rsidRPr="00330A63">
              <w:t>Performance criteria describe the performance needed to demonstrate achievement of the element.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List"/>
              <w:rPr>
                <w:lang w:val="en-NZ"/>
              </w:rPr>
            </w:pPr>
            <w:r w:rsidRPr="00330A63">
              <w:t>1.</w:t>
            </w:r>
            <w:r w:rsidRPr="00330A63">
              <w:tab/>
              <w:t>Prepare housing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List"/>
            </w:pPr>
            <w:r w:rsidRPr="00330A63">
              <w:t>1.1</w:t>
            </w:r>
            <w:r w:rsidRPr="00330A63">
              <w:tab/>
              <w:t>Follow enterprise work health and safety and biosecurity policies</w:t>
            </w:r>
          </w:p>
          <w:p w:rsidR="00000000" w:rsidRPr="00330A63" w:rsidP="00330A63">
            <w:pPr>
              <w:pStyle w:val="List"/>
            </w:pPr>
            <w:r w:rsidRPr="00330A63">
              <w:t>1.2</w:t>
            </w:r>
            <w:r w:rsidRPr="00330A63">
              <w:tab/>
              <w:t>Clean, disinfect and prepare housing for pigs</w:t>
            </w:r>
          </w:p>
          <w:p w:rsidR="00000000" w:rsidRPr="00330A63" w:rsidP="00330A63">
            <w:pPr>
              <w:pStyle w:val="List"/>
            </w:pPr>
            <w:r w:rsidRPr="00330A63">
              <w:t>1.3</w:t>
            </w:r>
            <w:r w:rsidRPr="00330A63">
              <w:tab/>
              <w:t>Prepare and fill</w:t>
            </w:r>
            <w:r w:rsidRPr="00330A63">
              <w:t xml:space="preserve"> feeders and drinkers</w:t>
            </w:r>
          </w:p>
          <w:p w:rsidR="00000000" w:rsidRPr="00330A63" w:rsidP="00330A63">
            <w:pPr>
              <w:pStyle w:val="List"/>
            </w:pPr>
            <w:r w:rsidRPr="00330A63">
              <w:t>1.4</w:t>
            </w:r>
            <w:r w:rsidRPr="00330A63">
              <w:tab/>
              <w:t>Prepare appropriate outdoor environment amenities as required</w:t>
            </w:r>
          </w:p>
          <w:p w:rsidR="00000000" w:rsidP="00330A63">
            <w:pPr>
              <w:pStyle w:val="List"/>
              <w:rPr>
                <w:lang w:val="en-NZ"/>
              </w:rPr>
            </w:pPr>
            <w:r w:rsidRPr="00330A63">
              <w:t>1.5</w:t>
            </w:r>
            <w:r w:rsidRPr="00330A63">
              <w:tab/>
              <w:t>Report problems with housing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List"/>
              <w:rPr>
                <w:lang w:val="en-NZ"/>
              </w:rPr>
            </w:pPr>
            <w:r w:rsidRPr="00330A63">
              <w:t>2.</w:t>
            </w:r>
            <w:r w:rsidRPr="00330A63">
              <w:tab/>
              <w:t>Provide for care and welfare of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List"/>
            </w:pPr>
            <w:r w:rsidRPr="00330A63">
              <w:t>2.1</w:t>
            </w:r>
            <w:r w:rsidRPr="00330A63">
              <w:tab/>
            </w:r>
            <w:r w:rsidRPr="00330A63">
              <w:t>Identify and check that care and welfare needs of pigs are met in compliance with the relevant legislation, codes of practice and industry standards and guidelines</w:t>
            </w:r>
          </w:p>
          <w:p w:rsidR="00000000" w:rsidRPr="00330A63" w:rsidP="00330A63">
            <w:pPr>
              <w:pStyle w:val="List"/>
            </w:pPr>
            <w:r w:rsidRPr="00330A63">
              <w:t>2.2</w:t>
            </w:r>
            <w:r w:rsidRPr="00330A63">
              <w:tab/>
              <w:t>Provide appropriate feed and water supplies for pigs</w:t>
            </w:r>
          </w:p>
          <w:p w:rsidR="00000000" w:rsidP="00330A63">
            <w:pPr>
              <w:pStyle w:val="List"/>
              <w:rPr>
                <w:lang w:val="en-NZ"/>
              </w:rPr>
            </w:pPr>
            <w:r w:rsidRPr="00330A63">
              <w:t>2.3</w:t>
            </w:r>
            <w:r w:rsidRPr="00330A63">
              <w:tab/>
              <w:t>Carry out handling, husbandry a</w:t>
            </w:r>
            <w:r w:rsidRPr="00330A63">
              <w:t>nd enterprise procedures safely and appropriately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List"/>
              <w:rPr>
                <w:lang w:val="en-NZ"/>
              </w:rPr>
            </w:pPr>
            <w:r w:rsidRPr="00330A63">
              <w:t>3.</w:t>
            </w:r>
            <w:r w:rsidRPr="00330A63">
              <w:tab/>
              <w:t>Carry out operational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List"/>
            </w:pPr>
            <w:r w:rsidRPr="00330A63">
              <w:t>3.1</w:t>
            </w:r>
            <w:r w:rsidRPr="00330A63">
              <w:tab/>
              <w:t>Wean litter according to established enterprise schedules if required</w:t>
            </w:r>
          </w:p>
          <w:p w:rsidR="00000000" w:rsidRPr="00330A63" w:rsidP="00330A63">
            <w:pPr>
              <w:pStyle w:val="List"/>
            </w:pPr>
            <w:r w:rsidRPr="00330A63">
              <w:t>3.2</w:t>
            </w:r>
            <w:r w:rsidRPr="00330A63">
              <w:tab/>
              <w:t>Select pigs from different litters to form viable groups based on body weight and sex at optimal</w:t>
            </w:r>
            <w:r w:rsidRPr="00330A63">
              <w:t xml:space="preserve"> stocking densities for maximum productivity, if required</w:t>
            </w:r>
          </w:p>
          <w:p w:rsidR="00000000" w:rsidRPr="00330A63" w:rsidP="00330A63">
            <w:pPr>
              <w:pStyle w:val="List"/>
            </w:pPr>
            <w:r w:rsidRPr="00330A63">
              <w:t>3.3</w:t>
            </w:r>
            <w:r w:rsidRPr="00330A63">
              <w:tab/>
              <w:t>Check behaviour and condition of pigs regularly and report as required</w:t>
            </w:r>
          </w:p>
          <w:p w:rsidR="00000000" w:rsidRPr="00330A63" w:rsidP="00330A63">
            <w:pPr>
              <w:pStyle w:val="List"/>
            </w:pPr>
            <w:r w:rsidRPr="00330A63">
              <w:t>3.4</w:t>
            </w:r>
            <w:r w:rsidRPr="00330A63">
              <w:tab/>
              <w:t>Administer preventative treatments according to enterprise schedules and supervisor instructions</w:t>
            </w:r>
          </w:p>
          <w:p w:rsidR="00000000" w:rsidP="00330A63">
            <w:pPr>
              <w:pStyle w:val="List"/>
              <w:rPr>
                <w:lang w:val="en-NZ"/>
              </w:rPr>
            </w:pPr>
            <w:r w:rsidRPr="00330A63">
              <w:t>3.5</w:t>
            </w:r>
            <w:r w:rsidRPr="00330A63">
              <w:tab/>
              <w:t>Carry out maintena</w:t>
            </w:r>
            <w:r w:rsidRPr="00330A63">
              <w:t xml:space="preserve">nce of production environment as required 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List"/>
              <w:rPr>
                <w:lang w:val="en-NZ"/>
              </w:rPr>
            </w:pPr>
            <w:r w:rsidRPr="00330A63">
              <w:t>4.</w:t>
            </w:r>
            <w:r w:rsidRPr="00330A63">
              <w:tab/>
              <w:t>Check pigs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List"/>
            </w:pPr>
            <w:r w:rsidRPr="00330A63">
              <w:t>4.1</w:t>
            </w:r>
            <w:r w:rsidRPr="00330A63">
              <w:tab/>
              <w:t>Check pig condition and health as part of regular routine</w:t>
            </w:r>
          </w:p>
          <w:p w:rsidR="00000000" w:rsidRPr="00330A63" w:rsidP="00330A63">
            <w:pPr>
              <w:pStyle w:val="List"/>
            </w:pPr>
            <w:r w:rsidRPr="00330A63">
              <w:t>4.2</w:t>
            </w:r>
            <w:r w:rsidRPr="00330A63">
              <w:tab/>
              <w:t>Check feeders and drinkers as part of regular routine</w:t>
            </w:r>
          </w:p>
          <w:p w:rsidR="00000000" w:rsidRPr="00330A63" w:rsidP="00330A63">
            <w:pPr>
              <w:pStyle w:val="List"/>
            </w:pPr>
            <w:r w:rsidRPr="00330A63">
              <w:t>4.3</w:t>
            </w:r>
            <w:r w:rsidRPr="00330A63">
              <w:tab/>
              <w:t>Check infrastructure and amenities, and carry out maintenance as required</w:t>
            </w:r>
          </w:p>
          <w:p w:rsidR="00000000" w:rsidRPr="00330A63" w:rsidP="00330A63">
            <w:pPr>
              <w:pStyle w:val="List"/>
            </w:pPr>
            <w:r w:rsidRPr="00330A63">
              <w:t>4.4</w:t>
            </w:r>
            <w:r w:rsidRPr="00330A63">
              <w:tab/>
              <w:t>Move pig groups as required in line with growth and condition</w:t>
            </w:r>
          </w:p>
          <w:p w:rsidR="00000000" w:rsidRPr="00330A63" w:rsidP="00330A63">
            <w:pPr>
              <w:pStyle w:val="List"/>
            </w:pPr>
            <w:r w:rsidRPr="00330A63">
              <w:t>4.5</w:t>
            </w:r>
            <w:r w:rsidRPr="00330A63">
              <w:tab/>
              <w:t xml:space="preserve">Remove poor performing pigs from existing groups and regroup </w:t>
            </w:r>
          </w:p>
          <w:p w:rsidR="00000000" w:rsidRPr="00330A63" w:rsidP="00330A63">
            <w:pPr>
              <w:pStyle w:val="List"/>
            </w:pPr>
            <w:r w:rsidRPr="00330A63">
              <w:t>4.6</w:t>
            </w:r>
            <w:r w:rsidRPr="00330A63">
              <w:tab/>
              <w:t>Isolate sick, injured or unhealthy pigs or identify for euthanasia</w:t>
            </w:r>
          </w:p>
          <w:p w:rsidR="00000000" w:rsidRPr="00330A63" w:rsidP="00330A63">
            <w:pPr>
              <w:pStyle w:val="List"/>
            </w:pPr>
            <w:r w:rsidRPr="00330A63">
              <w:t>4.7</w:t>
            </w:r>
            <w:r w:rsidRPr="00330A63">
              <w:tab/>
              <w:t>Apply health treatments when required</w:t>
            </w:r>
          </w:p>
          <w:p w:rsidR="00000000" w:rsidRPr="00330A63" w:rsidP="00330A63">
            <w:pPr>
              <w:pStyle w:val="List"/>
            </w:pPr>
            <w:r w:rsidRPr="00330A63">
              <w:t>4.8</w:t>
            </w:r>
            <w:r w:rsidRPr="00330A63">
              <w:tab/>
              <w:t xml:space="preserve">Remove </w:t>
            </w:r>
            <w:r w:rsidRPr="00330A63">
              <w:t xml:space="preserve">dead pigs and report and record as required. </w:t>
            </w:r>
          </w:p>
          <w:p w:rsidR="00000000" w:rsidP="00330A63">
            <w:pPr>
              <w:pStyle w:val="List"/>
              <w:rPr>
                <w:lang w:val="en-NZ"/>
              </w:rPr>
            </w:pPr>
            <w:r w:rsidRPr="00330A63">
              <w:t>4.9</w:t>
            </w:r>
            <w:r w:rsidRPr="00330A63">
              <w:tab/>
              <w:t>Check production environmental conditions, report and carry out maintenance as required</w:t>
            </w:r>
          </w:p>
        </w:tc>
      </w:tr>
      <w:tr w:rsidTr="00155C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0A63">
            <w:pPr>
              <w:pStyle w:val="List"/>
              <w:rPr>
                <w:lang w:val="en-NZ"/>
              </w:rPr>
            </w:pPr>
            <w:r w:rsidRPr="00330A63">
              <w:t>5.</w:t>
            </w:r>
            <w:r w:rsidRPr="00330A63">
              <w:tab/>
              <w:t>Complete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0A63" w:rsidP="00330A63">
            <w:pPr>
              <w:pStyle w:val="List"/>
            </w:pPr>
            <w:r w:rsidRPr="00330A63">
              <w:t>5.1</w:t>
            </w:r>
            <w:r w:rsidRPr="00330A63">
              <w:tab/>
              <w:t>Complete required documentation and records accurately and promptly</w:t>
            </w:r>
          </w:p>
          <w:p w:rsidR="00000000" w:rsidRPr="00330A63" w:rsidP="00330A63">
            <w:pPr>
              <w:pStyle w:val="List"/>
            </w:pPr>
            <w:r w:rsidRPr="00330A63">
              <w:t>5.2</w:t>
            </w:r>
            <w:r w:rsidRPr="00330A63">
              <w:tab/>
            </w:r>
            <w:r w:rsidRPr="00330A63">
              <w:t>Report to supervisor and management as required</w:t>
            </w:r>
          </w:p>
        </w:tc>
      </w:tr>
    </w:tbl>
    <w:p w:rsidR="00000000" w:rsidRPr="00330A63" w:rsidP="00330A63">
      <w:pPr>
        <w:pStyle w:val="BodyText"/>
      </w:pPr>
    </w:p>
    <w:p w:rsidR="00000000" w:rsidRPr="00330A63" w:rsidP="00330A63">
      <w:pPr>
        <w:pStyle w:val="AllowPageBreak"/>
      </w:pPr>
    </w:p>
    <w:p w:rsidR="00000000" w:rsidRPr="00330A63" w:rsidP="00330A63">
      <w:pPr>
        <w:pStyle w:val="Heading1"/>
      </w:pPr>
      <w:bookmarkStart w:id="6" w:name="O_857154"/>
      <w:bookmarkEnd w:id="6"/>
      <w:r w:rsidRPr="00330A63">
        <w:t>Foundation Skills</w:t>
      </w:r>
    </w:p>
    <w:p w:rsidR="00000000" w:rsidRPr="00330A63" w:rsidP="00155C92">
      <w:pPr>
        <w:pStyle w:val="BodyText"/>
      </w:pPr>
      <w:r w:rsidRPr="00330A63">
        <w:t>Foundation Skills essential to performance are explicit in the performance criteria of this unit of competency.</w:t>
      </w:r>
    </w:p>
    <w:p w:rsidR="00000000" w:rsidRPr="00330A63" w:rsidP="00330A63">
      <w:pPr>
        <w:pStyle w:val="Heading1"/>
      </w:pPr>
      <w:bookmarkStart w:id="7" w:name="O_857155"/>
      <w:bookmarkEnd w:id="7"/>
      <w:r w:rsidRPr="00330A63">
        <w:t>Range of Conditions</w:t>
      </w:r>
    </w:p>
    <w:p w:rsidR="00000000" w:rsidRPr="00330A63" w:rsidP="00330A63">
      <w:pPr>
        <w:pStyle w:val="Heading1"/>
      </w:pPr>
      <w:bookmarkStart w:id="8" w:name="O_857156"/>
      <w:bookmarkEnd w:id="8"/>
      <w:r w:rsidRPr="00330A63">
        <w:t>Unit M</w:t>
      </w:r>
      <w:r w:rsidRPr="00330A63">
        <w:t>apping Information</w:t>
      </w:r>
    </w:p>
    <w:p w:rsidR="00000000" w:rsidRPr="00330A63" w:rsidP="00155C92">
      <w:pPr>
        <w:pStyle w:val="BodyText"/>
      </w:pPr>
      <w:r w:rsidRPr="00330A63">
        <w:t>New unit - No equivalent.</w:t>
      </w:r>
    </w:p>
    <w:p w:rsidR="00000000" w:rsidRPr="00330A63" w:rsidP="00330A63">
      <w:pPr>
        <w:pStyle w:val="Heading1"/>
      </w:pPr>
      <w:bookmarkStart w:id="9" w:name="O_857163"/>
      <w:bookmarkEnd w:id="9"/>
      <w:r w:rsidRPr="00330A63">
        <w:t>Links</w:t>
      </w:r>
    </w:p>
    <w:p w:rsidR="00000000" w:rsidRPr="00330A63" w:rsidP="00155C92">
      <w:pPr>
        <w:pStyle w:val="BodyText"/>
      </w:pPr>
      <w:r w:rsidRPr="00330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03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0A63" w:rsidP="00330A63"/>
    <w:sectPr w:rsidSect="00330A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63" w:rsidRPr="00155C92" w:rsidP="00155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92" w:rsidP="00330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C92" w:rsidP="00330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5C92" w:rsidP="00330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0A63" w:rsidRPr="00155C92" w:rsidP="00155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92" w:rsidRPr="002D2AF8" w:rsidP="00330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AHCPRK206 Conduct outdoor pig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55C92" w:rsidP="00330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0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0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0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0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0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0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0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0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0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0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0A63"/>
  </w:style>
  <w:style w:type="character" w:customStyle="1" w:styleId="Heading1Char">
    <w:name w:val="Heading 1 Char"/>
    <w:basedOn w:val="DefaultParagraphFont"/>
    <w:link w:val="Heading1"/>
    <w:rsid w:val="00330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0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0A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0A6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30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0A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0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0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0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0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0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0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0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0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0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0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0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0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0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0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0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0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0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0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0A6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30A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0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0A63"/>
    <w:rPr>
      <w:b/>
      <w:spacing w:val="0"/>
    </w:rPr>
  </w:style>
  <w:style w:type="paragraph" w:customStyle="1" w:styleId="SuperTitle">
    <w:name w:val="SuperTitle"/>
    <w:basedOn w:val="Title"/>
    <w:rsid w:val="00330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0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0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0A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0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0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0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0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0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0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0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0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0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0A63"/>
    <w:rPr>
      <w:i/>
    </w:rPr>
  </w:style>
  <w:style w:type="paragraph" w:styleId="Caption">
    <w:name w:val="caption"/>
    <w:basedOn w:val="BodyText"/>
    <w:next w:val="Normal"/>
    <w:qFormat/>
    <w:rsid w:val="00330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0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0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0A63"/>
  </w:style>
  <w:style w:type="paragraph" w:styleId="TableofFigures">
    <w:name w:val="table of figures"/>
    <w:basedOn w:val="Normal"/>
    <w:next w:val="Normal"/>
    <w:semiHidden/>
    <w:rsid w:val="00330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0A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0A63"/>
    <w:rPr>
      <w:rFonts w:ascii="Wingdings" w:hAnsi="Wingdings"/>
    </w:rPr>
  </w:style>
  <w:style w:type="character" w:customStyle="1" w:styleId="HotSpot">
    <w:name w:val="HotSpot"/>
    <w:rsid w:val="00330A63"/>
    <w:rPr>
      <w:color w:val="0033CC"/>
      <w:u w:val="none"/>
    </w:rPr>
  </w:style>
  <w:style w:type="paragraph" w:customStyle="1" w:styleId="BodyTextRight">
    <w:name w:val="Body Text Right"/>
    <w:basedOn w:val="BodyText"/>
    <w:rsid w:val="00330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0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0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0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0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0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0A63"/>
    <w:rPr>
      <w:sz w:val="32"/>
    </w:rPr>
  </w:style>
  <w:style w:type="paragraph" w:customStyle="1" w:styleId="HeadingProcedure">
    <w:name w:val="Heading Procedure"/>
    <w:basedOn w:val="HeadingBase"/>
    <w:next w:val="Normal"/>
    <w:rsid w:val="00330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0A63"/>
    <w:pPr>
      <w:spacing w:before="60" w:after="60"/>
    </w:pPr>
  </w:style>
  <w:style w:type="paragraph" w:styleId="ListContinue">
    <w:name w:val="List Continue"/>
    <w:basedOn w:val="List"/>
    <w:rsid w:val="00330A63"/>
    <w:pPr>
      <w:ind w:firstLine="0"/>
    </w:pPr>
  </w:style>
  <w:style w:type="paragraph" w:customStyle="1" w:styleId="ListNote">
    <w:name w:val="List Note"/>
    <w:basedOn w:val="List"/>
    <w:rsid w:val="00330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0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0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0A63"/>
    <w:rPr>
      <w:rFonts w:ascii="Courier New" w:hAnsi="Courier New"/>
    </w:rPr>
  </w:style>
  <w:style w:type="paragraph" w:customStyle="1" w:styleId="NoteBullet">
    <w:name w:val="Note Bullet"/>
    <w:basedOn w:val="Note"/>
    <w:rsid w:val="00330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0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0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0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0A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0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0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0A63"/>
    <w:rPr>
      <w:b/>
      <w:smallCaps/>
    </w:rPr>
  </w:style>
  <w:style w:type="paragraph" w:customStyle="1" w:styleId="TableListNumber">
    <w:name w:val="Table List Number"/>
    <w:basedOn w:val="ListNumber"/>
    <w:rsid w:val="00330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0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0A63"/>
    <w:pPr>
      <w:numPr>
        <w:numId w:val="7"/>
      </w:numPr>
    </w:pPr>
  </w:style>
  <w:style w:type="paragraph" w:customStyle="1" w:styleId="ListAlpha2">
    <w:name w:val="List Alpha 2"/>
    <w:basedOn w:val="List2"/>
    <w:rsid w:val="00330A63"/>
    <w:pPr>
      <w:numPr>
        <w:numId w:val="6"/>
      </w:numPr>
    </w:pPr>
  </w:style>
  <w:style w:type="paragraph" w:styleId="List2">
    <w:name w:val="List 2"/>
    <w:basedOn w:val="BodyText"/>
    <w:rsid w:val="00330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0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0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0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0A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0A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0A63"/>
    <w:pPr>
      <w:numPr>
        <w:numId w:val="2"/>
      </w:numPr>
    </w:pPr>
  </w:style>
  <w:style w:type="paragraph" w:styleId="ListContinue2">
    <w:name w:val="List Continue 2"/>
    <w:basedOn w:val="List2"/>
    <w:rsid w:val="00330A63"/>
    <w:pPr>
      <w:ind w:firstLine="0"/>
    </w:pPr>
  </w:style>
  <w:style w:type="paragraph" w:styleId="ListContinue3">
    <w:name w:val="List Continue 3"/>
    <w:basedOn w:val="List3"/>
    <w:rsid w:val="00330A63"/>
    <w:pPr>
      <w:ind w:left="1021" w:firstLine="0"/>
    </w:pPr>
  </w:style>
  <w:style w:type="paragraph" w:styleId="ListContinue4">
    <w:name w:val="List Continue 4"/>
    <w:basedOn w:val="List4"/>
    <w:rsid w:val="00330A63"/>
    <w:pPr>
      <w:ind w:firstLine="0"/>
    </w:pPr>
  </w:style>
  <w:style w:type="paragraph" w:styleId="ListContinue5">
    <w:name w:val="List Continue 5"/>
    <w:basedOn w:val="List5"/>
    <w:rsid w:val="00330A63"/>
    <w:pPr>
      <w:ind w:firstLine="0"/>
    </w:pPr>
  </w:style>
  <w:style w:type="paragraph" w:styleId="ListNumber3">
    <w:name w:val="List Number 3"/>
    <w:basedOn w:val="List3"/>
    <w:rsid w:val="00330A63"/>
    <w:pPr>
      <w:numPr>
        <w:numId w:val="3"/>
      </w:numPr>
    </w:pPr>
  </w:style>
  <w:style w:type="paragraph" w:styleId="ListNumber4">
    <w:name w:val="List Number 4"/>
    <w:basedOn w:val="List4"/>
    <w:rsid w:val="00330A63"/>
    <w:pPr>
      <w:numPr>
        <w:numId w:val="4"/>
      </w:numPr>
    </w:pPr>
  </w:style>
  <w:style w:type="paragraph" w:styleId="ListNumber5">
    <w:name w:val="List Number 5"/>
    <w:basedOn w:val="List5"/>
    <w:rsid w:val="00330A63"/>
    <w:pPr>
      <w:numPr>
        <w:numId w:val="5"/>
      </w:numPr>
    </w:pPr>
  </w:style>
  <w:style w:type="paragraph" w:styleId="BlockText">
    <w:name w:val="Block Text"/>
    <w:basedOn w:val="Normal"/>
    <w:rsid w:val="00330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0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0A63"/>
    <w:rPr>
      <w:sz w:val="16"/>
      <w:vertAlign w:val="superscript"/>
    </w:rPr>
  </w:style>
  <w:style w:type="character" w:customStyle="1" w:styleId="Symbols">
    <w:name w:val="Symbols"/>
    <w:basedOn w:val="DefaultParagraphFont"/>
    <w:rsid w:val="00330A63"/>
    <w:rPr>
      <w:rFonts w:ascii="Symbol" w:hAnsi="Symbol"/>
    </w:rPr>
  </w:style>
  <w:style w:type="character" w:customStyle="1" w:styleId="MenuOptions">
    <w:name w:val="Menu Options"/>
    <w:basedOn w:val="DefaultParagraphFont"/>
    <w:rsid w:val="00330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0A63"/>
    <w:rPr>
      <w:b/>
    </w:rPr>
  </w:style>
  <w:style w:type="character" w:customStyle="1" w:styleId="Underlined">
    <w:name w:val="Underlined"/>
    <w:basedOn w:val="DefaultParagraphFont"/>
    <w:rsid w:val="00330A63"/>
    <w:rPr>
      <w:u w:val="single"/>
    </w:rPr>
  </w:style>
  <w:style w:type="paragraph" w:customStyle="1" w:styleId="TableBodyTextRight">
    <w:name w:val="Table Body Text Right"/>
    <w:basedOn w:val="TableBodyText"/>
    <w:rsid w:val="00330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0A63"/>
    <w:rPr>
      <w:sz w:val="18"/>
    </w:rPr>
  </w:style>
  <w:style w:type="paragraph" w:customStyle="1" w:styleId="BodySmallRight">
    <w:name w:val="Body Small Right"/>
    <w:basedOn w:val="BodyTextRight"/>
    <w:rsid w:val="00330A63"/>
    <w:rPr>
      <w:sz w:val="18"/>
      <w:szCs w:val="18"/>
    </w:rPr>
  </w:style>
  <w:style w:type="paragraph" w:customStyle="1" w:styleId="MarginEdition">
    <w:name w:val="Margin Edition"/>
    <w:basedOn w:val="MarginNote"/>
    <w:rsid w:val="00330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0A63"/>
    <w:rPr>
      <w:sz w:val="2"/>
      <w:szCs w:val="2"/>
    </w:rPr>
  </w:style>
  <w:style w:type="character" w:customStyle="1" w:styleId="Small">
    <w:name w:val="Small"/>
    <w:basedOn w:val="DefaultParagraphFont"/>
    <w:rsid w:val="00330A63"/>
    <w:rPr>
      <w:sz w:val="16"/>
    </w:rPr>
  </w:style>
  <w:style w:type="paragraph" w:customStyle="1" w:styleId="WideTable">
    <w:name w:val="Wide Table"/>
    <w:basedOn w:val="Normal"/>
    <w:rsid w:val="00330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0A63"/>
  </w:style>
  <w:style w:type="paragraph" w:styleId="Quote">
    <w:name w:val="Quote"/>
    <w:basedOn w:val="Heading1"/>
    <w:link w:val="QuoteChar"/>
    <w:qFormat/>
    <w:rsid w:val="00330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0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0A63"/>
    <w:pPr>
      <w:pageBreakBefore/>
    </w:pPr>
  </w:style>
  <w:style w:type="paragraph" w:customStyle="1" w:styleId="Border">
    <w:name w:val="Border"/>
    <w:basedOn w:val="Normal"/>
    <w:qFormat/>
    <w:rsid w:val="00330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0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0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0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0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0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0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0A63"/>
    <w:rPr>
      <w:u w:val="single"/>
    </w:rPr>
  </w:style>
  <w:style w:type="character" w:customStyle="1" w:styleId="BoldandItalics">
    <w:name w:val="Bold and Italics"/>
    <w:qFormat/>
    <w:rsid w:val="00330A63"/>
    <w:rPr>
      <w:b/>
      <w:i/>
      <w:u w:val="none"/>
    </w:rPr>
  </w:style>
  <w:style w:type="paragraph" w:styleId="BalloonText">
    <w:name w:val="Balloon Text"/>
    <w:basedOn w:val="Normal"/>
    <w:link w:val="BalloonTextChar"/>
    <w:rsid w:val="00330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0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0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0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0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0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0A63"/>
    <w:pPr>
      <w:spacing w:before="0" w:after="0"/>
    </w:pPr>
  </w:style>
  <w:style w:type="paragraph" w:customStyle="1" w:styleId="BodyTextBold">
    <w:name w:val="Body Text Bold"/>
    <w:basedOn w:val="BodyText"/>
    <w:qFormat/>
    <w:rsid w:val="00330A63"/>
    <w:rPr>
      <w:b/>
    </w:rPr>
  </w:style>
  <w:style w:type="character" w:styleId="Hyperlink">
    <w:name w:val="Hyperlink"/>
    <w:basedOn w:val="DefaultParagraphFont"/>
    <w:uiPriority w:val="99"/>
    <w:unhideWhenUsed/>
    <w:rsid w:val="00155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2965</Characters>
  <Application>Microsoft Office Word</Application>
  <DocSecurity>0</DocSecurity>
  <Lines>102</Lines>
  <Paragraphs>73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AHCPRK206 Conduct outdoor pig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2020-12-24T06:43:00Z</dcterms:created>
  <dcterms:modified xsi:type="dcterms:W3CDTF">2020-12-24T06:43:00Z</dcterms:modified>
</cp:coreProperties>
</file>