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366D" w:rsidP="001636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AHCPRK205 Care for health and welfare of outdoor pigs</w:t>
      </w:r>
      <w:r>
        <w:fldChar w:fldCharType="end"/>
      </w:r>
    </w:p>
    <w:p w:rsidR="0016366D" w:rsidP="0016366D">
      <w:pPr>
        <w:pStyle w:val="Version"/>
        <w:sectPr w:rsidSect="00B54B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BE3" w:rsidP="00B54BE3">
      <w:pPr>
        <w:pStyle w:val="SuperHeading"/>
      </w:pPr>
      <w:r w:rsidRPr="00B54BE3">
        <w:t>Assessment Requirements for AHCPRK205 Care for health and welfare of outdoor pigs</w:t>
      </w:r>
    </w:p>
    <w:p w:rsidR="00000000" w:rsidRPr="00B54BE3" w:rsidP="00B54BE3">
      <w:pPr>
        <w:pStyle w:val="Heading1"/>
      </w:pPr>
      <w:bookmarkStart w:id="1" w:name="O_857085"/>
      <w:bookmarkEnd w:id="1"/>
      <w:r w:rsidRPr="00B54B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4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E3">
            <w:pPr>
              <w:pStyle w:val="TableHeading"/>
              <w:rPr>
                <w:lang w:val="en-NZ"/>
              </w:rPr>
            </w:pPr>
            <w:r w:rsidRPr="00B54BE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E3">
            <w:pPr>
              <w:pStyle w:val="TableHeading"/>
              <w:rPr>
                <w:lang w:val="en-NZ"/>
              </w:rPr>
            </w:pPr>
            <w:r w:rsidRPr="00B54BE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E3">
            <w:pPr>
              <w:pStyle w:val="TableHeading"/>
              <w:rPr>
                <w:lang w:val="en-NZ"/>
              </w:rPr>
            </w:pPr>
            <w:r w:rsidRPr="00B54BE3">
              <w:t>Comment</w:t>
            </w:r>
          </w:p>
        </w:tc>
      </w:tr>
      <w:tr w:rsidTr="00B54B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E3">
            <w:pPr>
              <w:pStyle w:val="BodyText"/>
              <w:rPr>
                <w:lang w:val="en-NZ"/>
              </w:rPr>
            </w:pPr>
            <w:r w:rsidRPr="00B54BE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BE3">
            <w:pPr>
              <w:pStyle w:val="BodyText"/>
              <w:rPr>
                <w:lang w:val="en-NZ"/>
              </w:rPr>
            </w:pPr>
            <w:r w:rsidRPr="00B54BE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BE3" w:rsidP="00B54BE3">
            <w:pPr>
              <w:pStyle w:val="BodyText"/>
            </w:pPr>
            <w:r w:rsidRPr="00B54BE3">
              <w:t>Initial release</w:t>
            </w:r>
          </w:p>
        </w:tc>
      </w:tr>
    </w:tbl>
    <w:p w:rsidR="00000000" w:rsidRPr="00B54BE3" w:rsidP="00B54BE3">
      <w:pPr>
        <w:pStyle w:val="BodyText"/>
      </w:pPr>
    </w:p>
    <w:p w:rsidR="00000000" w:rsidRPr="00B54BE3" w:rsidP="00B54BE3">
      <w:pPr>
        <w:pStyle w:val="AllowPageBreak"/>
      </w:pPr>
    </w:p>
    <w:p w:rsidR="00000000" w:rsidRPr="00B54BE3" w:rsidP="00B54BE3">
      <w:pPr>
        <w:pStyle w:val="Heading1"/>
      </w:pPr>
      <w:bookmarkStart w:id="2" w:name="O_857086"/>
      <w:bookmarkEnd w:id="2"/>
      <w:r w:rsidRPr="00B54BE3">
        <w:t>Performance Evidence</w:t>
      </w:r>
    </w:p>
    <w:p w:rsidR="00000000" w:rsidRPr="00B54BE3" w:rsidP="0016366D">
      <w:pPr>
        <w:pStyle w:val="BodyText"/>
      </w:pPr>
      <w:r w:rsidRPr="00B54BE3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B54BE3" w:rsidP="0016366D">
      <w:pPr>
        <w:pStyle w:val="BodyText"/>
      </w:pPr>
      <w:r w:rsidRPr="00B54BE3">
        <w:t>The candidate must provid</w:t>
      </w:r>
      <w:r w:rsidRPr="00B54BE3">
        <w:t>e evidence that they can:</w:t>
      </w:r>
    </w:p>
    <w:p w:rsidR="00000000" w:rsidRPr="00B54BE3" w:rsidP="00B54BE3">
      <w:pPr>
        <w:pStyle w:val="ListBullet"/>
      </w:pPr>
      <w:r w:rsidRPr="00B54BE3">
        <w:t>check and assess pig health and welfare</w:t>
      </w:r>
    </w:p>
    <w:p w:rsidR="00000000" w:rsidRPr="00B54BE3" w:rsidP="00B54BE3">
      <w:pPr>
        <w:pStyle w:val="ListBullet"/>
      </w:pPr>
      <w:r w:rsidRPr="00B54BE3">
        <w:t>provide an optimal environment for pigs</w:t>
      </w:r>
    </w:p>
    <w:p w:rsidR="00000000" w:rsidRPr="00B54BE3" w:rsidP="00B54BE3">
      <w:pPr>
        <w:pStyle w:val="ListBullet"/>
      </w:pPr>
      <w:r w:rsidRPr="00B54BE3">
        <w:t>establish and maintain hygiene</w:t>
      </w:r>
    </w:p>
    <w:p w:rsidR="00000000" w:rsidRPr="00B54BE3" w:rsidP="00B54BE3">
      <w:pPr>
        <w:pStyle w:val="ListBullet"/>
      </w:pPr>
      <w:r w:rsidRPr="00B54BE3">
        <w:t>administer medication to pigs</w:t>
      </w:r>
    </w:p>
    <w:p w:rsidR="00000000" w:rsidRPr="00B54BE3" w:rsidP="00B54BE3">
      <w:pPr>
        <w:pStyle w:val="ListBullet"/>
      </w:pPr>
      <w:r w:rsidRPr="00B54BE3">
        <w:t>remove dead or non-viable pigs</w:t>
      </w:r>
    </w:p>
    <w:p w:rsidR="00000000" w:rsidRPr="00B54BE3" w:rsidP="00B54BE3">
      <w:pPr>
        <w:pStyle w:val="ListBullet"/>
      </w:pPr>
      <w:r w:rsidRPr="00B54BE3">
        <w:t>report and complete records</w:t>
      </w:r>
    </w:p>
    <w:p w:rsidR="00000000" w:rsidRPr="00B54BE3" w:rsidP="00B54BE3">
      <w:pPr>
        <w:pStyle w:val="ListBullet"/>
      </w:pPr>
      <w:r w:rsidRPr="00B54BE3">
        <w:t>follow work health and safety</w:t>
      </w:r>
      <w:r w:rsidRPr="00B54BE3">
        <w:t xml:space="preserve"> procedures</w:t>
      </w:r>
    </w:p>
    <w:p w:rsidR="00000000" w:rsidRPr="00B54BE3" w:rsidP="00B54BE3">
      <w:pPr>
        <w:pStyle w:val="ListBullet"/>
      </w:pPr>
      <w:r w:rsidRPr="00B54BE3">
        <w:t>follow biosecurity procedures</w:t>
      </w:r>
    </w:p>
    <w:p w:rsidR="00000000" w:rsidRPr="00B54BE3" w:rsidP="00B54BE3">
      <w:pPr>
        <w:pStyle w:val="ListBullet"/>
      </w:pPr>
      <w:r w:rsidRPr="00B54BE3">
        <w:t xml:space="preserve">follow animal welfare policies </w:t>
      </w:r>
    </w:p>
    <w:p w:rsidR="00000000" w:rsidRPr="00B54BE3" w:rsidP="00B54BE3">
      <w:pPr>
        <w:pStyle w:val="ListBullet"/>
      </w:pPr>
      <w:r w:rsidRPr="00B54BE3">
        <w:t xml:space="preserve">follow environmental policies </w:t>
      </w:r>
    </w:p>
    <w:p w:rsidR="00000000" w:rsidRPr="00B54BE3" w:rsidP="00B54BE3">
      <w:pPr>
        <w:pStyle w:val="AllowPageBreak"/>
      </w:pPr>
    </w:p>
    <w:p w:rsidR="00000000" w:rsidRPr="00B54BE3" w:rsidP="00B54BE3">
      <w:pPr>
        <w:pStyle w:val="Heading1"/>
      </w:pPr>
      <w:bookmarkStart w:id="3" w:name="O_857087"/>
      <w:bookmarkEnd w:id="3"/>
      <w:r w:rsidRPr="00B54BE3">
        <w:t>Knowledge Evidence</w:t>
      </w:r>
    </w:p>
    <w:p w:rsidR="00000000" w:rsidRPr="00B54BE3" w:rsidP="0016366D">
      <w:pPr>
        <w:pStyle w:val="BodyText"/>
      </w:pPr>
      <w:r w:rsidRPr="00B54BE3">
        <w:t>The candidate must demonstrate knowledge of:</w:t>
      </w:r>
    </w:p>
    <w:p w:rsidR="00000000" w:rsidRPr="00B54BE3" w:rsidP="00B54BE3">
      <w:pPr>
        <w:pStyle w:val="ListBullet"/>
      </w:pPr>
      <w:r w:rsidRPr="00B54BE3">
        <w:t>relevant regulatory requirements, codes of practice, industry standar</w:t>
      </w:r>
      <w:r w:rsidRPr="00B54BE3">
        <w:t>ds and enterprise procedures for biosecurity and quarantine</w:t>
      </w:r>
    </w:p>
    <w:p w:rsidR="00000000" w:rsidRPr="00B54BE3" w:rsidP="00B54BE3">
      <w:pPr>
        <w:pStyle w:val="ListBullet"/>
      </w:pPr>
      <w:r w:rsidRPr="00B54BE3">
        <w:t>relevant regulatory requirements, codes of practice, industry standards and enterprise procedures for animal welfare of pigs</w:t>
      </w:r>
    </w:p>
    <w:p w:rsidR="00000000" w:rsidRPr="00B54BE3" w:rsidP="00B54BE3">
      <w:pPr>
        <w:pStyle w:val="ListBullet"/>
      </w:pPr>
      <w:r w:rsidRPr="00B54BE3">
        <w:t>signs of health, signs of ill health, and methods for assessing pig hea</w:t>
      </w:r>
      <w:r w:rsidRPr="00B54BE3">
        <w:t xml:space="preserve">lth and welfare </w:t>
      </w:r>
    </w:p>
    <w:p w:rsidR="00000000" w:rsidRPr="00B54BE3" w:rsidP="00B54BE3">
      <w:pPr>
        <w:pStyle w:val="ListBullet"/>
      </w:pPr>
      <w:r w:rsidRPr="00B54BE3">
        <w:t>techniques and methods for humane handling and restraint of pigs</w:t>
      </w:r>
    </w:p>
    <w:p w:rsidR="00000000" w:rsidRPr="00B54BE3" w:rsidP="00B54BE3">
      <w:pPr>
        <w:pStyle w:val="ListBullet"/>
      </w:pPr>
      <w:r w:rsidRPr="00B54BE3">
        <w:t xml:space="preserve">common diseases of pigs, treatment regimes, prevention and management strategies </w:t>
      </w:r>
    </w:p>
    <w:p w:rsidR="00000000" w:rsidRPr="00B54BE3" w:rsidP="00B54BE3">
      <w:pPr>
        <w:pStyle w:val="ListBullet"/>
      </w:pPr>
      <w:r w:rsidRPr="00B54BE3">
        <w:t>criteria for handling compromised pigs</w:t>
      </w:r>
    </w:p>
    <w:p w:rsidR="00000000" w:rsidRPr="00B54BE3" w:rsidP="00B54BE3">
      <w:pPr>
        <w:pStyle w:val="ListBullet"/>
      </w:pPr>
      <w:r w:rsidRPr="00B54BE3">
        <w:t>relevant documentation, records and reports that are required</w:t>
      </w:r>
    </w:p>
    <w:p w:rsidR="00000000" w:rsidRPr="00B54BE3" w:rsidP="00B54BE3">
      <w:pPr>
        <w:pStyle w:val="ListBullet"/>
      </w:pPr>
      <w:r w:rsidRPr="00B54BE3">
        <w:t>the types, functions and characteristics of housing, housing infrastructure and housing equipment for outdoor pigs, and the criteria and methods for determining that they are in working conditio</w:t>
      </w:r>
      <w:r w:rsidRPr="00B54BE3">
        <w:t>n</w:t>
      </w:r>
    </w:p>
    <w:p w:rsidR="00000000" w:rsidRPr="00B54BE3" w:rsidP="00B54BE3">
      <w:pPr>
        <w:pStyle w:val="ListBullet"/>
      </w:pPr>
      <w:r w:rsidRPr="00B54BE3">
        <w:t xml:space="preserve">types, uses, handling, storage and routes of administration of commonly used vaccines, veterinary medicines and chemicals  </w:t>
      </w:r>
    </w:p>
    <w:p w:rsidR="00000000" w:rsidRPr="00B54BE3" w:rsidP="00B54BE3">
      <w:pPr>
        <w:pStyle w:val="ListBullet"/>
      </w:pPr>
      <w:r w:rsidRPr="00B54BE3">
        <w:t>requirements, methods and procedures for removing and disposal of waste and debris</w:t>
      </w:r>
    </w:p>
    <w:p w:rsidR="00000000" w:rsidRPr="00B54BE3" w:rsidP="00B54BE3">
      <w:pPr>
        <w:pStyle w:val="ListBullet"/>
      </w:pPr>
      <w:r w:rsidRPr="00B54BE3">
        <w:t>procedures for conducting a post-mortem examina</w:t>
      </w:r>
      <w:r w:rsidRPr="00B54BE3">
        <w:t>tion</w:t>
      </w:r>
    </w:p>
    <w:p w:rsidR="00000000" w:rsidRPr="00B54BE3" w:rsidP="00B54BE3">
      <w:pPr>
        <w:pStyle w:val="ListBullet"/>
      </w:pPr>
      <w:r w:rsidRPr="00B54BE3">
        <w:t>effects and impacts of individual pig health and welfare on herd health status and vice versa</w:t>
      </w:r>
    </w:p>
    <w:p w:rsidR="00000000" w:rsidRPr="00B54BE3" w:rsidP="00B54BE3">
      <w:pPr>
        <w:pStyle w:val="ListBullet"/>
      </w:pPr>
      <w:r w:rsidRPr="00B54BE3">
        <w:t>relevant work health and safety requirements and environmental practices</w:t>
      </w:r>
    </w:p>
    <w:p w:rsidR="00000000" w:rsidRPr="00B54BE3" w:rsidP="00B54BE3">
      <w:pPr>
        <w:pStyle w:val="AllowPageBreak"/>
      </w:pPr>
    </w:p>
    <w:p w:rsidR="00000000" w:rsidRPr="00B54BE3" w:rsidP="00B54BE3">
      <w:pPr>
        <w:pStyle w:val="Heading1"/>
      </w:pPr>
      <w:bookmarkStart w:id="4" w:name="O_857088"/>
      <w:bookmarkEnd w:id="4"/>
      <w:r w:rsidRPr="00B54BE3">
        <w:t>Assessment Conditions</w:t>
      </w:r>
    </w:p>
    <w:p w:rsidR="00000000" w:rsidRPr="00B54BE3" w:rsidP="0016366D">
      <w:pPr>
        <w:pStyle w:val="BodyText"/>
      </w:pPr>
      <w:r w:rsidRPr="00B54BE3">
        <w:t>Competency is to be assessed in the workplace</w:t>
      </w:r>
      <w:r w:rsidRPr="00B54BE3">
        <w:t xml:space="preserve"> or workplace and simulated environment that accurately reflects performance in a real workplace setting. </w:t>
      </w:r>
    </w:p>
    <w:p w:rsidR="00000000" w:rsidRPr="00B54BE3" w:rsidP="0016366D">
      <w:pPr>
        <w:pStyle w:val="BodyText"/>
      </w:pPr>
      <w:r w:rsidRPr="00B54BE3">
        <w:t>Assessors must satisfy current standards for RTOs.</w:t>
      </w:r>
    </w:p>
    <w:p w:rsidR="00000000" w:rsidRPr="00B54BE3" w:rsidP="00B54BE3">
      <w:pPr>
        <w:pStyle w:val="Heading1"/>
      </w:pPr>
      <w:bookmarkStart w:id="5" w:name="O_857091"/>
      <w:bookmarkEnd w:id="5"/>
      <w:r w:rsidRPr="00B54BE3">
        <w:t>Links</w:t>
      </w:r>
    </w:p>
    <w:p w:rsidR="00000000" w:rsidRPr="00B54BE3" w:rsidP="0016366D">
      <w:pPr>
        <w:pStyle w:val="BodyText"/>
      </w:pPr>
      <w:r w:rsidRPr="00B54B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62E2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4BE3" w:rsidP="00B54BE3"/>
    <w:sectPr w:rsidSect="00B54BE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E3" w:rsidRPr="0016366D" w:rsidP="001636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66D" w:rsidP="00B54B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6366D" w:rsidP="00B54B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6366D" w:rsidP="00B54B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6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BE3" w:rsidRPr="0016366D" w:rsidP="001636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B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66D" w:rsidRPr="002D2AF8" w:rsidP="00B54B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AHCPRK205 Care for health and welfare of outdoor pigs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2020</w:t>
    </w:r>
    <w:r>
      <w:fldChar w:fldCharType="end"/>
    </w:r>
  </w:p>
  <w:p w:rsidR="0016366D" w:rsidP="00B54B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56C9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2069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B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B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B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B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B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B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B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B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B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B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B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BE3"/>
  </w:style>
  <w:style w:type="character" w:customStyle="1" w:styleId="Heading1Char">
    <w:name w:val="Heading 1 Char"/>
    <w:basedOn w:val="DefaultParagraphFont"/>
    <w:link w:val="Heading1"/>
    <w:rsid w:val="00B54B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B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BE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4BE3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B54B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4BE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4B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B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B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B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B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B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B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B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B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B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B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B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B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B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B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B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B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4BE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4B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BE3"/>
    <w:rPr>
      <w:b/>
      <w:spacing w:val="0"/>
    </w:rPr>
  </w:style>
  <w:style w:type="paragraph" w:customStyle="1" w:styleId="SuperTitle">
    <w:name w:val="SuperTitle"/>
    <w:basedOn w:val="Title"/>
    <w:rsid w:val="00B54B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B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B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B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B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B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B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B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B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B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B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B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B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BE3"/>
    <w:rPr>
      <w:i/>
    </w:rPr>
  </w:style>
  <w:style w:type="paragraph" w:styleId="Caption">
    <w:name w:val="caption"/>
    <w:basedOn w:val="BodyText"/>
    <w:next w:val="Normal"/>
    <w:qFormat/>
    <w:rsid w:val="00B54B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B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B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BE3"/>
  </w:style>
  <w:style w:type="paragraph" w:styleId="TableofFigures">
    <w:name w:val="table of figures"/>
    <w:basedOn w:val="Normal"/>
    <w:next w:val="Normal"/>
    <w:semiHidden/>
    <w:rsid w:val="00B54B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B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54BE3"/>
    <w:rPr>
      <w:rFonts w:ascii="Wingdings" w:hAnsi="Wingdings"/>
    </w:rPr>
  </w:style>
  <w:style w:type="character" w:customStyle="1" w:styleId="HotSpot">
    <w:name w:val="HotSpot"/>
    <w:rsid w:val="00B54BE3"/>
    <w:rPr>
      <w:color w:val="0033CC"/>
      <w:u w:val="none"/>
    </w:rPr>
  </w:style>
  <w:style w:type="paragraph" w:customStyle="1" w:styleId="BodyTextRight">
    <w:name w:val="Body Text Right"/>
    <w:basedOn w:val="BodyText"/>
    <w:rsid w:val="00B54B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B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B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B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B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B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BE3"/>
    <w:rPr>
      <w:sz w:val="32"/>
    </w:rPr>
  </w:style>
  <w:style w:type="paragraph" w:customStyle="1" w:styleId="HeadingProcedure">
    <w:name w:val="Heading Procedure"/>
    <w:basedOn w:val="HeadingBase"/>
    <w:next w:val="Normal"/>
    <w:rsid w:val="00B54B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BE3"/>
    <w:pPr>
      <w:spacing w:before="60" w:after="60"/>
    </w:pPr>
  </w:style>
  <w:style w:type="paragraph" w:styleId="ListContinue">
    <w:name w:val="List Continue"/>
    <w:basedOn w:val="List"/>
    <w:rsid w:val="00B54BE3"/>
    <w:pPr>
      <w:ind w:firstLine="0"/>
    </w:pPr>
  </w:style>
  <w:style w:type="paragraph" w:customStyle="1" w:styleId="ListNote">
    <w:name w:val="List Note"/>
    <w:basedOn w:val="List"/>
    <w:rsid w:val="00B54B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B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B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BE3"/>
    <w:rPr>
      <w:rFonts w:ascii="Courier New" w:hAnsi="Courier New"/>
    </w:rPr>
  </w:style>
  <w:style w:type="paragraph" w:customStyle="1" w:styleId="NoteBullet">
    <w:name w:val="Note Bullet"/>
    <w:basedOn w:val="Note"/>
    <w:rsid w:val="00B54B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B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B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B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B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54B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B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BE3"/>
    <w:rPr>
      <w:b/>
      <w:smallCaps/>
    </w:rPr>
  </w:style>
  <w:style w:type="paragraph" w:customStyle="1" w:styleId="TableListNumber">
    <w:name w:val="Table List Number"/>
    <w:basedOn w:val="ListNumber"/>
    <w:rsid w:val="00B54B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B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BE3"/>
    <w:pPr>
      <w:numPr>
        <w:numId w:val="8"/>
      </w:numPr>
    </w:pPr>
  </w:style>
  <w:style w:type="paragraph" w:customStyle="1" w:styleId="ListAlpha2">
    <w:name w:val="List Alpha 2"/>
    <w:basedOn w:val="List2"/>
    <w:rsid w:val="00B54BE3"/>
    <w:pPr>
      <w:numPr>
        <w:numId w:val="7"/>
      </w:numPr>
    </w:pPr>
  </w:style>
  <w:style w:type="paragraph" w:styleId="List2">
    <w:name w:val="List 2"/>
    <w:basedOn w:val="BodyText"/>
    <w:rsid w:val="00B54B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B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B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B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B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B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54BE3"/>
    <w:pPr>
      <w:numPr>
        <w:numId w:val="3"/>
      </w:numPr>
    </w:pPr>
  </w:style>
  <w:style w:type="paragraph" w:styleId="ListContinue2">
    <w:name w:val="List Continue 2"/>
    <w:basedOn w:val="List2"/>
    <w:rsid w:val="00B54BE3"/>
    <w:pPr>
      <w:ind w:firstLine="0"/>
    </w:pPr>
  </w:style>
  <w:style w:type="paragraph" w:styleId="ListContinue3">
    <w:name w:val="List Continue 3"/>
    <w:basedOn w:val="List3"/>
    <w:rsid w:val="00B54BE3"/>
    <w:pPr>
      <w:ind w:left="1021" w:firstLine="0"/>
    </w:pPr>
  </w:style>
  <w:style w:type="paragraph" w:styleId="ListContinue4">
    <w:name w:val="List Continue 4"/>
    <w:basedOn w:val="List4"/>
    <w:rsid w:val="00B54BE3"/>
    <w:pPr>
      <w:ind w:firstLine="0"/>
    </w:pPr>
  </w:style>
  <w:style w:type="paragraph" w:styleId="ListContinue5">
    <w:name w:val="List Continue 5"/>
    <w:basedOn w:val="List5"/>
    <w:rsid w:val="00B54BE3"/>
    <w:pPr>
      <w:ind w:firstLine="0"/>
    </w:pPr>
  </w:style>
  <w:style w:type="paragraph" w:styleId="ListNumber3">
    <w:name w:val="List Number 3"/>
    <w:basedOn w:val="List3"/>
    <w:rsid w:val="00B54BE3"/>
    <w:pPr>
      <w:numPr>
        <w:numId w:val="4"/>
      </w:numPr>
    </w:pPr>
  </w:style>
  <w:style w:type="paragraph" w:styleId="ListNumber4">
    <w:name w:val="List Number 4"/>
    <w:basedOn w:val="List4"/>
    <w:rsid w:val="00B54BE3"/>
    <w:pPr>
      <w:numPr>
        <w:numId w:val="5"/>
      </w:numPr>
    </w:pPr>
  </w:style>
  <w:style w:type="paragraph" w:styleId="ListNumber5">
    <w:name w:val="List Number 5"/>
    <w:basedOn w:val="List5"/>
    <w:rsid w:val="00B54BE3"/>
    <w:pPr>
      <w:numPr>
        <w:numId w:val="6"/>
      </w:numPr>
    </w:pPr>
  </w:style>
  <w:style w:type="paragraph" w:styleId="BlockText">
    <w:name w:val="Block Text"/>
    <w:basedOn w:val="Normal"/>
    <w:rsid w:val="00B54B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B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BE3"/>
    <w:rPr>
      <w:sz w:val="16"/>
      <w:vertAlign w:val="superscript"/>
    </w:rPr>
  </w:style>
  <w:style w:type="character" w:customStyle="1" w:styleId="Symbols">
    <w:name w:val="Symbols"/>
    <w:basedOn w:val="DefaultParagraphFont"/>
    <w:rsid w:val="00B54BE3"/>
    <w:rPr>
      <w:rFonts w:ascii="Symbol" w:hAnsi="Symbol"/>
    </w:rPr>
  </w:style>
  <w:style w:type="character" w:customStyle="1" w:styleId="MenuOptions">
    <w:name w:val="Menu Options"/>
    <w:basedOn w:val="DefaultParagraphFont"/>
    <w:rsid w:val="00B54B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BE3"/>
    <w:rPr>
      <w:b/>
    </w:rPr>
  </w:style>
  <w:style w:type="character" w:customStyle="1" w:styleId="Underlined">
    <w:name w:val="Underlined"/>
    <w:basedOn w:val="DefaultParagraphFont"/>
    <w:rsid w:val="00B54BE3"/>
    <w:rPr>
      <w:u w:val="single"/>
    </w:rPr>
  </w:style>
  <w:style w:type="paragraph" w:customStyle="1" w:styleId="TableBodyTextRight">
    <w:name w:val="Table Body Text Right"/>
    <w:basedOn w:val="TableBodyText"/>
    <w:rsid w:val="00B54B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BE3"/>
    <w:rPr>
      <w:sz w:val="18"/>
    </w:rPr>
  </w:style>
  <w:style w:type="paragraph" w:customStyle="1" w:styleId="BodySmallRight">
    <w:name w:val="Body Small Right"/>
    <w:basedOn w:val="BodyTextRight"/>
    <w:rsid w:val="00B54BE3"/>
    <w:rPr>
      <w:sz w:val="18"/>
      <w:szCs w:val="18"/>
    </w:rPr>
  </w:style>
  <w:style w:type="paragraph" w:customStyle="1" w:styleId="MarginEdition">
    <w:name w:val="Margin Edition"/>
    <w:basedOn w:val="MarginNote"/>
    <w:rsid w:val="00B54B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BE3"/>
    <w:rPr>
      <w:sz w:val="2"/>
      <w:szCs w:val="2"/>
    </w:rPr>
  </w:style>
  <w:style w:type="character" w:customStyle="1" w:styleId="Small">
    <w:name w:val="Small"/>
    <w:basedOn w:val="DefaultParagraphFont"/>
    <w:rsid w:val="00B54BE3"/>
    <w:rPr>
      <w:sz w:val="16"/>
    </w:rPr>
  </w:style>
  <w:style w:type="paragraph" w:customStyle="1" w:styleId="WideTable">
    <w:name w:val="Wide Table"/>
    <w:basedOn w:val="Normal"/>
    <w:rsid w:val="00B54B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BE3"/>
  </w:style>
  <w:style w:type="paragraph" w:styleId="Quote">
    <w:name w:val="Quote"/>
    <w:basedOn w:val="Heading1"/>
    <w:link w:val="QuoteChar"/>
    <w:qFormat/>
    <w:rsid w:val="00B54B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B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BE3"/>
    <w:pPr>
      <w:pageBreakBefore/>
    </w:pPr>
  </w:style>
  <w:style w:type="paragraph" w:customStyle="1" w:styleId="Border">
    <w:name w:val="Border"/>
    <w:basedOn w:val="Normal"/>
    <w:qFormat/>
    <w:rsid w:val="00B54B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B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B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B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B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B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B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B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B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BE3"/>
    <w:rPr>
      <w:u w:val="single"/>
    </w:rPr>
  </w:style>
  <w:style w:type="character" w:customStyle="1" w:styleId="BoldandItalics">
    <w:name w:val="Bold and Italics"/>
    <w:qFormat/>
    <w:rsid w:val="00B54BE3"/>
    <w:rPr>
      <w:b/>
      <w:i/>
      <w:u w:val="none"/>
    </w:rPr>
  </w:style>
  <w:style w:type="paragraph" w:styleId="BalloonText">
    <w:name w:val="Balloon Text"/>
    <w:basedOn w:val="Normal"/>
    <w:link w:val="BalloonTextChar"/>
    <w:rsid w:val="00B54B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B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B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B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B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B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BE3"/>
    <w:pPr>
      <w:spacing w:before="0" w:after="0"/>
    </w:pPr>
  </w:style>
  <w:style w:type="paragraph" w:customStyle="1" w:styleId="BodyTextBold">
    <w:name w:val="Body Text Bold"/>
    <w:basedOn w:val="BodyText"/>
    <w:qFormat/>
    <w:rsid w:val="00B54BE3"/>
    <w:rPr>
      <w:b/>
    </w:rPr>
  </w:style>
  <w:style w:type="character" w:styleId="Hyperlink">
    <w:name w:val="Hyperlink"/>
    <w:basedOn w:val="DefaultParagraphFont"/>
    <w:uiPriority w:val="99"/>
    <w:unhideWhenUsed/>
    <w:rsid w:val="001636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2350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AHCPRK205 Care for health and welfare of outdoor pigs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2020-12-24T06:31:00Z</dcterms:created>
  <dcterms:modified xsi:type="dcterms:W3CDTF">2020-12-24T06:31:00Z</dcterms:modified>
</cp:coreProperties>
</file>