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284B" w:rsidP="009928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AHCPMG510 Develop a pest survey strategy</w:t>
      </w:r>
      <w:r>
        <w:fldChar w:fldCharType="end"/>
      </w:r>
    </w:p>
    <w:p w:rsidR="0099284B" w:rsidP="0099284B">
      <w:pPr>
        <w:pStyle w:val="Version"/>
        <w:sectPr w:rsidSect="001134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1348B" w:rsidP="0011348B">
      <w:pPr>
        <w:pStyle w:val="SuperHeading"/>
      </w:pPr>
      <w:r w:rsidRPr="0011348B">
        <w:t>AHCPMG510 Develop a pest survey strategy</w:t>
      </w:r>
    </w:p>
    <w:p w:rsidR="00000000" w:rsidRPr="0011348B" w:rsidP="0011348B">
      <w:pPr>
        <w:pStyle w:val="Heading1"/>
      </w:pPr>
      <w:bookmarkStart w:id="1" w:name="O_1154538"/>
      <w:bookmarkEnd w:id="1"/>
      <w:r w:rsidRPr="0011348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28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48B">
            <w:pPr>
              <w:pStyle w:val="BodyTextBold"/>
              <w:rPr>
                <w:lang w:val="en-NZ"/>
              </w:rPr>
            </w:pPr>
            <w:r w:rsidRPr="0011348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48B">
            <w:pPr>
              <w:pStyle w:val="BodyTextBold"/>
              <w:rPr>
                <w:lang w:val="en-NZ"/>
              </w:rPr>
            </w:pPr>
            <w:r w:rsidRPr="0011348B">
              <w:t>Comments</w:t>
            </w:r>
          </w:p>
        </w:tc>
      </w:tr>
      <w:tr w:rsidTr="009928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48B">
            <w:pPr>
              <w:pStyle w:val="BodyText"/>
              <w:rPr>
                <w:lang w:val="en-NZ"/>
              </w:rPr>
            </w:pPr>
            <w:r w:rsidRPr="0011348B">
              <w:t>Release 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48B">
            <w:pPr>
              <w:pStyle w:val="BodyText"/>
              <w:rPr>
                <w:lang w:val="en-NZ"/>
              </w:rPr>
            </w:pPr>
            <w:r w:rsidRPr="0011348B">
              <w:t>This version released with AHC Agriculture, Horticulture and Conservation and Land Management Training Package Version 6.0.</w:t>
            </w:r>
          </w:p>
        </w:tc>
      </w:tr>
      <w:tr w:rsidTr="009928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48B">
            <w:pPr>
              <w:pStyle w:val="BodyText"/>
              <w:rPr>
                <w:lang w:val="en-NZ"/>
              </w:rPr>
            </w:pPr>
            <w:r w:rsidRPr="0011348B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48B">
            <w:pPr>
              <w:pStyle w:val="BodyText"/>
              <w:rPr>
                <w:lang w:val="en-NZ"/>
              </w:rPr>
            </w:pPr>
            <w:r w:rsidRPr="0011348B">
              <w:t>This version released with AHC Agriculture, Horticulture and Conservatio</w:t>
            </w:r>
            <w:r w:rsidRPr="0011348B">
              <w:t>n and Land Management Training Package Version 2.0.</w:t>
            </w:r>
          </w:p>
        </w:tc>
      </w:tr>
      <w:tr w:rsidTr="009928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48B">
            <w:pPr>
              <w:pStyle w:val="BodyText"/>
              <w:rPr>
                <w:lang w:val="en-NZ"/>
              </w:rPr>
            </w:pPr>
            <w:r w:rsidRPr="0011348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48B" w:rsidP="0011348B">
            <w:pPr>
              <w:pStyle w:val="BodyText"/>
            </w:pPr>
            <w:r w:rsidRPr="0011348B">
              <w:t>This version released with AHC Agriculture, Horticulture and Conservation and Land Management Training Package Version 1.0.</w:t>
            </w:r>
          </w:p>
        </w:tc>
      </w:tr>
    </w:tbl>
    <w:p w:rsidR="00000000" w:rsidRPr="0011348B" w:rsidP="0011348B">
      <w:pPr>
        <w:pStyle w:val="BodyText"/>
      </w:pPr>
    </w:p>
    <w:p w:rsidR="00000000" w:rsidRPr="0011348B" w:rsidP="0011348B">
      <w:pPr>
        <w:pStyle w:val="AllowPageBreak"/>
      </w:pPr>
    </w:p>
    <w:p w:rsidR="00000000" w:rsidRPr="0011348B" w:rsidP="0011348B">
      <w:pPr>
        <w:pStyle w:val="Heading1"/>
      </w:pPr>
      <w:bookmarkStart w:id="2" w:name="O_1154537"/>
      <w:bookmarkEnd w:id="2"/>
      <w:r w:rsidRPr="0011348B">
        <w:t>Application</w:t>
      </w:r>
    </w:p>
    <w:p w:rsidR="00000000" w:rsidRPr="0011348B" w:rsidP="0099284B">
      <w:pPr>
        <w:pStyle w:val="BodyText"/>
      </w:pPr>
      <w:r w:rsidRPr="0011348B">
        <w:t>This unit of compe</w:t>
      </w:r>
      <w:r w:rsidRPr="0011348B">
        <w:t>tency describes the skills and knowledge required to develop a plant pest survey strategy to determine the presence, distribution and prevalence of pest plants, vertebrates and/or invertebrates. The work may be conducted as part of an emergency response to</w:t>
      </w:r>
      <w:r w:rsidRPr="0011348B">
        <w:t xml:space="preserve"> an incursion or as part of routine surveillance and must be conducted in accordance with established standards and protocols.</w:t>
      </w:r>
    </w:p>
    <w:p w:rsidR="00000000" w:rsidRPr="0011348B" w:rsidP="0099284B">
      <w:pPr>
        <w:pStyle w:val="BodyText"/>
      </w:pPr>
      <w:r w:rsidRPr="0011348B">
        <w:t>The unit applies to individuals who undertake a role within a pest incursion response and take personal responsibility and exerci</w:t>
      </w:r>
      <w:r w:rsidRPr="0011348B">
        <w:t>se autonomy in undertaking complex work. They are accountable for the work of others within broad parameters and analyse information and exercise judgement to complete a range of advanced skilled activities.</w:t>
      </w:r>
    </w:p>
    <w:p w:rsidR="00000000" w:rsidRPr="0011348B" w:rsidP="0099284B">
      <w:pPr>
        <w:pStyle w:val="BodyText"/>
      </w:pPr>
      <w:r w:rsidRPr="0011348B">
        <w:t>No licensing, legislative or certification requi</w:t>
      </w:r>
      <w:r w:rsidRPr="0011348B">
        <w:t>rements apply to this unit at the time of publication.</w:t>
      </w:r>
    </w:p>
    <w:p w:rsidR="00000000" w:rsidRPr="0011348B" w:rsidP="0011348B">
      <w:pPr>
        <w:pStyle w:val="Heading1"/>
      </w:pPr>
      <w:bookmarkStart w:id="3" w:name="O_1154536"/>
      <w:bookmarkEnd w:id="3"/>
      <w:r w:rsidRPr="0011348B">
        <w:t>Pre-requisite Unit</w:t>
      </w:r>
    </w:p>
    <w:p w:rsidR="00000000" w:rsidRPr="0011348B" w:rsidP="0099284B">
      <w:pPr>
        <w:pStyle w:val="BodyText"/>
      </w:pPr>
      <w:r w:rsidRPr="0011348B">
        <w:t>Nil</w:t>
      </w:r>
    </w:p>
    <w:p w:rsidR="00000000" w:rsidRPr="0011348B" w:rsidP="0011348B">
      <w:pPr>
        <w:pStyle w:val="Heading1"/>
      </w:pPr>
      <w:bookmarkStart w:id="4" w:name="O_1154535"/>
      <w:bookmarkEnd w:id="4"/>
      <w:r w:rsidRPr="0011348B">
        <w:t>Unit Sector</w:t>
      </w:r>
    </w:p>
    <w:p w:rsidR="00000000" w:rsidRPr="0011348B" w:rsidP="0099284B">
      <w:pPr>
        <w:pStyle w:val="BodyText"/>
      </w:pPr>
      <w:r w:rsidRPr="0011348B">
        <w:t>Pest Management (PMG)</w:t>
      </w:r>
    </w:p>
    <w:p w:rsidR="00000000" w:rsidRPr="0011348B" w:rsidP="0011348B">
      <w:pPr>
        <w:pStyle w:val="Heading1"/>
      </w:pPr>
      <w:bookmarkStart w:id="5" w:name="O_1154534"/>
      <w:bookmarkEnd w:id="5"/>
      <w:r w:rsidRPr="0011348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28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48B">
            <w:pPr>
              <w:pStyle w:val="BodyTextBold"/>
              <w:rPr>
                <w:lang w:val="en-NZ"/>
              </w:rPr>
            </w:pPr>
            <w:r w:rsidRPr="0011348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48B">
            <w:pPr>
              <w:pStyle w:val="BodyTextBold"/>
              <w:rPr>
                <w:lang w:val="en-NZ"/>
              </w:rPr>
            </w:pPr>
            <w:r w:rsidRPr="0011348B">
              <w:t>Performance Criteria</w:t>
            </w:r>
          </w:p>
        </w:tc>
      </w:tr>
      <w:tr w:rsidTr="009928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48B" w:rsidP="0011348B">
            <w:pPr>
              <w:pStyle w:val="BodyText"/>
            </w:pPr>
            <w:r w:rsidRPr="0011348B">
              <w:rPr>
                <w:rStyle w:val="Emphasis"/>
              </w:rPr>
              <w:t xml:space="preserve">Elements describe the </w:t>
            </w:r>
            <w:r w:rsidRPr="0011348B">
              <w:rPr>
                <w:rStyle w:val="Emphasis"/>
              </w:rPr>
              <w:t>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48B">
            <w:pPr>
              <w:pStyle w:val="BodyText"/>
              <w:rPr>
                <w:lang w:val="en-NZ"/>
              </w:rPr>
            </w:pPr>
            <w:r w:rsidRPr="001134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28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48B">
            <w:pPr>
              <w:pStyle w:val="BodyText"/>
              <w:rPr>
                <w:lang w:val="en-NZ"/>
              </w:rPr>
            </w:pPr>
            <w:r w:rsidRPr="0011348B">
              <w:t>1. Obtain and analyse biological information for survey design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48B" w:rsidP="0011348B">
            <w:pPr>
              <w:pStyle w:val="BodyText"/>
            </w:pPr>
            <w:r w:rsidRPr="0011348B">
              <w:t>1.1 Identify the biological and dispersal characteristics of the pest</w:t>
            </w:r>
          </w:p>
          <w:p w:rsidR="00000000" w:rsidRPr="0011348B" w:rsidP="0011348B">
            <w:pPr>
              <w:pStyle w:val="BodyText"/>
            </w:pPr>
            <w:r w:rsidRPr="0011348B">
              <w:t>1.2 Determine impact of climate on reproduction rates and the predicted distribution of the pest</w:t>
            </w:r>
          </w:p>
          <w:p w:rsidR="00000000" w:rsidRPr="0011348B" w:rsidP="0011348B">
            <w:pPr>
              <w:pStyle w:val="BodyText"/>
            </w:pPr>
            <w:r w:rsidRPr="0011348B">
              <w:t>1.3 Identify the geographical distribution of the host</w:t>
            </w:r>
          </w:p>
          <w:p w:rsidR="00000000" w:rsidP="0011348B">
            <w:pPr>
              <w:pStyle w:val="BodyText"/>
              <w:rPr>
                <w:lang w:val="en-NZ"/>
              </w:rPr>
            </w:pPr>
            <w:r w:rsidRPr="0011348B">
              <w:t>1.4 Analyse information to determine priority areas to be surveyed</w:t>
            </w:r>
          </w:p>
        </w:tc>
      </w:tr>
      <w:tr w:rsidTr="009928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48B">
            <w:pPr>
              <w:pStyle w:val="BodyText"/>
              <w:rPr>
                <w:lang w:val="en-NZ"/>
              </w:rPr>
            </w:pPr>
            <w:r w:rsidRPr="0011348B">
              <w:t>2. Develop survey methodology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48B" w:rsidP="0011348B">
            <w:pPr>
              <w:pStyle w:val="BodyText"/>
            </w:pPr>
            <w:r w:rsidRPr="0011348B">
              <w:t>2.1 De</w:t>
            </w:r>
            <w:r w:rsidRPr="0011348B">
              <w:t>termine particular type of survey to be designed according to phase of incursion</w:t>
            </w:r>
          </w:p>
          <w:p w:rsidR="00000000" w:rsidRPr="0011348B" w:rsidP="0011348B">
            <w:pPr>
              <w:pStyle w:val="BodyText"/>
            </w:pPr>
            <w:r w:rsidRPr="0011348B">
              <w:t>2.2 Determine field data collection methodology in consultation with technical experts</w:t>
            </w:r>
          </w:p>
          <w:p w:rsidR="00000000" w:rsidRPr="0011348B" w:rsidP="0011348B">
            <w:pPr>
              <w:pStyle w:val="BodyText"/>
            </w:pPr>
            <w:r w:rsidRPr="0011348B">
              <w:t>2.3 Incorporate quality assurance standards, legislative requirements and codes of pract</w:t>
            </w:r>
            <w:r w:rsidRPr="0011348B">
              <w:t>ice into survey methodology and documentation</w:t>
            </w:r>
          </w:p>
          <w:p w:rsidR="00000000" w:rsidRPr="0011348B" w:rsidP="0011348B">
            <w:pPr>
              <w:pStyle w:val="BodyText"/>
            </w:pPr>
            <w:r w:rsidRPr="0011348B">
              <w:t>2.4 Select diagnostic tests for use in confirming pest presence in samples</w:t>
            </w:r>
          </w:p>
          <w:p w:rsidR="00000000" w:rsidRPr="0011348B" w:rsidP="0011348B">
            <w:pPr>
              <w:pStyle w:val="BodyText"/>
            </w:pPr>
            <w:r w:rsidRPr="0011348B">
              <w:t>2.5 Include procedure for sustainability and biosecurity in survey plan</w:t>
            </w:r>
          </w:p>
          <w:p w:rsidR="00000000" w:rsidRPr="0011348B" w:rsidP="0011348B">
            <w:pPr>
              <w:pStyle w:val="BodyText"/>
            </w:pPr>
            <w:r w:rsidRPr="0011348B">
              <w:t>2.6 Determine review processes to evaluate survey program</w:t>
            </w:r>
          </w:p>
          <w:p w:rsidR="00000000" w:rsidP="0011348B">
            <w:pPr>
              <w:pStyle w:val="BodyText"/>
              <w:rPr>
                <w:lang w:val="en-NZ"/>
              </w:rPr>
            </w:pPr>
            <w:r w:rsidRPr="0011348B">
              <w:t>2.7 D</w:t>
            </w:r>
            <w:r w:rsidRPr="0011348B">
              <w:t>evelop instructions for survey teams</w:t>
            </w:r>
          </w:p>
        </w:tc>
      </w:tr>
      <w:tr w:rsidTr="009928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48B" w:rsidP="0011348B">
            <w:pPr>
              <w:pStyle w:val="BodyText"/>
            </w:pPr>
            <w:r w:rsidRPr="0011348B">
              <w:t>3. Determine the resources and obtain approvals for survey design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48B" w:rsidP="0011348B">
            <w:pPr>
              <w:pStyle w:val="BodyText"/>
            </w:pPr>
            <w:r w:rsidRPr="0011348B">
              <w:t>3.1 Determine and document resources required for survey activities in consultation with technical experts</w:t>
            </w:r>
          </w:p>
          <w:p w:rsidR="00000000" w:rsidRPr="0011348B" w:rsidP="0011348B">
            <w:pPr>
              <w:pStyle w:val="BodyText"/>
            </w:pPr>
            <w:r w:rsidRPr="0011348B">
              <w:t>3.2 Document survey design according to protocols, industry standards and workplace health and safety policies</w:t>
            </w:r>
          </w:p>
          <w:p w:rsidR="00000000" w:rsidRPr="0011348B" w:rsidP="0011348B">
            <w:pPr>
              <w:pStyle w:val="BodyText"/>
            </w:pPr>
            <w:r w:rsidRPr="0011348B">
              <w:t>3.3 Submit survey design to authorising agency for approval</w:t>
            </w:r>
          </w:p>
        </w:tc>
      </w:tr>
    </w:tbl>
    <w:p w:rsidR="00000000" w:rsidRPr="0011348B" w:rsidP="0011348B">
      <w:pPr>
        <w:pStyle w:val="BodyText"/>
      </w:pPr>
    </w:p>
    <w:p w:rsidR="00000000" w:rsidRPr="0011348B" w:rsidP="0011348B">
      <w:pPr>
        <w:pStyle w:val="AllowPageBreak"/>
      </w:pPr>
    </w:p>
    <w:p w:rsidR="00000000" w:rsidRPr="0011348B" w:rsidP="0011348B">
      <w:pPr>
        <w:pStyle w:val="Heading1"/>
      </w:pPr>
      <w:bookmarkStart w:id="6" w:name="O_1154533"/>
      <w:bookmarkEnd w:id="6"/>
      <w:r w:rsidRPr="0011348B">
        <w:t>Foundation Skills</w:t>
      </w:r>
    </w:p>
    <w:p w:rsidR="00000000" w:rsidRPr="0099284B" w:rsidP="0099284B">
      <w:pPr>
        <w:pStyle w:val="BodyText"/>
        <w:rPr>
          <w:i/>
        </w:rPr>
      </w:pPr>
      <w:r w:rsidRPr="0099284B">
        <w:rPr>
          <w:rStyle w:val="Emphasis"/>
        </w:rPr>
        <w:t>This section describes those language, literac</w:t>
      </w:r>
      <w:r w:rsidRPr="0099284B">
        <w:rPr>
          <w:rStyle w:val="Emphasis"/>
        </w:rPr>
        <w:t>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34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48B">
            <w:pPr>
              <w:pStyle w:val="BodyTextBold"/>
              <w:rPr>
                <w:lang w:val="en-NZ"/>
              </w:rPr>
            </w:pPr>
            <w:r w:rsidRPr="0011348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48B">
            <w:pPr>
              <w:pStyle w:val="BodyTextBold"/>
              <w:rPr>
                <w:lang w:val="en-NZ"/>
              </w:rPr>
            </w:pPr>
            <w:r w:rsidRPr="0011348B">
              <w:t>Description</w:t>
            </w:r>
          </w:p>
        </w:tc>
      </w:tr>
      <w:tr w:rsidTr="001134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48B">
            <w:pPr>
              <w:pStyle w:val="BodyText"/>
              <w:rPr>
                <w:lang w:val="en-NZ"/>
              </w:rPr>
            </w:pPr>
            <w:r w:rsidRPr="0011348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48B">
            <w:pPr>
              <w:pStyle w:val="ListBullet"/>
              <w:rPr>
                <w:lang w:val="en-NZ"/>
              </w:rPr>
            </w:pPr>
            <w:r w:rsidRPr="0011348B">
              <w:t>Organise, evaluate and analyse biological data, maps and charts to verify pest cha</w:t>
            </w:r>
            <w:r w:rsidRPr="0011348B">
              <w:t>racteristics and dispersal</w:t>
            </w:r>
          </w:p>
        </w:tc>
      </w:tr>
      <w:tr w:rsidTr="001134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48B">
            <w:pPr>
              <w:pStyle w:val="BodyText"/>
              <w:rPr>
                <w:lang w:val="en-NZ"/>
              </w:rPr>
            </w:pPr>
            <w:r w:rsidRPr="0011348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48B" w:rsidP="0011348B">
            <w:pPr>
              <w:pStyle w:val="ListBullet"/>
            </w:pPr>
            <w:r w:rsidRPr="0011348B">
              <w:t xml:space="preserve">Prepare detailed procedural texts defining the requirements and purpose of pest survey strategy for stakeholders, taking into account the needs of a culturally and linguistically diverse workforce </w:t>
            </w:r>
          </w:p>
        </w:tc>
      </w:tr>
    </w:tbl>
    <w:p w:rsidR="00000000" w:rsidRPr="0011348B" w:rsidP="0011348B">
      <w:pPr>
        <w:pStyle w:val="BodyText"/>
      </w:pPr>
    </w:p>
    <w:p w:rsidR="00000000" w:rsidRPr="0011348B" w:rsidP="0011348B">
      <w:pPr>
        <w:pStyle w:val="AllowPageBreak"/>
      </w:pPr>
    </w:p>
    <w:p w:rsidR="00000000" w:rsidRPr="0011348B" w:rsidP="0011348B">
      <w:pPr>
        <w:pStyle w:val="Heading1"/>
      </w:pPr>
      <w:bookmarkStart w:id="7" w:name="O_1154531"/>
      <w:bookmarkEnd w:id="7"/>
      <w:r w:rsidRPr="0011348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134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48B">
            <w:pPr>
              <w:pStyle w:val="BodyTextBold"/>
              <w:rPr>
                <w:lang w:val="en-NZ"/>
              </w:rPr>
            </w:pPr>
            <w:r w:rsidRPr="0011348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48B">
            <w:pPr>
              <w:pStyle w:val="BodyTextBold"/>
              <w:rPr>
                <w:lang w:val="en-NZ"/>
              </w:rPr>
            </w:pPr>
            <w:r w:rsidRPr="0011348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48B">
            <w:pPr>
              <w:pStyle w:val="BodyTextBold"/>
              <w:rPr>
                <w:lang w:val="en-NZ"/>
              </w:rPr>
            </w:pPr>
            <w:r w:rsidRPr="0011348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48B">
            <w:pPr>
              <w:pStyle w:val="BodyTextBold"/>
              <w:rPr>
                <w:lang w:val="en-NZ"/>
              </w:rPr>
            </w:pPr>
            <w:r w:rsidRPr="0011348B">
              <w:t>Equivalence status</w:t>
            </w:r>
          </w:p>
        </w:tc>
      </w:tr>
      <w:tr w:rsidTr="001134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48B">
            <w:pPr>
              <w:pStyle w:val="BodyText"/>
              <w:rPr>
                <w:lang w:val="en-NZ"/>
              </w:rPr>
            </w:pPr>
            <w:r w:rsidRPr="0011348B">
              <w:t>AHCPMG510 Develop a pest survey strategy        Release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48B">
            <w:pPr>
              <w:pStyle w:val="BodyText"/>
              <w:rPr>
                <w:lang w:val="en-NZ"/>
              </w:rPr>
            </w:pPr>
            <w:r w:rsidRPr="0011348B">
              <w:t>AHCPMG510 Develop a pest survey strategy        Release 2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48B" w:rsidP="0011348B">
            <w:pPr>
              <w:pStyle w:val="BodyText"/>
            </w:pPr>
            <w:r w:rsidRPr="0011348B">
              <w:t>Minor changes to Application and Performance Criteria</w:t>
            </w:r>
          </w:p>
          <w:p w:rsidR="00000000" w:rsidRPr="0011348B" w:rsidP="0011348B">
            <w:pPr>
              <w:pStyle w:val="BodyText"/>
            </w:pPr>
            <w:r w:rsidRPr="0011348B">
              <w:t xml:space="preserve">Updated </w:t>
            </w:r>
          </w:p>
          <w:p w:rsidR="00000000" w:rsidRPr="0011348B" w:rsidP="0011348B">
            <w:pPr>
              <w:pStyle w:val="BodyText"/>
            </w:pPr>
            <w:r w:rsidRPr="0011348B">
              <w:t>Foundation Skills added</w:t>
            </w:r>
          </w:p>
          <w:p w:rsidR="00000000" w:rsidP="0011348B">
            <w:pPr>
              <w:pStyle w:val="BodyText"/>
              <w:rPr>
                <w:lang w:val="en-NZ"/>
              </w:rPr>
            </w:pPr>
            <w:r w:rsidRPr="0011348B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48B" w:rsidP="0011348B">
            <w:pPr>
              <w:pStyle w:val="BodyText"/>
            </w:pPr>
            <w:r w:rsidRPr="0011348B">
              <w:t>Equivalent</w:t>
            </w:r>
          </w:p>
        </w:tc>
      </w:tr>
    </w:tbl>
    <w:p w:rsidR="00000000" w:rsidRPr="0011348B" w:rsidP="0011348B">
      <w:pPr>
        <w:pStyle w:val="BodyText"/>
      </w:pPr>
    </w:p>
    <w:p w:rsidR="00000000" w:rsidRPr="0011348B" w:rsidP="0011348B">
      <w:pPr>
        <w:pStyle w:val="AllowPageBreak"/>
      </w:pPr>
    </w:p>
    <w:p w:rsidR="00000000" w:rsidRPr="0011348B" w:rsidP="0011348B">
      <w:pPr>
        <w:pStyle w:val="Heading1"/>
      </w:pPr>
      <w:bookmarkStart w:id="8" w:name="O_1154539"/>
      <w:bookmarkEnd w:id="8"/>
      <w:r w:rsidRPr="0011348B">
        <w:t>Links</w:t>
      </w:r>
    </w:p>
    <w:p w:rsidR="00000000" w:rsidRPr="0011348B" w:rsidP="0099284B">
      <w:pPr>
        <w:pStyle w:val="BodyText"/>
      </w:pPr>
      <w:r w:rsidRPr="0011348B">
        <w:t xml:space="preserve">Companion Volumes, including Implementation Guides, are </w:t>
      </w:r>
      <w:r w:rsidRPr="0011348B">
        <w:t xml:space="preserve">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0D4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1348B" w:rsidP="0011348B"/>
    <w:sectPr w:rsidSect="001134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4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48B" w:rsidRPr="0099284B" w:rsidP="009928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4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84B" w:rsidP="001134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284B" w:rsidP="001134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9284B" w:rsidP="001134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4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8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348B" w:rsidRPr="0099284B" w:rsidP="009928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4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84B" w:rsidRPr="002D2AF8" w:rsidP="001134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AHCPMG510 Develop a pest survey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9284B" w:rsidP="001134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08DF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AC29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4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34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34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34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34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34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34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34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34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34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34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348B"/>
  </w:style>
  <w:style w:type="character" w:customStyle="1" w:styleId="Heading1Char">
    <w:name w:val="Heading 1 Char"/>
    <w:basedOn w:val="DefaultParagraphFont"/>
    <w:link w:val="Heading1"/>
    <w:rsid w:val="001134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34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34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348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1348B"/>
    <w:rPr>
      <w:i/>
    </w:rPr>
  </w:style>
  <w:style w:type="paragraph" w:customStyle="1" w:styleId="SuperHeading">
    <w:name w:val="SuperHeading"/>
    <w:basedOn w:val="Normal"/>
    <w:rsid w:val="001134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34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1348B"/>
    <w:rPr>
      <w:b/>
    </w:rPr>
  </w:style>
  <w:style w:type="character" w:customStyle="1" w:styleId="Heading2Char">
    <w:name w:val="Heading 2 Char"/>
    <w:basedOn w:val="DefaultParagraphFont"/>
    <w:link w:val="Heading2"/>
    <w:rsid w:val="001134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34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34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34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34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34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34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34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34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34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34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34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34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34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34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34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34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34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34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34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348B"/>
    <w:rPr>
      <w:b/>
      <w:spacing w:val="0"/>
    </w:rPr>
  </w:style>
  <w:style w:type="paragraph" w:customStyle="1" w:styleId="SuperTitle">
    <w:name w:val="SuperTitle"/>
    <w:basedOn w:val="Title"/>
    <w:rsid w:val="001134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34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34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34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34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34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34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34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34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34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34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34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34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34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34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34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348B"/>
  </w:style>
  <w:style w:type="paragraph" w:styleId="TableofFigures">
    <w:name w:val="table of figures"/>
    <w:basedOn w:val="Normal"/>
    <w:next w:val="Normal"/>
    <w:semiHidden/>
    <w:rsid w:val="001134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34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348B"/>
    <w:rPr>
      <w:rFonts w:ascii="Wingdings" w:hAnsi="Wingdings"/>
    </w:rPr>
  </w:style>
  <w:style w:type="paragraph" w:customStyle="1" w:styleId="TableHeading">
    <w:name w:val="Table Heading"/>
    <w:basedOn w:val="HeadingBase"/>
    <w:rsid w:val="001134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348B"/>
    <w:rPr>
      <w:color w:val="0033CC"/>
      <w:u w:val="none"/>
    </w:rPr>
  </w:style>
  <w:style w:type="paragraph" w:customStyle="1" w:styleId="BodyTextRight">
    <w:name w:val="Body Text Right"/>
    <w:basedOn w:val="BodyText"/>
    <w:rsid w:val="001134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34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34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34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34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34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348B"/>
    <w:rPr>
      <w:sz w:val="32"/>
    </w:rPr>
  </w:style>
  <w:style w:type="paragraph" w:customStyle="1" w:styleId="HeadingProcedure">
    <w:name w:val="Heading Procedure"/>
    <w:basedOn w:val="HeadingBase"/>
    <w:next w:val="Normal"/>
    <w:rsid w:val="001134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348B"/>
    <w:pPr>
      <w:spacing w:before="60" w:after="60"/>
    </w:pPr>
  </w:style>
  <w:style w:type="paragraph" w:styleId="ListContinue">
    <w:name w:val="List Continue"/>
    <w:basedOn w:val="List"/>
    <w:rsid w:val="0011348B"/>
    <w:pPr>
      <w:ind w:firstLine="0"/>
    </w:pPr>
  </w:style>
  <w:style w:type="paragraph" w:customStyle="1" w:styleId="ListNote">
    <w:name w:val="List Note"/>
    <w:basedOn w:val="List"/>
    <w:rsid w:val="001134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34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34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348B"/>
    <w:rPr>
      <w:rFonts w:ascii="Courier New" w:hAnsi="Courier New"/>
    </w:rPr>
  </w:style>
  <w:style w:type="paragraph" w:customStyle="1" w:styleId="NoteBullet">
    <w:name w:val="Note Bullet"/>
    <w:basedOn w:val="Note"/>
    <w:rsid w:val="001134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34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34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34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34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34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34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348B"/>
    <w:rPr>
      <w:b/>
      <w:smallCaps/>
    </w:rPr>
  </w:style>
  <w:style w:type="paragraph" w:customStyle="1" w:styleId="TableListNumber">
    <w:name w:val="Table List Number"/>
    <w:basedOn w:val="ListNumber"/>
    <w:rsid w:val="001134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34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348B"/>
    <w:pPr>
      <w:numPr>
        <w:numId w:val="8"/>
      </w:numPr>
    </w:pPr>
  </w:style>
  <w:style w:type="paragraph" w:customStyle="1" w:styleId="ListAlpha2">
    <w:name w:val="List Alpha 2"/>
    <w:basedOn w:val="List2"/>
    <w:rsid w:val="0011348B"/>
    <w:pPr>
      <w:numPr>
        <w:numId w:val="7"/>
      </w:numPr>
    </w:pPr>
  </w:style>
  <w:style w:type="paragraph" w:styleId="List2">
    <w:name w:val="List 2"/>
    <w:basedOn w:val="BodyText"/>
    <w:rsid w:val="001134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34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34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34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34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34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348B"/>
    <w:pPr>
      <w:numPr>
        <w:numId w:val="3"/>
      </w:numPr>
    </w:pPr>
  </w:style>
  <w:style w:type="paragraph" w:styleId="ListContinue2">
    <w:name w:val="List Continue 2"/>
    <w:basedOn w:val="List2"/>
    <w:rsid w:val="0011348B"/>
    <w:pPr>
      <w:ind w:firstLine="0"/>
    </w:pPr>
  </w:style>
  <w:style w:type="paragraph" w:styleId="ListContinue3">
    <w:name w:val="List Continue 3"/>
    <w:basedOn w:val="List3"/>
    <w:rsid w:val="0011348B"/>
    <w:pPr>
      <w:ind w:left="1021" w:firstLine="0"/>
    </w:pPr>
  </w:style>
  <w:style w:type="paragraph" w:styleId="ListContinue4">
    <w:name w:val="List Continue 4"/>
    <w:basedOn w:val="List4"/>
    <w:rsid w:val="0011348B"/>
    <w:pPr>
      <w:ind w:firstLine="0"/>
    </w:pPr>
  </w:style>
  <w:style w:type="paragraph" w:styleId="ListContinue5">
    <w:name w:val="List Continue 5"/>
    <w:basedOn w:val="List5"/>
    <w:rsid w:val="0011348B"/>
    <w:pPr>
      <w:ind w:firstLine="0"/>
    </w:pPr>
  </w:style>
  <w:style w:type="paragraph" w:styleId="ListNumber3">
    <w:name w:val="List Number 3"/>
    <w:basedOn w:val="List3"/>
    <w:rsid w:val="0011348B"/>
    <w:pPr>
      <w:numPr>
        <w:numId w:val="4"/>
      </w:numPr>
    </w:pPr>
  </w:style>
  <w:style w:type="paragraph" w:styleId="ListNumber4">
    <w:name w:val="List Number 4"/>
    <w:basedOn w:val="List4"/>
    <w:rsid w:val="0011348B"/>
    <w:pPr>
      <w:numPr>
        <w:numId w:val="5"/>
      </w:numPr>
    </w:pPr>
  </w:style>
  <w:style w:type="paragraph" w:styleId="ListNumber5">
    <w:name w:val="List Number 5"/>
    <w:basedOn w:val="List5"/>
    <w:rsid w:val="0011348B"/>
    <w:pPr>
      <w:numPr>
        <w:numId w:val="6"/>
      </w:numPr>
    </w:pPr>
  </w:style>
  <w:style w:type="paragraph" w:styleId="BlockText">
    <w:name w:val="Block Text"/>
    <w:basedOn w:val="Normal"/>
    <w:rsid w:val="001134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34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348B"/>
    <w:rPr>
      <w:sz w:val="16"/>
      <w:vertAlign w:val="superscript"/>
    </w:rPr>
  </w:style>
  <w:style w:type="character" w:customStyle="1" w:styleId="Symbols">
    <w:name w:val="Symbols"/>
    <w:basedOn w:val="DefaultParagraphFont"/>
    <w:rsid w:val="0011348B"/>
    <w:rPr>
      <w:rFonts w:ascii="Symbol" w:hAnsi="Symbol"/>
    </w:rPr>
  </w:style>
  <w:style w:type="character" w:customStyle="1" w:styleId="MenuOptions">
    <w:name w:val="Menu Options"/>
    <w:basedOn w:val="DefaultParagraphFont"/>
    <w:rsid w:val="001134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348B"/>
    <w:rPr>
      <w:b/>
    </w:rPr>
  </w:style>
  <w:style w:type="character" w:customStyle="1" w:styleId="Underlined">
    <w:name w:val="Underlined"/>
    <w:basedOn w:val="DefaultParagraphFont"/>
    <w:rsid w:val="0011348B"/>
    <w:rPr>
      <w:u w:val="single"/>
    </w:rPr>
  </w:style>
  <w:style w:type="paragraph" w:customStyle="1" w:styleId="TableBodyTextRight">
    <w:name w:val="Table Body Text Right"/>
    <w:basedOn w:val="TableBodyText"/>
    <w:rsid w:val="001134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348B"/>
    <w:rPr>
      <w:sz w:val="18"/>
    </w:rPr>
  </w:style>
  <w:style w:type="paragraph" w:customStyle="1" w:styleId="BodySmallRight">
    <w:name w:val="Body Small Right"/>
    <w:basedOn w:val="BodyTextRight"/>
    <w:rsid w:val="0011348B"/>
    <w:rPr>
      <w:sz w:val="18"/>
      <w:szCs w:val="18"/>
    </w:rPr>
  </w:style>
  <w:style w:type="paragraph" w:customStyle="1" w:styleId="MarginEdition">
    <w:name w:val="Margin Edition"/>
    <w:basedOn w:val="MarginNote"/>
    <w:rsid w:val="001134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348B"/>
    <w:rPr>
      <w:sz w:val="2"/>
      <w:szCs w:val="2"/>
    </w:rPr>
  </w:style>
  <w:style w:type="character" w:customStyle="1" w:styleId="Small">
    <w:name w:val="Small"/>
    <w:basedOn w:val="DefaultParagraphFont"/>
    <w:rsid w:val="0011348B"/>
    <w:rPr>
      <w:sz w:val="16"/>
    </w:rPr>
  </w:style>
  <w:style w:type="paragraph" w:customStyle="1" w:styleId="WideTable">
    <w:name w:val="Wide Table"/>
    <w:basedOn w:val="Normal"/>
    <w:rsid w:val="001134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348B"/>
  </w:style>
  <w:style w:type="paragraph" w:styleId="Quote">
    <w:name w:val="Quote"/>
    <w:basedOn w:val="Heading1"/>
    <w:link w:val="QuoteChar"/>
    <w:qFormat/>
    <w:rsid w:val="001134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34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348B"/>
    <w:pPr>
      <w:pageBreakBefore/>
    </w:pPr>
  </w:style>
  <w:style w:type="paragraph" w:customStyle="1" w:styleId="Border">
    <w:name w:val="Border"/>
    <w:basedOn w:val="Normal"/>
    <w:qFormat/>
    <w:rsid w:val="001134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34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4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4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34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34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34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34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34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348B"/>
    <w:rPr>
      <w:u w:val="single"/>
    </w:rPr>
  </w:style>
  <w:style w:type="character" w:customStyle="1" w:styleId="BoldandItalics">
    <w:name w:val="Bold and Italics"/>
    <w:qFormat/>
    <w:rsid w:val="0011348B"/>
    <w:rPr>
      <w:b/>
      <w:i/>
      <w:u w:val="none"/>
    </w:rPr>
  </w:style>
  <w:style w:type="paragraph" w:styleId="BalloonText">
    <w:name w:val="Balloon Text"/>
    <w:basedOn w:val="Normal"/>
    <w:link w:val="BalloonTextChar"/>
    <w:rsid w:val="001134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34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34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34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34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34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348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928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580</Words>
  <Characters>3666</Characters>
  <Application>Microsoft Office Word</Application>
  <DocSecurity>0</DocSecurity>
  <Lines>130</Lines>
  <Paragraphs>77</Paragraphs>
  <ScaleCrop>false</ScaleCrop>
  <Company>Author-it Software Corporation Ltd.</Company>
  <LinksUpToDate>false</LinksUpToDate>
  <CharactersWithSpaces>4169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AHCPMG510 Develop a pest survey strategy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2025-02-11T06:07:00Z</dcterms:created>
  <dcterms:modified xsi:type="dcterms:W3CDTF">2025-02-11T06:08:00Z</dcterms:modified>
</cp:coreProperties>
</file>