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5C8E" w:rsidP="001A5C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AHCPMG510 Develop a pest survey strategy</w:t>
      </w:r>
      <w:r>
        <w:fldChar w:fldCharType="end"/>
      </w:r>
    </w:p>
    <w:p w:rsidR="001A5C8E" w:rsidP="001A5C8E">
      <w:pPr>
        <w:pStyle w:val="Version"/>
        <w:sectPr w:rsidSect="009D00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9D0018" w:rsidP="009D0018">
      <w:pPr>
        <w:pStyle w:val="SuperHeading"/>
      </w:pPr>
      <w:r w:rsidRPr="009D0018">
        <w:t>Assessment Requirements for AHCPMG510 Develop a pest survey strategy</w:t>
      </w:r>
    </w:p>
    <w:p w:rsidR="00000000" w:rsidRPr="009D0018" w:rsidP="009D0018">
      <w:pPr>
        <w:pStyle w:val="Heading1"/>
      </w:pPr>
      <w:bookmarkStart w:id="1" w:name="O_1154529"/>
      <w:bookmarkEnd w:id="1"/>
      <w:r w:rsidRPr="009D001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A5C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018">
            <w:pPr>
              <w:pStyle w:val="BodyTextBold"/>
              <w:rPr>
                <w:lang w:val="en-NZ"/>
              </w:rPr>
            </w:pPr>
            <w:r w:rsidRPr="009D001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018">
            <w:pPr>
              <w:pStyle w:val="BodyTextBold"/>
              <w:rPr>
                <w:lang w:val="en-NZ"/>
              </w:rPr>
            </w:pPr>
            <w:r w:rsidRPr="009D0018">
              <w:t>Comments</w:t>
            </w:r>
          </w:p>
        </w:tc>
      </w:tr>
      <w:tr w:rsidTr="001A5C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018">
            <w:pPr>
              <w:pStyle w:val="BodyText"/>
              <w:rPr>
                <w:lang w:val="en-NZ"/>
              </w:rPr>
            </w:pPr>
            <w:r w:rsidRPr="009D0018">
              <w:t>Release 3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018">
            <w:pPr>
              <w:pStyle w:val="BodyText"/>
              <w:rPr>
                <w:lang w:val="en-NZ"/>
              </w:rPr>
            </w:pPr>
            <w:r w:rsidRPr="009D0018">
              <w:t>This version released with AHC Agriculture, Horticulture and Conservation and Land Management Training Package Version 6.0.</w:t>
            </w:r>
          </w:p>
        </w:tc>
      </w:tr>
      <w:tr w:rsidTr="001A5C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018">
            <w:pPr>
              <w:pStyle w:val="BodyText"/>
              <w:rPr>
                <w:lang w:val="en-NZ"/>
              </w:rPr>
            </w:pPr>
            <w:r w:rsidRPr="009D0018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018">
            <w:pPr>
              <w:pStyle w:val="BodyText"/>
              <w:rPr>
                <w:lang w:val="en-NZ"/>
              </w:rPr>
            </w:pPr>
            <w:r w:rsidRPr="009D0018">
              <w:t>This version released with AHC Agriculture, Horticulture and Conservation and Land Management Training Package Version 2.</w:t>
            </w:r>
            <w:r w:rsidRPr="009D0018">
              <w:t>0.</w:t>
            </w:r>
          </w:p>
        </w:tc>
      </w:tr>
      <w:tr w:rsidTr="001A5C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018">
            <w:pPr>
              <w:pStyle w:val="BodyText"/>
              <w:rPr>
                <w:lang w:val="en-NZ"/>
              </w:rPr>
            </w:pPr>
            <w:r w:rsidRPr="009D001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018" w:rsidP="009D0018">
            <w:pPr>
              <w:pStyle w:val="BodyText"/>
            </w:pPr>
            <w:r w:rsidRPr="009D0018">
              <w:t>This version released with AHC Agriculture, Horticulture and Conservation and Land Management Training Package Version 1.0.</w:t>
            </w:r>
          </w:p>
        </w:tc>
      </w:tr>
    </w:tbl>
    <w:p w:rsidR="00000000" w:rsidRPr="009D0018" w:rsidP="009D0018">
      <w:pPr>
        <w:pStyle w:val="BodyText"/>
      </w:pPr>
    </w:p>
    <w:p w:rsidR="00000000" w:rsidRPr="009D0018" w:rsidP="009D0018">
      <w:pPr>
        <w:pStyle w:val="AllowPageBreak"/>
      </w:pPr>
    </w:p>
    <w:p w:rsidR="00000000" w:rsidRPr="009D0018" w:rsidP="009D0018">
      <w:pPr>
        <w:pStyle w:val="Heading1"/>
      </w:pPr>
      <w:bookmarkStart w:id="2" w:name="O_1154528"/>
      <w:bookmarkEnd w:id="2"/>
      <w:r w:rsidRPr="009D0018">
        <w:t>Performance Evidence</w:t>
      </w:r>
    </w:p>
    <w:p w:rsidR="00000000" w:rsidRPr="009D0018" w:rsidP="001A5C8E">
      <w:pPr>
        <w:pStyle w:val="BodyText"/>
      </w:pPr>
      <w:r w:rsidRPr="009D0018">
        <w:t xml:space="preserve">An individual demonstrating competency must satisfy all of the elements and performance criteria in this unit. </w:t>
      </w:r>
    </w:p>
    <w:p w:rsidR="00000000" w:rsidRPr="009D0018" w:rsidP="001A5C8E">
      <w:pPr>
        <w:pStyle w:val="BodyText"/>
      </w:pPr>
      <w:r w:rsidRPr="009D0018">
        <w:t>There must be evidence that, on at least one occasion, the individual has produced at least one pest survey strategy according to local, regiona</w:t>
      </w:r>
      <w:r w:rsidRPr="009D0018">
        <w:t>l, state/territory and national pest management strategies.</w:t>
      </w:r>
    </w:p>
    <w:p w:rsidR="00000000" w:rsidRPr="009D0018" w:rsidP="001A5C8E">
      <w:pPr>
        <w:pStyle w:val="BodyText"/>
      </w:pPr>
      <w:r w:rsidRPr="009D0018">
        <w:t>There must also be evidence that the individual has:</w:t>
      </w:r>
    </w:p>
    <w:p w:rsidR="00000000" w:rsidRPr="009D0018" w:rsidP="009D0018">
      <w:pPr>
        <w:pStyle w:val="ListBullet"/>
      </w:pPr>
      <w:r w:rsidRPr="009D0018">
        <w:t>analysed biological information for the characteristics, distribution and dispersal of pest</w:t>
      </w:r>
    </w:p>
    <w:p w:rsidR="00000000" w:rsidRPr="009D0018" w:rsidP="009D0018">
      <w:pPr>
        <w:pStyle w:val="ListBullet"/>
      </w:pPr>
      <w:r w:rsidRPr="009D0018">
        <w:t>developed survey methodology for target pest, envi</w:t>
      </w:r>
      <w:r w:rsidRPr="009D0018">
        <w:t>ronment and terrain</w:t>
      </w:r>
    </w:p>
    <w:p w:rsidR="00000000" w:rsidRPr="009D0018" w:rsidP="009D0018">
      <w:pPr>
        <w:pStyle w:val="ListBullet"/>
      </w:pPr>
      <w:r w:rsidRPr="009D0018">
        <w:t>prepared plans to workplace and authority standards</w:t>
      </w:r>
    </w:p>
    <w:p w:rsidR="00000000" w:rsidRPr="009D0018" w:rsidP="009D0018">
      <w:pPr>
        <w:pStyle w:val="ListBullet"/>
      </w:pPr>
      <w:r w:rsidRPr="009D0018">
        <w:t>developed review processes according to workplace requirements.</w:t>
      </w:r>
    </w:p>
    <w:p w:rsidR="00000000" w:rsidRPr="009D0018" w:rsidP="009D0018">
      <w:pPr>
        <w:pStyle w:val="AllowPageBreak"/>
      </w:pPr>
    </w:p>
    <w:p w:rsidR="00000000" w:rsidRPr="009D0018" w:rsidP="009D0018">
      <w:pPr>
        <w:pStyle w:val="Heading1"/>
      </w:pPr>
      <w:bookmarkStart w:id="3" w:name="O_1154527"/>
      <w:bookmarkEnd w:id="3"/>
      <w:r w:rsidRPr="009D0018">
        <w:t>Knowledge Evidence</w:t>
      </w:r>
    </w:p>
    <w:p w:rsidR="00000000" w:rsidRPr="009D0018" w:rsidP="001A5C8E">
      <w:pPr>
        <w:pStyle w:val="BodyText"/>
      </w:pPr>
      <w:r w:rsidRPr="009D0018">
        <w:t>An individual must be able to demonstrate the knowledge required to perform the ta</w:t>
      </w:r>
      <w:r w:rsidRPr="009D0018">
        <w:t>sks outlined in the elements and performance criteria of this unit. This includes knowledge of:</w:t>
      </w:r>
    </w:p>
    <w:p w:rsidR="00000000" w:rsidRPr="009D0018" w:rsidP="009D0018">
      <w:pPr>
        <w:pStyle w:val="ListBullet"/>
      </w:pPr>
      <w:r w:rsidRPr="009D0018">
        <w:t>biometric principles of biological survey design</w:t>
      </w:r>
    </w:p>
    <w:p w:rsidR="00000000" w:rsidRPr="009D0018" w:rsidP="009D0018">
      <w:pPr>
        <w:pStyle w:val="ListBullet"/>
      </w:pPr>
      <w:r w:rsidRPr="009D0018">
        <w:t>biology of pests relevant to the region</w:t>
      </w:r>
    </w:p>
    <w:p w:rsidR="00000000" w:rsidRPr="009D0018" w:rsidP="009D0018">
      <w:pPr>
        <w:pStyle w:val="ListBullet"/>
      </w:pPr>
      <w:r w:rsidRPr="009D0018">
        <w:t>types and distribution of hosts relevant to the region</w:t>
      </w:r>
    </w:p>
    <w:p w:rsidR="00000000" w:rsidRPr="009D0018" w:rsidP="009D0018">
      <w:pPr>
        <w:pStyle w:val="ListBullet"/>
      </w:pPr>
      <w:r w:rsidRPr="009D0018">
        <w:t>requirements fo</w:t>
      </w:r>
      <w:r w:rsidRPr="009D0018">
        <w:t>r ensuring the welfare of animals described in the relevant codes of practice</w:t>
      </w:r>
    </w:p>
    <w:p w:rsidR="00000000" w:rsidRPr="009D0018" w:rsidP="009D0018">
      <w:pPr>
        <w:pStyle w:val="ListBullet"/>
      </w:pPr>
      <w:r w:rsidRPr="009D0018">
        <w:t>legislation, regulations, codes of practice and industry standards relevant to surveying pests</w:t>
      </w:r>
    </w:p>
    <w:p w:rsidR="00000000" w:rsidRPr="009D0018" w:rsidP="009D0018">
      <w:pPr>
        <w:pStyle w:val="ListBullet"/>
      </w:pPr>
      <w:r w:rsidRPr="009D0018">
        <w:t>pest biology, behaviour and lifecycles</w:t>
      </w:r>
    </w:p>
    <w:p w:rsidR="00000000" w:rsidRPr="009D0018" w:rsidP="009D0018">
      <w:pPr>
        <w:pStyle w:val="ListBullet"/>
      </w:pPr>
      <w:r w:rsidRPr="009D0018">
        <w:t xml:space="preserve">diagnostic tests for use in confirming pest </w:t>
      </w:r>
      <w:r w:rsidRPr="009D0018">
        <w:t>presence in samples</w:t>
      </w:r>
    </w:p>
    <w:p w:rsidR="00000000" w:rsidRPr="009D0018" w:rsidP="009D0018">
      <w:pPr>
        <w:pStyle w:val="ListBullet"/>
      </w:pPr>
      <w:r w:rsidRPr="009D0018">
        <w:t>resources required for survey activities.</w:t>
      </w:r>
    </w:p>
    <w:p w:rsidR="00000000" w:rsidRPr="009D0018" w:rsidP="009D0018">
      <w:pPr>
        <w:pStyle w:val="AllowPageBreak"/>
      </w:pPr>
    </w:p>
    <w:p w:rsidR="00000000" w:rsidRPr="009D0018" w:rsidP="009D0018">
      <w:pPr>
        <w:pStyle w:val="Heading1"/>
      </w:pPr>
      <w:bookmarkStart w:id="4" w:name="O_1154526"/>
      <w:bookmarkEnd w:id="4"/>
      <w:r w:rsidRPr="009D0018">
        <w:t>Assessment Conditions</w:t>
      </w:r>
    </w:p>
    <w:p w:rsidR="00000000" w:rsidRPr="009D0018" w:rsidP="001A5C8E">
      <w:pPr>
        <w:pStyle w:val="BodyText"/>
      </w:pPr>
      <w:r w:rsidRPr="009D0018">
        <w:t xml:space="preserve">Assessment of the skills in this unit of competency must take place under the following conditions: </w:t>
      </w:r>
    </w:p>
    <w:p w:rsidR="00000000" w:rsidRPr="009D0018" w:rsidP="009D0018">
      <w:pPr>
        <w:pStyle w:val="ListBullet"/>
      </w:pPr>
      <w:r w:rsidRPr="009D0018">
        <w:t>physical conditions:</w:t>
      </w:r>
    </w:p>
    <w:p w:rsidR="00000000" w:rsidRPr="009D0018" w:rsidP="009D0018">
      <w:pPr>
        <w:pStyle w:val="ListBullet2"/>
      </w:pPr>
      <w:r w:rsidRPr="009D0018">
        <w:t>skills must be demonstrated in the field for a possible pest incursion, or in an environment that accurately represents workplace conditions</w:t>
      </w:r>
    </w:p>
    <w:p w:rsidR="00000000" w:rsidRPr="009D0018" w:rsidP="009D0018">
      <w:pPr>
        <w:pStyle w:val="ListBullet"/>
      </w:pPr>
      <w:r w:rsidRPr="009D0018">
        <w:t>resources, equipment and materials:</w:t>
      </w:r>
    </w:p>
    <w:p w:rsidR="00000000" w:rsidRPr="009D0018" w:rsidP="009D0018">
      <w:pPr>
        <w:pStyle w:val="ListBullet2"/>
      </w:pPr>
      <w:r w:rsidRPr="009D0018">
        <w:t>digital technology and software for researching pest biological information a</w:t>
      </w:r>
      <w:r w:rsidRPr="009D0018">
        <w:t>nd preparing documentation</w:t>
      </w:r>
    </w:p>
    <w:p w:rsidR="00000000" w:rsidRPr="009D0018" w:rsidP="009D0018">
      <w:pPr>
        <w:pStyle w:val="ListBullet"/>
      </w:pPr>
      <w:r w:rsidRPr="009D0018">
        <w:t>specifications:</w:t>
      </w:r>
    </w:p>
    <w:p w:rsidR="00000000" w:rsidRPr="009D0018" w:rsidP="009D0018">
      <w:pPr>
        <w:pStyle w:val="ListBullet2"/>
      </w:pPr>
      <w:r w:rsidRPr="009D0018">
        <w:t>legislation, regulations and industry codes of practice for pest management</w:t>
      </w:r>
    </w:p>
    <w:p w:rsidR="00000000" w:rsidRPr="009D0018" w:rsidP="009D0018">
      <w:pPr>
        <w:pStyle w:val="ListBullet"/>
      </w:pPr>
      <w:r w:rsidRPr="009D0018">
        <w:t>relationships:</w:t>
      </w:r>
    </w:p>
    <w:p w:rsidR="00000000" w:rsidRPr="009D0018" w:rsidP="009D0018">
      <w:pPr>
        <w:pStyle w:val="ListBullet2"/>
      </w:pPr>
      <w:r w:rsidRPr="009D0018">
        <w:t>stakeholders</w:t>
      </w:r>
    </w:p>
    <w:p w:rsidR="00000000" w:rsidRPr="009D0018" w:rsidP="009D0018">
      <w:pPr>
        <w:pStyle w:val="ListBullet2"/>
      </w:pPr>
      <w:r w:rsidRPr="009D0018">
        <w:t>work team.</w:t>
      </w:r>
    </w:p>
    <w:p w:rsidR="00000000" w:rsidRPr="009D0018" w:rsidP="001A5C8E">
      <w:pPr>
        <w:pStyle w:val="BodyText"/>
      </w:pPr>
      <w:r w:rsidRPr="009D0018">
        <w:t>Assessors of this unit must satisfy the requirements for assessors in applicable vocational ed</w:t>
      </w:r>
      <w:r w:rsidRPr="009D0018">
        <w:t>ucation and training legislation, frameworks and/or standards.</w:t>
      </w:r>
    </w:p>
    <w:p w:rsidR="00000000" w:rsidRPr="009D0018" w:rsidP="009D0018">
      <w:pPr>
        <w:pStyle w:val="Heading1"/>
      </w:pPr>
      <w:bookmarkStart w:id="5" w:name="O_1154540"/>
      <w:bookmarkEnd w:id="5"/>
      <w:r w:rsidRPr="009D0018">
        <w:t>Links</w:t>
      </w:r>
    </w:p>
    <w:p w:rsidR="00000000" w:rsidRPr="009D0018" w:rsidP="001A5C8E">
      <w:pPr>
        <w:pStyle w:val="BodyText"/>
      </w:pPr>
      <w:r w:rsidRPr="009D001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85E4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D0018" w:rsidP="009D0018"/>
    <w:sectPr w:rsidSect="009D00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0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018" w:rsidRPr="001A5C8E" w:rsidP="001A5C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0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C8E" w:rsidP="009D00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A5C8E" w:rsidP="009D00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A5C8E" w:rsidP="009D00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0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C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0018" w:rsidRPr="001A5C8E" w:rsidP="001A5C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0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C8E" w:rsidRPr="002D2AF8" w:rsidP="009D00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AHCPMG510 Develop a pest survey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A5C8E" w:rsidP="009D00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4037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5AE3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42AA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00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00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00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00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00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00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00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00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00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00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00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0018"/>
  </w:style>
  <w:style w:type="character" w:customStyle="1" w:styleId="Heading1Char">
    <w:name w:val="Heading 1 Char"/>
    <w:basedOn w:val="DefaultParagraphFont"/>
    <w:link w:val="Heading1"/>
    <w:rsid w:val="009D00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00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00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001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D001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00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00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D0018"/>
    <w:rPr>
      <w:b/>
    </w:rPr>
  </w:style>
  <w:style w:type="character" w:customStyle="1" w:styleId="Heading2Char">
    <w:name w:val="Heading 2 Char"/>
    <w:basedOn w:val="DefaultParagraphFont"/>
    <w:link w:val="Heading2"/>
    <w:rsid w:val="009D00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00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00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00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00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00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00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00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00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00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00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00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00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00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00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00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00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00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00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00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0018"/>
    <w:rPr>
      <w:b/>
      <w:spacing w:val="0"/>
    </w:rPr>
  </w:style>
  <w:style w:type="paragraph" w:customStyle="1" w:styleId="SuperTitle">
    <w:name w:val="SuperTitle"/>
    <w:basedOn w:val="Title"/>
    <w:rsid w:val="009D00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00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00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00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00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00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00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00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00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00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00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00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0018"/>
    <w:rPr>
      <w:i/>
    </w:rPr>
  </w:style>
  <w:style w:type="paragraph" w:styleId="Caption">
    <w:name w:val="caption"/>
    <w:basedOn w:val="BodyText"/>
    <w:next w:val="Normal"/>
    <w:qFormat/>
    <w:rsid w:val="009D00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00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00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0018"/>
  </w:style>
  <w:style w:type="paragraph" w:styleId="TableofFigures">
    <w:name w:val="table of figures"/>
    <w:basedOn w:val="Normal"/>
    <w:next w:val="Normal"/>
    <w:semiHidden/>
    <w:rsid w:val="009D00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001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0018"/>
    <w:rPr>
      <w:rFonts w:ascii="Wingdings" w:hAnsi="Wingdings"/>
    </w:rPr>
  </w:style>
  <w:style w:type="paragraph" w:customStyle="1" w:styleId="TableHeading">
    <w:name w:val="Table Heading"/>
    <w:basedOn w:val="HeadingBase"/>
    <w:rsid w:val="009D00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0018"/>
    <w:rPr>
      <w:color w:val="0033CC"/>
      <w:u w:val="none"/>
    </w:rPr>
  </w:style>
  <w:style w:type="paragraph" w:customStyle="1" w:styleId="BodyTextRight">
    <w:name w:val="Body Text Right"/>
    <w:basedOn w:val="BodyText"/>
    <w:rsid w:val="009D00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00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001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00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00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00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0018"/>
    <w:rPr>
      <w:sz w:val="32"/>
    </w:rPr>
  </w:style>
  <w:style w:type="paragraph" w:customStyle="1" w:styleId="HeadingProcedure">
    <w:name w:val="Heading Procedure"/>
    <w:basedOn w:val="HeadingBase"/>
    <w:next w:val="Normal"/>
    <w:rsid w:val="009D00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0018"/>
    <w:pPr>
      <w:spacing w:before="60" w:after="60"/>
    </w:pPr>
  </w:style>
  <w:style w:type="paragraph" w:styleId="ListContinue">
    <w:name w:val="List Continue"/>
    <w:basedOn w:val="List"/>
    <w:rsid w:val="009D0018"/>
    <w:pPr>
      <w:ind w:firstLine="0"/>
    </w:pPr>
  </w:style>
  <w:style w:type="paragraph" w:customStyle="1" w:styleId="ListNote">
    <w:name w:val="List Note"/>
    <w:basedOn w:val="List"/>
    <w:rsid w:val="009D00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00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00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0018"/>
    <w:rPr>
      <w:rFonts w:ascii="Courier New" w:hAnsi="Courier New"/>
    </w:rPr>
  </w:style>
  <w:style w:type="paragraph" w:customStyle="1" w:styleId="NoteBullet">
    <w:name w:val="Note Bullet"/>
    <w:basedOn w:val="Note"/>
    <w:rsid w:val="009D00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00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00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00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00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00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00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0018"/>
    <w:rPr>
      <w:b/>
      <w:smallCaps/>
    </w:rPr>
  </w:style>
  <w:style w:type="paragraph" w:customStyle="1" w:styleId="TableListNumber">
    <w:name w:val="Table List Number"/>
    <w:basedOn w:val="ListNumber"/>
    <w:rsid w:val="009D00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00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0018"/>
    <w:pPr>
      <w:numPr>
        <w:numId w:val="9"/>
      </w:numPr>
    </w:pPr>
  </w:style>
  <w:style w:type="paragraph" w:customStyle="1" w:styleId="ListAlpha2">
    <w:name w:val="List Alpha 2"/>
    <w:basedOn w:val="List2"/>
    <w:rsid w:val="009D0018"/>
    <w:pPr>
      <w:numPr>
        <w:numId w:val="8"/>
      </w:numPr>
    </w:pPr>
  </w:style>
  <w:style w:type="paragraph" w:styleId="List2">
    <w:name w:val="List 2"/>
    <w:basedOn w:val="BodyText"/>
    <w:rsid w:val="009D00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00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00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00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00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001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0018"/>
    <w:pPr>
      <w:numPr>
        <w:numId w:val="4"/>
      </w:numPr>
    </w:pPr>
  </w:style>
  <w:style w:type="paragraph" w:styleId="ListContinue2">
    <w:name w:val="List Continue 2"/>
    <w:basedOn w:val="List2"/>
    <w:rsid w:val="009D0018"/>
    <w:pPr>
      <w:ind w:firstLine="0"/>
    </w:pPr>
  </w:style>
  <w:style w:type="paragraph" w:styleId="ListContinue3">
    <w:name w:val="List Continue 3"/>
    <w:basedOn w:val="List3"/>
    <w:rsid w:val="009D0018"/>
    <w:pPr>
      <w:ind w:left="1021" w:firstLine="0"/>
    </w:pPr>
  </w:style>
  <w:style w:type="paragraph" w:styleId="ListContinue4">
    <w:name w:val="List Continue 4"/>
    <w:basedOn w:val="List4"/>
    <w:rsid w:val="009D0018"/>
    <w:pPr>
      <w:ind w:firstLine="0"/>
    </w:pPr>
  </w:style>
  <w:style w:type="paragraph" w:styleId="ListContinue5">
    <w:name w:val="List Continue 5"/>
    <w:basedOn w:val="List5"/>
    <w:rsid w:val="009D0018"/>
    <w:pPr>
      <w:ind w:firstLine="0"/>
    </w:pPr>
  </w:style>
  <w:style w:type="paragraph" w:styleId="ListNumber3">
    <w:name w:val="List Number 3"/>
    <w:basedOn w:val="List3"/>
    <w:rsid w:val="009D0018"/>
    <w:pPr>
      <w:numPr>
        <w:numId w:val="5"/>
      </w:numPr>
    </w:pPr>
  </w:style>
  <w:style w:type="paragraph" w:styleId="ListNumber4">
    <w:name w:val="List Number 4"/>
    <w:basedOn w:val="List4"/>
    <w:rsid w:val="009D0018"/>
    <w:pPr>
      <w:numPr>
        <w:numId w:val="6"/>
      </w:numPr>
    </w:pPr>
  </w:style>
  <w:style w:type="paragraph" w:styleId="ListNumber5">
    <w:name w:val="List Number 5"/>
    <w:basedOn w:val="List5"/>
    <w:rsid w:val="009D0018"/>
    <w:pPr>
      <w:numPr>
        <w:numId w:val="7"/>
      </w:numPr>
    </w:pPr>
  </w:style>
  <w:style w:type="paragraph" w:styleId="BlockText">
    <w:name w:val="Block Text"/>
    <w:basedOn w:val="Normal"/>
    <w:rsid w:val="009D00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00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0018"/>
    <w:rPr>
      <w:sz w:val="16"/>
      <w:vertAlign w:val="superscript"/>
    </w:rPr>
  </w:style>
  <w:style w:type="character" w:customStyle="1" w:styleId="Symbols">
    <w:name w:val="Symbols"/>
    <w:basedOn w:val="DefaultParagraphFont"/>
    <w:rsid w:val="009D0018"/>
    <w:rPr>
      <w:rFonts w:ascii="Symbol" w:hAnsi="Symbol"/>
    </w:rPr>
  </w:style>
  <w:style w:type="character" w:customStyle="1" w:styleId="MenuOptions">
    <w:name w:val="Menu Options"/>
    <w:basedOn w:val="DefaultParagraphFont"/>
    <w:rsid w:val="009D00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0018"/>
    <w:rPr>
      <w:b/>
    </w:rPr>
  </w:style>
  <w:style w:type="character" w:customStyle="1" w:styleId="Underlined">
    <w:name w:val="Underlined"/>
    <w:basedOn w:val="DefaultParagraphFont"/>
    <w:rsid w:val="009D0018"/>
    <w:rPr>
      <w:u w:val="single"/>
    </w:rPr>
  </w:style>
  <w:style w:type="paragraph" w:customStyle="1" w:styleId="TableBodyTextRight">
    <w:name w:val="Table Body Text Right"/>
    <w:basedOn w:val="TableBodyText"/>
    <w:rsid w:val="009D00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0018"/>
    <w:rPr>
      <w:sz w:val="18"/>
    </w:rPr>
  </w:style>
  <w:style w:type="paragraph" w:customStyle="1" w:styleId="BodySmallRight">
    <w:name w:val="Body Small Right"/>
    <w:basedOn w:val="BodyTextRight"/>
    <w:rsid w:val="009D0018"/>
    <w:rPr>
      <w:sz w:val="18"/>
      <w:szCs w:val="18"/>
    </w:rPr>
  </w:style>
  <w:style w:type="paragraph" w:customStyle="1" w:styleId="MarginEdition">
    <w:name w:val="Margin Edition"/>
    <w:basedOn w:val="MarginNote"/>
    <w:rsid w:val="009D00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0018"/>
    <w:rPr>
      <w:sz w:val="2"/>
      <w:szCs w:val="2"/>
    </w:rPr>
  </w:style>
  <w:style w:type="character" w:customStyle="1" w:styleId="Small">
    <w:name w:val="Small"/>
    <w:basedOn w:val="DefaultParagraphFont"/>
    <w:rsid w:val="009D0018"/>
    <w:rPr>
      <w:sz w:val="16"/>
    </w:rPr>
  </w:style>
  <w:style w:type="paragraph" w:customStyle="1" w:styleId="WideTable">
    <w:name w:val="Wide Table"/>
    <w:basedOn w:val="Normal"/>
    <w:rsid w:val="009D00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0018"/>
  </w:style>
  <w:style w:type="paragraph" w:styleId="Quote">
    <w:name w:val="Quote"/>
    <w:basedOn w:val="Heading1"/>
    <w:link w:val="QuoteChar"/>
    <w:qFormat/>
    <w:rsid w:val="009D00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00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0018"/>
    <w:pPr>
      <w:pageBreakBefore/>
    </w:pPr>
  </w:style>
  <w:style w:type="paragraph" w:customStyle="1" w:styleId="Border">
    <w:name w:val="Border"/>
    <w:basedOn w:val="Normal"/>
    <w:qFormat/>
    <w:rsid w:val="009D00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00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00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00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00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00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00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00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00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0018"/>
    <w:rPr>
      <w:u w:val="single"/>
    </w:rPr>
  </w:style>
  <w:style w:type="character" w:customStyle="1" w:styleId="BoldandItalics">
    <w:name w:val="Bold and Italics"/>
    <w:qFormat/>
    <w:rsid w:val="009D0018"/>
    <w:rPr>
      <w:b/>
      <w:i/>
      <w:u w:val="none"/>
    </w:rPr>
  </w:style>
  <w:style w:type="paragraph" w:styleId="BalloonText">
    <w:name w:val="Balloon Text"/>
    <w:basedOn w:val="Normal"/>
    <w:link w:val="BalloonTextChar"/>
    <w:rsid w:val="009D00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00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00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00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00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00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001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A5C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392</Words>
  <Characters>2601</Characters>
  <Application>Microsoft Office Word</Application>
  <DocSecurity>0</DocSecurity>
  <Lines>72</Lines>
  <Paragraphs>53</Paragraphs>
  <ScaleCrop>false</ScaleCrop>
  <Company>Author-it Software Corporation Ltd.</Company>
  <LinksUpToDate>false</LinksUpToDate>
  <CharactersWithSpaces>2940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AHCPMG510 Develop a pest survey strategy</dc:title>
  <dc:subject>Approved</dc:subject>
  <dc:creator>Skills Insight</dc:creator>
  <cp:keywords>Release: 3</cp:keywords>
  <dc:description>Review Date: 12 April 2008</dc:description>
  <cp:lastModifiedBy>HSD_TPCMSd.prod</cp:lastModifiedBy>
  <cp:revision>3</cp:revision>
  <dcterms:created xsi:type="dcterms:W3CDTF">2025-02-11T06:37:00Z</dcterms:created>
  <dcterms:modified xsi:type="dcterms:W3CDTF">2025-02-11T06:37:00Z</dcterms:modified>
</cp:coreProperties>
</file>