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583A" w:rsidP="004658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AHCPMG508 Develop a system to monitor and evaluate the pest management plan</w:t>
      </w:r>
      <w:r>
        <w:fldChar w:fldCharType="end"/>
      </w:r>
    </w:p>
    <w:p w:rsidR="0046583A" w:rsidP="0046583A">
      <w:pPr>
        <w:pStyle w:val="Version"/>
        <w:sectPr w:rsidSect="002028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0289C" w:rsidP="0020289C">
      <w:pPr>
        <w:pStyle w:val="SuperHeading"/>
      </w:pPr>
      <w:r w:rsidRPr="0020289C">
        <w:t>Assessment Requirements for AHCPMG508 Develop a system to monitor and evaluate the pest management plan</w:t>
      </w:r>
    </w:p>
    <w:p w:rsidR="00000000" w:rsidRPr="0020289C" w:rsidP="0020289C">
      <w:pPr>
        <w:pStyle w:val="Heading1"/>
      </w:pPr>
      <w:bookmarkStart w:id="1" w:name="O_1154474"/>
      <w:bookmarkEnd w:id="1"/>
      <w:r w:rsidRPr="0020289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58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89C">
            <w:pPr>
              <w:pStyle w:val="BodyTextBold"/>
              <w:rPr>
                <w:lang w:val="en-NZ"/>
              </w:rPr>
            </w:pPr>
            <w:r w:rsidRPr="0020289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89C">
            <w:pPr>
              <w:pStyle w:val="BodyTextBold"/>
              <w:rPr>
                <w:lang w:val="en-NZ"/>
              </w:rPr>
            </w:pPr>
            <w:r w:rsidRPr="0020289C">
              <w:t>Comments</w:t>
            </w:r>
          </w:p>
        </w:tc>
      </w:tr>
      <w:tr w:rsidTr="004658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89C">
            <w:pPr>
              <w:pStyle w:val="BodyText"/>
              <w:rPr>
                <w:lang w:val="en-NZ"/>
              </w:rPr>
            </w:pPr>
            <w:r w:rsidRPr="0020289C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89C">
            <w:pPr>
              <w:pStyle w:val="BodyText"/>
              <w:rPr>
                <w:lang w:val="en-NZ"/>
              </w:rPr>
            </w:pPr>
            <w:r w:rsidRPr="0020289C">
              <w:t>This version released with AHC Agriculture, Horticulture and Conservation and Land Management Training Package Version 6.0.</w:t>
            </w:r>
          </w:p>
        </w:tc>
      </w:tr>
      <w:tr w:rsidTr="004658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289C">
            <w:pPr>
              <w:pStyle w:val="BodyText"/>
              <w:rPr>
                <w:lang w:val="en-NZ"/>
              </w:rPr>
            </w:pPr>
            <w:r w:rsidRPr="0020289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289C" w:rsidP="0020289C">
            <w:pPr>
              <w:pStyle w:val="BodyText"/>
            </w:pPr>
            <w:r w:rsidRPr="0020289C">
              <w:t>This version released with AHC Agriculture, Horticulture and Conservation and Land Management Training Package Version 1.</w:t>
            </w:r>
            <w:r w:rsidRPr="0020289C">
              <w:t>0.</w:t>
            </w:r>
          </w:p>
        </w:tc>
      </w:tr>
    </w:tbl>
    <w:p w:rsidR="00000000" w:rsidRPr="0020289C" w:rsidP="0020289C">
      <w:pPr>
        <w:pStyle w:val="BodyText"/>
      </w:pPr>
    </w:p>
    <w:p w:rsidR="00000000" w:rsidRPr="0020289C" w:rsidP="0020289C">
      <w:pPr>
        <w:pStyle w:val="AllowPageBreak"/>
      </w:pPr>
    </w:p>
    <w:p w:rsidR="00000000" w:rsidRPr="0020289C" w:rsidP="0020289C">
      <w:pPr>
        <w:pStyle w:val="Heading1"/>
      </w:pPr>
      <w:bookmarkStart w:id="2" w:name="O_1154473"/>
      <w:bookmarkEnd w:id="2"/>
      <w:r w:rsidRPr="0020289C">
        <w:t>Performance Evidence</w:t>
      </w:r>
    </w:p>
    <w:p w:rsidR="00000000" w:rsidRPr="0020289C" w:rsidP="0046583A">
      <w:pPr>
        <w:pStyle w:val="BodyText"/>
      </w:pPr>
      <w:r w:rsidRPr="0020289C">
        <w:t xml:space="preserve">An individual demonstrating competency must satisfy all of the elements and performance criteria in this unit. </w:t>
      </w:r>
    </w:p>
    <w:p w:rsidR="00000000" w:rsidRPr="0020289C" w:rsidP="0046583A">
      <w:pPr>
        <w:pStyle w:val="BodyText"/>
      </w:pPr>
      <w:r w:rsidRPr="0020289C">
        <w:t>There must be evidence that the individual has developed at least one pest monitoring and evaluation program, according to local, regional, state or territory and national pest management strategies.</w:t>
      </w:r>
    </w:p>
    <w:p w:rsidR="00000000" w:rsidRPr="0020289C" w:rsidP="0046583A">
      <w:pPr>
        <w:pStyle w:val="BodyText"/>
      </w:pPr>
      <w:r w:rsidRPr="0020289C">
        <w:t>There must also be evidence that the individual has:</w:t>
      </w:r>
    </w:p>
    <w:p w:rsidR="00000000" w:rsidRPr="0020289C" w:rsidP="0020289C">
      <w:pPr>
        <w:pStyle w:val="ListBullet"/>
      </w:pPr>
      <w:r w:rsidRPr="0020289C">
        <w:t>co</w:t>
      </w:r>
      <w:r w:rsidRPr="0020289C">
        <w:t>nsulted with stakeholders</w:t>
      </w:r>
    </w:p>
    <w:p w:rsidR="00000000" w:rsidRPr="0020289C" w:rsidP="0020289C">
      <w:pPr>
        <w:pStyle w:val="ListBullet"/>
      </w:pPr>
      <w:r w:rsidRPr="0020289C">
        <w:t>investigated and determined the objectives of the pest management monitoring plan</w:t>
      </w:r>
    </w:p>
    <w:p w:rsidR="00000000" w:rsidRPr="0020289C" w:rsidP="0020289C">
      <w:pPr>
        <w:pStyle w:val="ListBullet"/>
      </w:pPr>
      <w:r w:rsidRPr="0020289C">
        <w:t>identified required operational and performance standards for monitoring, which must include:</w:t>
      </w:r>
    </w:p>
    <w:p w:rsidR="00000000" w:rsidRPr="0020289C" w:rsidP="0020289C">
      <w:pPr>
        <w:pStyle w:val="ListBullet2"/>
      </w:pPr>
      <w:r w:rsidRPr="0020289C">
        <w:t>sample timing, observation systems, level of accuracy</w:t>
      </w:r>
      <w:r w:rsidRPr="0020289C">
        <w:t xml:space="preserve"> required and sample size</w:t>
      </w:r>
    </w:p>
    <w:p w:rsidR="00000000" w:rsidRPr="0020289C" w:rsidP="0020289C">
      <w:pPr>
        <w:pStyle w:val="ListBullet2"/>
      </w:pPr>
      <w:r w:rsidRPr="0020289C">
        <w:t>economic and environmental impact</w:t>
      </w:r>
    </w:p>
    <w:p w:rsidR="00000000" w:rsidRPr="0020289C" w:rsidP="0020289C">
      <w:pPr>
        <w:pStyle w:val="ListBullet2"/>
      </w:pPr>
      <w:r w:rsidRPr="0020289C">
        <w:t>triggers for emergency response</w:t>
      </w:r>
    </w:p>
    <w:p w:rsidR="00000000" w:rsidRPr="0020289C" w:rsidP="0020289C">
      <w:pPr>
        <w:pStyle w:val="ListBullet"/>
      </w:pPr>
      <w:r w:rsidRPr="0020289C">
        <w:t>developed procedures for monitoring and evaluation of pest management plan.</w:t>
      </w:r>
    </w:p>
    <w:p w:rsidR="00000000" w:rsidRPr="0020289C" w:rsidP="0020289C">
      <w:pPr>
        <w:pStyle w:val="AllowPageBreak"/>
      </w:pPr>
    </w:p>
    <w:p w:rsidR="00000000" w:rsidRPr="0020289C" w:rsidP="0020289C">
      <w:pPr>
        <w:pStyle w:val="Heading1"/>
      </w:pPr>
      <w:bookmarkStart w:id="3" w:name="O_1154472"/>
      <w:bookmarkEnd w:id="3"/>
      <w:r w:rsidRPr="0020289C">
        <w:t>Knowledge Evidence</w:t>
      </w:r>
    </w:p>
    <w:p w:rsidR="00000000" w:rsidRPr="0020289C" w:rsidP="0046583A">
      <w:pPr>
        <w:pStyle w:val="BodyText"/>
      </w:pPr>
      <w:r w:rsidRPr="0020289C">
        <w:t>An individual must be able to demonstrate the kno</w:t>
      </w:r>
      <w:r w:rsidRPr="0020289C">
        <w:t>wledge required to perform the tasks outlined in the elements and performance criteria of this unit. This includes knowledge of:</w:t>
      </w:r>
    </w:p>
    <w:p w:rsidR="00000000" w:rsidRPr="0020289C" w:rsidP="0020289C">
      <w:pPr>
        <w:pStyle w:val="ListBullet"/>
      </w:pPr>
      <w:r w:rsidRPr="0020289C">
        <w:t xml:space="preserve">monitoring and evaluation principles and how they should be included in the management program </w:t>
      </w:r>
    </w:p>
    <w:p w:rsidR="00000000" w:rsidRPr="0020289C" w:rsidP="0020289C">
      <w:pPr>
        <w:pStyle w:val="ListBullet"/>
      </w:pPr>
      <w:r w:rsidRPr="0020289C">
        <w:t>pest biology, behaviour and lifecycles and how they influence monitoring procedures</w:t>
      </w:r>
    </w:p>
    <w:p w:rsidR="00000000" w:rsidRPr="0020289C" w:rsidP="0020289C">
      <w:pPr>
        <w:pStyle w:val="ListBullet"/>
      </w:pPr>
      <w:r w:rsidRPr="0020289C">
        <w:t>pest population dynamics and economic and environmental thresholds</w:t>
      </w:r>
    </w:p>
    <w:p w:rsidR="00000000" w:rsidRPr="0020289C" w:rsidP="0020289C">
      <w:pPr>
        <w:pStyle w:val="ListBullet"/>
      </w:pPr>
      <w:r w:rsidRPr="0020289C">
        <w:t>relevant local, regional, state, territory and national pest management strategies</w:t>
      </w:r>
    </w:p>
    <w:p w:rsidR="00000000" w:rsidRPr="0020289C" w:rsidP="0020289C">
      <w:pPr>
        <w:pStyle w:val="ListBullet"/>
      </w:pPr>
      <w:r w:rsidRPr="0020289C">
        <w:t>Commonwealth, state or</w:t>
      </w:r>
      <w:r w:rsidRPr="0020289C">
        <w:t xml:space="preserve"> territory legislation and regulations relating to pest management activities</w:t>
      </w:r>
    </w:p>
    <w:p w:rsidR="00000000" w:rsidRPr="0020289C" w:rsidP="0020289C">
      <w:pPr>
        <w:pStyle w:val="ListBullet"/>
      </w:pPr>
      <w:r w:rsidRPr="0020289C">
        <w:t>key concepts in the integrated pest management strategy</w:t>
      </w:r>
    </w:p>
    <w:p w:rsidR="00000000" w:rsidRPr="0020289C" w:rsidP="0020289C">
      <w:pPr>
        <w:pStyle w:val="ListBullet"/>
      </w:pPr>
      <w:r w:rsidRPr="0020289C">
        <w:t>data and information management, including formatting and complexity considerations for target stakeholders</w:t>
      </w:r>
    </w:p>
    <w:p w:rsidR="00000000" w:rsidRPr="0020289C" w:rsidP="0020289C">
      <w:pPr>
        <w:pStyle w:val="ListBullet"/>
      </w:pPr>
      <w:r w:rsidRPr="0020289C">
        <w:t>monitoring poi</w:t>
      </w:r>
      <w:r w:rsidRPr="0020289C">
        <w:t>nts for target pests</w:t>
      </w:r>
    </w:p>
    <w:p w:rsidR="00000000" w:rsidRPr="0020289C" w:rsidP="0020289C">
      <w:pPr>
        <w:pStyle w:val="ListBullet"/>
      </w:pPr>
      <w:r w:rsidRPr="0020289C">
        <w:t>non-target species in the area and their impact on pest management</w:t>
      </w:r>
    </w:p>
    <w:p w:rsidR="00000000" w:rsidRPr="0020289C" w:rsidP="0020289C">
      <w:pPr>
        <w:pStyle w:val="ListBullet"/>
      </w:pPr>
      <w:r w:rsidRPr="0020289C">
        <w:t>potential economic and environmental impacts of pest population</w:t>
      </w:r>
    </w:p>
    <w:p w:rsidR="00000000" w:rsidRPr="0020289C" w:rsidP="0020289C">
      <w:pPr>
        <w:pStyle w:val="ListBullet"/>
      </w:pPr>
      <w:r w:rsidRPr="0020289C">
        <w:t>trigger points to initiate an emergency response</w:t>
      </w:r>
    </w:p>
    <w:p w:rsidR="00000000" w:rsidRPr="0020289C" w:rsidP="0020289C">
      <w:pPr>
        <w:pStyle w:val="ListBullet"/>
      </w:pPr>
      <w:r w:rsidRPr="0020289C">
        <w:t xml:space="preserve">aims, objectives and milestones in the pest management </w:t>
      </w:r>
      <w:r w:rsidRPr="0020289C">
        <w:t>plan</w:t>
      </w:r>
    </w:p>
    <w:p w:rsidR="00000000" w:rsidRPr="0020289C" w:rsidP="0020289C">
      <w:pPr>
        <w:pStyle w:val="ListBullet"/>
      </w:pPr>
      <w:r w:rsidRPr="0020289C">
        <w:t>requirements for ensuring the welfare of animals described in the relevant codes of practice, where monitoring plan involves pest animals</w:t>
      </w:r>
    </w:p>
    <w:p w:rsidR="00000000" w:rsidRPr="0020289C" w:rsidP="0020289C">
      <w:pPr>
        <w:pStyle w:val="ListBullet"/>
      </w:pPr>
      <w:r w:rsidRPr="0020289C">
        <w:t>potential diseases and toxicity relevant to the area and pests.</w:t>
      </w:r>
    </w:p>
    <w:p w:rsidR="00000000" w:rsidRPr="0020289C" w:rsidP="0020289C">
      <w:pPr>
        <w:pStyle w:val="AllowPageBreak"/>
      </w:pPr>
    </w:p>
    <w:p w:rsidR="00000000" w:rsidRPr="0020289C" w:rsidP="0020289C">
      <w:pPr>
        <w:pStyle w:val="Heading1"/>
      </w:pPr>
      <w:bookmarkStart w:id="4" w:name="O_1154471"/>
      <w:bookmarkEnd w:id="4"/>
      <w:r w:rsidRPr="0020289C">
        <w:t>Assessment Conditions</w:t>
      </w:r>
    </w:p>
    <w:p w:rsidR="00000000" w:rsidRPr="0020289C" w:rsidP="0046583A">
      <w:pPr>
        <w:pStyle w:val="BodyText"/>
      </w:pPr>
      <w:r w:rsidRPr="0020289C">
        <w:t>Assessme</w:t>
      </w:r>
      <w:r w:rsidRPr="0020289C">
        <w:t xml:space="preserve">nt of the skills in this unit of competency must take place under the following conditions: </w:t>
      </w:r>
    </w:p>
    <w:p w:rsidR="00000000" w:rsidRPr="0020289C" w:rsidP="0020289C">
      <w:pPr>
        <w:pStyle w:val="ListBullet"/>
      </w:pPr>
      <w:r w:rsidRPr="0020289C">
        <w:t>physical conditions:</w:t>
      </w:r>
    </w:p>
    <w:p w:rsidR="00000000" w:rsidRPr="0020289C" w:rsidP="0020289C">
      <w:pPr>
        <w:pStyle w:val="ListBullet2"/>
      </w:pPr>
      <w:r w:rsidRPr="0020289C">
        <w:t>skills must be demonstrated in an environment that accurately represents workplace conditions</w:t>
      </w:r>
    </w:p>
    <w:p w:rsidR="00000000" w:rsidRPr="0020289C" w:rsidP="0020289C">
      <w:pPr>
        <w:pStyle w:val="ListBullet"/>
      </w:pPr>
      <w:r w:rsidRPr="0020289C">
        <w:t>resources, equipment and materials:</w:t>
      </w:r>
    </w:p>
    <w:p w:rsidR="00000000" w:rsidRPr="0020289C" w:rsidP="0020289C">
      <w:pPr>
        <w:pStyle w:val="ListBullet2"/>
      </w:pPr>
      <w:r w:rsidRPr="0020289C">
        <w:t>digital technology and software for research and creating documents</w:t>
      </w:r>
    </w:p>
    <w:p w:rsidR="00000000" w:rsidRPr="0020289C" w:rsidP="0020289C">
      <w:pPr>
        <w:pStyle w:val="ListBullet"/>
      </w:pPr>
      <w:r w:rsidRPr="0020289C">
        <w:t>specifications:</w:t>
      </w:r>
    </w:p>
    <w:p w:rsidR="00000000" w:rsidRPr="0020289C" w:rsidP="0020289C">
      <w:pPr>
        <w:pStyle w:val="ListBullet2"/>
      </w:pPr>
      <w:r w:rsidRPr="0020289C">
        <w:t>legislation, regulations and industry codes of practice for pest management</w:t>
      </w:r>
    </w:p>
    <w:p w:rsidR="00000000" w:rsidRPr="0020289C" w:rsidP="0020289C">
      <w:pPr>
        <w:pStyle w:val="ListBullet"/>
      </w:pPr>
      <w:r w:rsidRPr="0020289C">
        <w:t>relationships:</w:t>
      </w:r>
    </w:p>
    <w:p w:rsidR="00000000" w:rsidRPr="0020289C" w:rsidP="0020289C">
      <w:pPr>
        <w:pStyle w:val="ListBullet2"/>
      </w:pPr>
      <w:r w:rsidRPr="0020289C">
        <w:t>stakeholders.</w:t>
      </w:r>
    </w:p>
    <w:p w:rsidR="00000000" w:rsidRPr="0020289C" w:rsidP="0046583A">
      <w:pPr>
        <w:pStyle w:val="BodyText"/>
      </w:pPr>
      <w:r w:rsidRPr="0020289C">
        <w:t>Assessors of this unit must satisfy the requirements for assess</w:t>
      </w:r>
      <w:r w:rsidRPr="0020289C">
        <w:t>ors in applicable vocational education and training legislation, frameworks and/or standards.</w:t>
      </w:r>
    </w:p>
    <w:p w:rsidR="00000000" w:rsidRPr="0020289C" w:rsidP="0020289C">
      <w:pPr>
        <w:pStyle w:val="Heading1"/>
      </w:pPr>
      <w:bookmarkStart w:id="5" w:name="O_1154485"/>
      <w:bookmarkEnd w:id="5"/>
      <w:r w:rsidRPr="0020289C">
        <w:t>Links</w:t>
      </w:r>
    </w:p>
    <w:p w:rsidR="00000000" w:rsidRPr="0020289C" w:rsidP="0046583A">
      <w:pPr>
        <w:pStyle w:val="BodyText"/>
      </w:pPr>
      <w:r w:rsidRPr="0020289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25A0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0289C" w:rsidP="0020289C"/>
    <w:sectPr w:rsidSect="002028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8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89C" w:rsidRPr="0046583A" w:rsidP="004658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8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83A" w:rsidP="002028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583A" w:rsidP="002028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583A" w:rsidP="002028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8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8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289C" w:rsidRPr="0046583A" w:rsidP="004658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8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83A" w:rsidRPr="002D2AF8" w:rsidP="002028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AHCPMG508 Develop a system to monitor and evaluate the pest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6583A" w:rsidP="002028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DE85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2E7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A270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8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28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28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28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28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28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28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28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28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28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28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289C"/>
  </w:style>
  <w:style w:type="character" w:customStyle="1" w:styleId="Heading1Char">
    <w:name w:val="Heading 1 Char"/>
    <w:basedOn w:val="DefaultParagraphFont"/>
    <w:link w:val="Heading1"/>
    <w:rsid w:val="002028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28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28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28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28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28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28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0289C"/>
    <w:rPr>
      <w:b/>
    </w:rPr>
  </w:style>
  <w:style w:type="character" w:customStyle="1" w:styleId="Heading2Char">
    <w:name w:val="Heading 2 Char"/>
    <w:basedOn w:val="DefaultParagraphFont"/>
    <w:link w:val="Heading2"/>
    <w:rsid w:val="002028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28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28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2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28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2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28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28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28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28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28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28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28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28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28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28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28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28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28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28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289C"/>
    <w:rPr>
      <w:b/>
      <w:spacing w:val="0"/>
    </w:rPr>
  </w:style>
  <w:style w:type="paragraph" w:customStyle="1" w:styleId="SuperTitle">
    <w:name w:val="SuperTitle"/>
    <w:basedOn w:val="Title"/>
    <w:rsid w:val="002028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28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28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28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28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28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28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28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28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28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28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28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289C"/>
    <w:rPr>
      <w:i/>
    </w:rPr>
  </w:style>
  <w:style w:type="paragraph" w:styleId="Caption">
    <w:name w:val="caption"/>
    <w:basedOn w:val="BodyText"/>
    <w:next w:val="Normal"/>
    <w:qFormat/>
    <w:rsid w:val="002028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28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28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289C"/>
  </w:style>
  <w:style w:type="paragraph" w:styleId="TableofFigures">
    <w:name w:val="table of figures"/>
    <w:basedOn w:val="Normal"/>
    <w:next w:val="Normal"/>
    <w:semiHidden/>
    <w:rsid w:val="002028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28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289C"/>
    <w:rPr>
      <w:rFonts w:ascii="Wingdings" w:hAnsi="Wingdings"/>
    </w:rPr>
  </w:style>
  <w:style w:type="paragraph" w:customStyle="1" w:styleId="TableHeading">
    <w:name w:val="Table Heading"/>
    <w:basedOn w:val="HeadingBase"/>
    <w:rsid w:val="002028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289C"/>
    <w:rPr>
      <w:color w:val="0033CC"/>
      <w:u w:val="none"/>
    </w:rPr>
  </w:style>
  <w:style w:type="paragraph" w:customStyle="1" w:styleId="BodyTextRight">
    <w:name w:val="Body Text Right"/>
    <w:basedOn w:val="BodyText"/>
    <w:rsid w:val="002028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28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28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28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28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28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289C"/>
    <w:rPr>
      <w:sz w:val="32"/>
    </w:rPr>
  </w:style>
  <w:style w:type="paragraph" w:customStyle="1" w:styleId="HeadingProcedure">
    <w:name w:val="Heading Procedure"/>
    <w:basedOn w:val="HeadingBase"/>
    <w:next w:val="Normal"/>
    <w:rsid w:val="002028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289C"/>
    <w:pPr>
      <w:spacing w:before="60" w:after="60"/>
    </w:pPr>
  </w:style>
  <w:style w:type="paragraph" w:styleId="ListContinue">
    <w:name w:val="List Continue"/>
    <w:basedOn w:val="List"/>
    <w:rsid w:val="0020289C"/>
    <w:pPr>
      <w:ind w:firstLine="0"/>
    </w:pPr>
  </w:style>
  <w:style w:type="paragraph" w:customStyle="1" w:styleId="ListNote">
    <w:name w:val="List Note"/>
    <w:basedOn w:val="List"/>
    <w:rsid w:val="002028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28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28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289C"/>
    <w:rPr>
      <w:rFonts w:ascii="Courier New" w:hAnsi="Courier New"/>
    </w:rPr>
  </w:style>
  <w:style w:type="paragraph" w:customStyle="1" w:styleId="NoteBullet">
    <w:name w:val="Note Bullet"/>
    <w:basedOn w:val="Note"/>
    <w:rsid w:val="002028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28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28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28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28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28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28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289C"/>
    <w:rPr>
      <w:b/>
      <w:smallCaps/>
    </w:rPr>
  </w:style>
  <w:style w:type="paragraph" w:customStyle="1" w:styleId="TableListNumber">
    <w:name w:val="Table List Number"/>
    <w:basedOn w:val="ListNumber"/>
    <w:rsid w:val="002028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28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289C"/>
    <w:pPr>
      <w:numPr>
        <w:numId w:val="9"/>
      </w:numPr>
    </w:pPr>
  </w:style>
  <w:style w:type="paragraph" w:customStyle="1" w:styleId="ListAlpha2">
    <w:name w:val="List Alpha 2"/>
    <w:basedOn w:val="List2"/>
    <w:rsid w:val="0020289C"/>
    <w:pPr>
      <w:numPr>
        <w:numId w:val="8"/>
      </w:numPr>
    </w:pPr>
  </w:style>
  <w:style w:type="paragraph" w:styleId="List2">
    <w:name w:val="List 2"/>
    <w:basedOn w:val="BodyText"/>
    <w:rsid w:val="002028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28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28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28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28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28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289C"/>
    <w:pPr>
      <w:numPr>
        <w:numId w:val="4"/>
      </w:numPr>
    </w:pPr>
  </w:style>
  <w:style w:type="paragraph" w:styleId="ListContinue2">
    <w:name w:val="List Continue 2"/>
    <w:basedOn w:val="List2"/>
    <w:rsid w:val="0020289C"/>
    <w:pPr>
      <w:ind w:firstLine="0"/>
    </w:pPr>
  </w:style>
  <w:style w:type="paragraph" w:styleId="ListContinue3">
    <w:name w:val="List Continue 3"/>
    <w:basedOn w:val="List3"/>
    <w:rsid w:val="0020289C"/>
    <w:pPr>
      <w:ind w:left="1021" w:firstLine="0"/>
    </w:pPr>
  </w:style>
  <w:style w:type="paragraph" w:styleId="ListContinue4">
    <w:name w:val="List Continue 4"/>
    <w:basedOn w:val="List4"/>
    <w:rsid w:val="0020289C"/>
    <w:pPr>
      <w:ind w:firstLine="0"/>
    </w:pPr>
  </w:style>
  <w:style w:type="paragraph" w:styleId="ListContinue5">
    <w:name w:val="List Continue 5"/>
    <w:basedOn w:val="List5"/>
    <w:rsid w:val="0020289C"/>
    <w:pPr>
      <w:ind w:firstLine="0"/>
    </w:pPr>
  </w:style>
  <w:style w:type="paragraph" w:styleId="ListNumber3">
    <w:name w:val="List Number 3"/>
    <w:basedOn w:val="List3"/>
    <w:rsid w:val="0020289C"/>
    <w:pPr>
      <w:numPr>
        <w:numId w:val="5"/>
      </w:numPr>
    </w:pPr>
  </w:style>
  <w:style w:type="paragraph" w:styleId="ListNumber4">
    <w:name w:val="List Number 4"/>
    <w:basedOn w:val="List4"/>
    <w:rsid w:val="0020289C"/>
    <w:pPr>
      <w:numPr>
        <w:numId w:val="6"/>
      </w:numPr>
    </w:pPr>
  </w:style>
  <w:style w:type="paragraph" w:styleId="ListNumber5">
    <w:name w:val="List Number 5"/>
    <w:basedOn w:val="List5"/>
    <w:rsid w:val="0020289C"/>
    <w:pPr>
      <w:numPr>
        <w:numId w:val="7"/>
      </w:numPr>
    </w:pPr>
  </w:style>
  <w:style w:type="paragraph" w:styleId="BlockText">
    <w:name w:val="Block Text"/>
    <w:basedOn w:val="Normal"/>
    <w:rsid w:val="002028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28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289C"/>
    <w:rPr>
      <w:sz w:val="16"/>
      <w:vertAlign w:val="superscript"/>
    </w:rPr>
  </w:style>
  <w:style w:type="character" w:customStyle="1" w:styleId="Symbols">
    <w:name w:val="Symbols"/>
    <w:basedOn w:val="DefaultParagraphFont"/>
    <w:rsid w:val="0020289C"/>
    <w:rPr>
      <w:rFonts w:ascii="Symbol" w:hAnsi="Symbol"/>
    </w:rPr>
  </w:style>
  <w:style w:type="character" w:customStyle="1" w:styleId="MenuOptions">
    <w:name w:val="Menu Options"/>
    <w:basedOn w:val="DefaultParagraphFont"/>
    <w:rsid w:val="002028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289C"/>
    <w:rPr>
      <w:b/>
    </w:rPr>
  </w:style>
  <w:style w:type="character" w:customStyle="1" w:styleId="Underlined">
    <w:name w:val="Underlined"/>
    <w:basedOn w:val="DefaultParagraphFont"/>
    <w:rsid w:val="0020289C"/>
    <w:rPr>
      <w:u w:val="single"/>
    </w:rPr>
  </w:style>
  <w:style w:type="paragraph" w:customStyle="1" w:styleId="TableBodyTextRight">
    <w:name w:val="Table Body Text Right"/>
    <w:basedOn w:val="TableBodyText"/>
    <w:rsid w:val="002028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289C"/>
    <w:rPr>
      <w:sz w:val="18"/>
    </w:rPr>
  </w:style>
  <w:style w:type="paragraph" w:customStyle="1" w:styleId="BodySmallRight">
    <w:name w:val="Body Small Right"/>
    <w:basedOn w:val="BodyTextRight"/>
    <w:rsid w:val="0020289C"/>
    <w:rPr>
      <w:sz w:val="18"/>
      <w:szCs w:val="18"/>
    </w:rPr>
  </w:style>
  <w:style w:type="paragraph" w:customStyle="1" w:styleId="MarginEdition">
    <w:name w:val="Margin Edition"/>
    <w:basedOn w:val="MarginNote"/>
    <w:rsid w:val="002028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289C"/>
    <w:rPr>
      <w:sz w:val="2"/>
      <w:szCs w:val="2"/>
    </w:rPr>
  </w:style>
  <w:style w:type="character" w:customStyle="1" w:styleId="Small">
    <w:name w:val="Small"/>
    <w:basedOn w:val="DefaultParagraphFont"/>
    <w:rsid w:val="0020289C"/>
    <w:rPr>
      <w:sz w:val="16"/>
    </w:rPr>
  </w:style>
  <w:style w:type="paragraph" w:customStyle="1" w:styleId="WideTable">
    <w:name w:val="Wide Table"/>
    <w:basedOn w:val="Normal"/>
    <w:rsid w:val="002028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289C"/>
  </w:style>
  <w:style w:type="paragraph" w:styleId="Quote">
    <w:name w:val="Quote"/>
    <w:basedOn w:val="Heading1"/>
    <w:link w:val="QuoteChar"/>
    <w:qFormat/>
    <w:rsid w:val="002028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28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289C"/>
    <w:pPr>
      <w:pageBreakBefore/>
    </w:pPr>
  </w:style>
  <w:style w:type="paragraph" w:customStyle="1" w:styleId="Border">
    <w:name w:val="Border"/>
    <w:basedOn w:val="Normal"/>
    <w:qFormat/>
    <w:rsid w:val="002028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28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8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8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28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28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28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28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28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289C"/>
    <w:rPr>
      <w:u w:val="single"/>
    </w:rPr>
  </w:style>
  <w:style w:type="character" w:customStyle="1" w:styleId="BoldandItalics">
    <w:name w:val="Bold and Italics"/>
    <w:qFormat/>
    <w:rsid w:val="0020289C"/>
    <w:rPr>
      <w:b/>
      <w:i/>
      <w:u w:val="none"/>
    </w:rPr>
  </w:style>
  <w:style w:type="paragraph" w:styleId="BalloonText">
    <w:name w:val="Balloon Text"/>
    <w:basedOn w:val="Normal"/>
    <w:link w:val="BalloonTextChar"/>
    <w:rsid w:val="00202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28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28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28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28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28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289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58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466</Words>
  <Characters>3106</Characters>
  <Application>Microsoft Office Word</Application>
  <DocSecurity>0</DocSecurity>
  <Lines>77</Lines>
  <Paragraphs>59</Paragraphs>
  <ScaleCrop>false</ScaleCrop>
  <Company>Author-it Software Corporation Ltd.</Company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AHCPMG508 Develop a system to monitor and evaluate the pest management plan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2025-02-11T06:15:00Z</dcterms:created>
  <dcterms:modified xsi:type="dcterms:W3CDTF">2025-02-11T06:15:00Z</dcterms:modified>
</cp:coreProperties>
</file>