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9B1" w:rsidP="00FC7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AHCPMG305 Survey pests</w:t>
      </w:r>
      <w:r>
        <w:fldChar w:fldCharType="end"/>
      </w:r>
    </w:p>
    <w:p w:rsidR="00FC79B1" w:rsidP="00FC79B1">
      <w:pPr>
        <w:pStyle w:val="Version"/>
        <w:sectPr w:rsidSect="00154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41AB" w:rsidP="001541AB">
      <w:pPr>
        <w:pStyle w:val="SuperHeading"/>
      </w:pPr>
      <w:r w:rsidRPr="001541AB">
        <w:t>Assessment Requirements for AHCPMG305 Survey pests</w:t>
      </w:r>
    </w:p>
    <w:p w:rsidR="00000000" w:rsidRPr="001541AB" w:rsidP="001541AB">
      <w:pPr>
        <w:pStyle w:val="Heading1"/>
      </w:pPr>
      <w:bookmarkStart w:id="1" w:name="O_987537"/>
      <w:bookmarkEnd w:id="1"/>
      <w:r w:rsidRPr="001541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4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AB" w:rsidP="001541AB">
            <w:pPr>
              <w:pStyle w:val="BodyText"/>
            </w:pPr>
            <w:r w:rsidRPr="001541A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AB">
            <w:pPr>
              <w:pStyle w:val="BodyText"/>
              <w:rPr>
                <w:lang w:val="en-NZ"/>
              </w:rPr>
            </w:pPr>
            <w:r w:rsidRPr="001541AB">
              <w:rPr>
                <w:rStyle w:val="SpecialBold"/>
              </w:rPr>
              <w:t>Comments</w:t>
            </w:r>
          </w:p>
        </w:tc>
      </w:tr>
      <w:tr w:rsidTr="00154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AB">
            <w:pPr>
              <w:pStyle w:val="BodyText"/>
              <w:rPr>
                <w:lang w:val="en-NZ"/>
              </w:rPr>
            </w:pPr>
            <w:r w:rsidRPr="001541A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AB">
            <w:pPr>
              <w:pStyle w:val="BodyText"/>
              <w:rPr>
                <w:lang w:val="en-NZ"/>
              </w:rPr>
            </w:pPr>
            <w:r w:rsidRPr="001541AB">
              <w:t>This version released with AHC Agriculture, Horticulture and Conservation and Land Management Training Package Version 3.0.</w:t>
            </w:r>
          </w:p>
        </w:tc>
      </w:tr>
      <w:tr w:rsidTr="00154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AB">
            <w:pPr>
              <w:pStyle w:val="BodyText"/>
              <w:rPr>
                <w:lang w:val="en-NZ"/>
              </w:rPr>
            </w:pPr>
            <w:r w:rsidRPr="001541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AB" w:rsidP="001541AB">
            <w:pPr>
              <w:pStyle w:val="BodyText"/>
            </w:pPr>
            <w:r w:rsidRPr="001541AB">
              <w:t>This version released with AHC Agriculture, Horticulture and Con</w:t>
            </w:r>
            <w:r w:rsidRPr="001541AB">
              <w:t>servation and Land Management Training Package Version 1.0.</w:t>
            </w:r>
          </w:p>
        </w:tc>
      </w:tr>
    </w:tbl>
    <w:p w:rsidR="00000000" w:rsidRPr="001541AB" w:rsidP="001541AB">
      <w:pPr>
        <w:pStyle w:val="BodyText"/>
      </w:pPr>
    </w:p>
    <w:p w:rsidR="00000000" w:rsidRPr="001541AB" w:rsidP="001541AB">
      <w:pPr>
        <w:pStyle w:val="AllowPageBreak"/>
      </w:pPr>
    </w:p>
    <w:p w:rsidR="00000000" w:rsidRPr="001541AB" w:rsidP="001541AB">
      <w:pPr>
        <w:pStyle w:val="Heading1"/>
      </w:pPr>
      <w:bookmarkStart w:id="2" w:name="O_987536"/>
      <w:bookmarkEnd w:id="2"/>
      <w:r w:rsidRPr="001541AB">
        <w:t>Performance Evidence</w:t>
      </w:r>
    </w:p>
    <w:p w:rsidR="00000000" w:rsidRPr="001541AB" w:rsidP="00FC79B1">
      <w:pPr>
        <w:pStyle w:val="BodyText"/>
      </w:pPr>
      <w:r w:rsidRPr="001541AB">
        <w:t>An individual demonstrating competency must satisfy all of the elements and performance criteria in this unit. There must be evidence that on at least one o</w:t>
      </w:r>
      <w:r w:rsidRPr="001541AB">
        <w:t>ccasion the individual has demonstrated that they have surveyed pests, including:</w:t>
      </w:r>
    </w:p>
    <w:p w:rsidR="00000000" w:rsidRPr="001541AB" w:rsidP="001541AB">
      <w:pPr>
        <w:pStyle w:val="ListBullet"/>
      </w:pPr>
      <w:r w:rsidRPr="001541AB">
        <w:t xml:space="preserve">organised and completed a pest survey according to the organisation’s pest management plan and survey strategy </w:t>
      </w:r>
    </w:p>
    <w:p w:rsidR="00000000" w:rsidRPr="001541AB" w:rsidP="001541AB">
      <w:pPr>
        <w:pStyle w:val="ListBullet"/>
      </w:pPr>
      <w:r w:rsidRPr="001541AB">
        <w:t xml:space="preserve">recognised signs or evidence of common pests </w:t>
      </w:r>
    </w:p>
    <w:p w:rsidR="00000000" w:rsidRPr="001541AB" w:rsidP="001541AB">
      <w:pPr>
        <w:pStyle w:val="ListBullet"/>
      </w:pPr>
      <w:r w:rsidRPr="001541AB">
        <w:t>counted, calculated and recorded observations</w:t>
      </w:r>
    </w:p>
    <w:p w:rsidR="00000000" w:rsidRPr="001541AB" w:rsidP="001541AB">
      <w:pPr>
        <w:pStyle w:val="ListBullet"/>
      </w:pPr>
      <w:r w:rsidRPr="001541AB">
        <w:t>operated equipment safely and according to workplace and environmental procedures</w:t>
      </w:r>
    </w:p>
    <w:p w:rsidR="00000000" w:rsidRPr="001541AB" w:rsidP="001541AB">
      <w:pPr>
        <w:pStyle w:val="ListBullet"/>
      </w:pPr>
      <w:r w:rsidRPr="001541AB">
        <w:t>cleaned and stored the equipment at the conclusion of the job</w:t>
      </w:r>
    </w:p>
    <w:p w:rsidR="00000000" w:rsidRPr="001541AB" w:rsidP="001541AB">
      <w:pPr>
        <w:pStyle w:val="ListBullet"/>
      </w:pPr>
      <w:r w:rsidRPr="001541AB">
        <w:t>took appropriate safety and environmental precautions for all pest</w:t>
      </w:r>
      <w:r w:rsidRPr="001541AB">
        <w:t xml:space="preserve"> survey activities</w:t>
      </w:r>
    </w:p>
    <w:p w:rsidR="00000000" w:rsidRPr="001541AB" w:rsidP="001541AB">
      <w:pPr>
        <w:pStyle w:val="ListBullet"/>
      </w:pPr>
      <w:r w:rsidRPr="001541AB">
        <w:t>applied appropriate animal welfare practices.</w:t>
      </w:r>
    </w:p>
    <w:p w:rsidR="00000000" w:rsidRPr="001541AB" w:rsidP="001541AB">
      <w:pPr>
        <w:pStyle w:val="AllowPageBreak"/>
      </w:pPr>
    </w:p>
    <w:p w:rsidR="00000000" w:rsidRPr="001541AB" w:rsidP="001541AB">
      <w:pPr>
        <w:pStyle w:val="Heading1"/>
      </w:pPr>
      <w:bookmarkStart w:id="3" w:name="O_987535"/>
      <w:bookmarkEnd w:id="3"/>
      <w:r w:rsidRPr="001541AB">
        <w:t>Knowledge Evidence</w:t>
      </w:r>
    </w:p>
    <w:p w:rsidR="00000000" w:rsidRPr="001541AB" w:rsidP="00FC79B1">
      <w:pPr>
        <w:pStyle w:val="BodyText"/>
      </w:pPr>
      <w:r w:rsidRPr="001541AB">
        <w:t xml:space="preserve">An individual must be able to demonstrate the knowledge required to perform the tasks outlined in the elements and performance criteria of this unit. This </w:t>
      </w:r>
      <w:r w:rsidRPr="001541AB">
        <w:t>includes knowledge of:</w:t>
      </w:r>
    </w:p>
    <w:p w:rsidR="00000000" w:rsidRPr="001541AB" w:rsidP="001541AB">
      <w:pPr>
        <w:pStyle w:val="ListBullet"/>
      </w:pPr>
      <w:r w:rsidRPr="001541AB">
        <w:t>survey techniques and equipment appropriate to the geography and type of pest being surveyed</w:t>
      </w:r>
    </w:p>
    <w:p w:rsidR="00000000" w:rsidRPr="001541AB" w:rsidP="001541AB">
      <w:pPr>
        <w:pStyle w:val="ListBullet"/>
      </w:pPr>
      <w:r w:rsidRPr="001541AB">
        <w:t>health and safety considerations with survey techniques including aerial observation</w:t>
      </w:r>
    </w:p>
    <w:p w:rsidR="00000000" w:rsidRPr="001541AB" w:rsidP="001541AB">
      <w:pPr>
        <w:pStyle w:val="ListBullet"/>
      </w:pPr>
      <w:r w:rsidRPr="001541AB">
        <w:t>the basic requirements for ensuring the welfare of ani</w:t>
      </w:r>
      <w:r w:rsidRPr="001541AB">
        <w:t>mals described in the relevant Codes of Practice</w:t>
      </w:r>
    </w:p>
    <w:p w:rsidR="00000000" w:rsidRPr="001541AB" w:rsidP="001541AB">
      <w:pPr>
        <w:pStyle w:val="ListBullet"/>
      </w:pPr>
      <w:r w:rsidRPr="001541AB">
        <w:t>relevant parts of the organisation</w:t>
      </w:r>
      <w:r>
        <w:t>’</w:t>
      </w:r>
      <w:r w:rsidRPr="001541AB">
        <w:t>s pest management plan and survey strategy</w:t>
      </w:r>
    </w:p>
    <w:p w:rsidR="00000000" w:rsidRPr="001541AB" w:rsidP="001541AB">
      <w:pPr>
        <w:pStyle w:val="ListBullet"/>
      </w:pPr>
      <w:r w:rsidRPr="001541AB">
        <w:t>permits and permissions required for survey work</w:t>
      </w:r>
    </w:p>
    <w:p w:rsidR="00000000" w:rsidRPr="001541AB" w:rsidP="001541AB">
      <w:pPr>
        <w:pStyle w:val="ListBullet"/>
      </w:pPr>
      <w:r w:rsidRPr="001541AB">
        <w:t xml:space="preserve">pest survey plans and their application </w:t>
      </w:r>
    </w:p>
    <w:p w:rsidR="00000000" w:rsidRPr="001541AB" w:rsidP="001541AB">
      <w:pPr>
        <w:pStyle w:val="ListBullet"/>
      </w:pPr>
      <w:r w:rsidRPr="001541AB">
        <w:t>pest behaviour and habitats including a</w:t>
      </w:r>
      <w:r w:rsidRPr="001541AB">
        <w:t>reas that have a high probability of infestation</w:t>
      </w:r>
    </w:p>
    <w:p w:rsidR="00000000" w:rsidRPr="001541AB" w:rsidP="001541AB">
      <w:pPr>
        <w:pStyle w:val="ListBullet"/>
      </w:pPr>
      <w:r w:rsidRPr="001541AB">
        <w:t>direct evidence requirements of range of pests included in pest management plan</w:t>
      </w:r>
    </w:p>
    <w:p w:rsidR="00000000" w:rsidRPr="001541AB" w:rsidP="001541AB">
      <w:pPr>
        <w:pStyle w:val="ListBullet"/>
      </w:pPr>
      <w:r w:rsidRPr="001541AB">
        <w:t>survey recording methods and procedures</w:t>
      </w:r>
    </w:p>
    <w:p w:rsidR="00000000" w:rsidRPr="001541AB" w:rsidP="001541AB">
      <w:pPr>
        <w:pStyle w:val="ListBullet"/>
      </w:pPr>
      <w:r w:rsidRPr="001541AB">
        <w:t>map reading techniques for survey work.</w:t>
      </w:r>
    </w:p>
    <w:p w:rsidR="00000000" w:rsidRPr="001541AB" w:rsidP="001541AB">
      <w:pPr>
        <w:pStyle w:val="AllowPageBreak"/>
      </w:pPr>
    </w:p>
    <w:p w:rsidR="00000000" w:rsidRPr="001541AB" w:rsidP="001541AB">
      <w:pPr>
        <w:pStyle w:val="Heading1"/>
      </w:pPr>
      <w:bookmarkStart w:id="4" w:name="O_987534"/>
      <w:bookmarkEnd w:id="4"/>
      <w:r w:rsidRPr="001541AB">
        <w:t>Assessment Conditions</w:t>
      </w:r>
    </w:p>
    <w:p w:rsidR="00000000" w:rsidRPr="001541AB" w:rsidP="00FC79B1">
      <w:pPr>
        <w:pStyle w:val="BodyText"/>
      </w:pPr>
      <w:r w:rsidRPr="001541AB">
        <w:t xml:space="preserve">Assessment of skills must take place under the following conditions: </w:t>
      </w:r>
    </w:p>
    <w:p w:rsidR="00000000" w:rsidRPr="001541AB" w:rsidP="001541AB">
      <w:pPr>
        <w:pStyle w:val="ListBullet"/>
      </w:pPr>
      <w:r w:rsidRPr="001541AB">
        <w:t>physical conditions:</w:t>
      </w:r>
    </w:p>
    <w:p w:rsidR="00000000" w:rsidRPr="001541AB" w:rsidP="001541AB">
      <w:pPr>
        <w:pStyle w:val="ListBullet2"/>
      </w:pPr>
      <w:r w:rsidRPr="001541AB">
        <w:t>skills must be demonstrated on a site with pests to be surveyed or an environment that accurately represents workplace conditions</w:t>
      </w:r>
    </w:p>
    <w:p w:rsidR="00000000" w:rsidRPr="001541AB" w:rsidP="001541AB">
      <w:pPr>
        <w:pStyle w:val="ListBullet"/>
      </w:pPr>
      <w:r w:rsidRPr="001541AB">
        <w:t>resources, equipment and materia</w:t>
      </w:r>
      <w:r w:rsidRPr="001541AB">
        <w:t>ls:</w:t>
      </w:r>
    </w:p>
    <w:p w:rsidR="00000000" w:rsidRPr="001541AB" w:rsidP="001541AB">
      <w:pPr>
        <w:pStyle w:val="ListBullet2"/>
      </w:pPr>
      <w:r w:rsidRPr="001541AB">
        <w:t xml:space="preserve">live pests to be surveyed </w:t>
      </w:r>
    </w:p>
    <w:p w:rsidR="00000000" w:rsidRPr="001541AB" w:rsidP="001541AB">
      <w:pPr>
        <w:pStyle w:val="ListBullet2"/>
      </w:pPr>
      <w:r w:rsidRPr="001541AB">
        <w:t>survey tools and equipment</w:t>
      </w:r>
    </w:p>
    <w:p w:rsidR="00000000" w:rsidRPr="001541AB" w:rsidP="001541AB">
      <w:pPr>
        <w:pStyle w:val="ListBullet2"/>
      </w:pPr>
      <w:r w:rsidRPr="001541AB">
        <w:t>personal protective equipment</w:t>
      </w:r>
    </w:p>
    <w:p w:rsidR="00000000" w:rsidRPr="001541AB" w:rsidP="001541AB">
      <w:pPr>
        <w:pStyle w:val="ListBullet"/>
      </w:pPr>
      <w:r w:rsidRPr="001541AB">
        <w:t>specifications:</w:t>
      </w:r>
    </w:p>
    <w:p w:rsidR="00000000" w:rsidRPr="001541AB" w:rsidP="001541AB">
      <w:pPr>
        <w:pStyle w:val="ListBullet2"/>
      </w:pPr>
      <w:r w:rsidRPr="001541AB">
        <w:t>workplace documents including survey plans, procedures, survey records and forms</w:t>
      </w:r>
    </w:p>
    <w:p w:rsidR="00000000" w:rsidRPr="001541AB" w:rsidP="001541AB">
      <w:pPr>
        <w:pStyle w:val="ListBullet2"/>
      </w:pPr>
      <w:r w:rsidRPr="001541AB">
        <w:t>manufacturers</w:t>
      </w:r>
      <w:r>
        <w:t>’</w:t>
      </w:r>
      <w:r w:rsidRPr="001541AB">
        <w:t xml:space="preserve"> operating instructions for specific equipment</w:t>
      </w:r>
    </w:p>
    <w:p w:rsidR="00000000" w:rsidRPr="001541AB" w:rsidP="001541AB">
      <w:pPr>
        <w:pStyle w:val="ListBullet2"/>
      </w:pPr>
      <w:r w:rsidRPr="001541AB">
        <w:t>workpla</w:t>
      </w:r>
      <w:r w:rsidRPr="001541AB">
        <w:t>ce instructions or briefs]</w:t>
      </w:r>
    </w:p>
    <w:p w:rsidR="00000000" w:rsidRPr="001541AB" w:rsidP="001541AB">
      <w:pPr>
        <w:pStyle w:val="ListBullet2"/>
      </w:pPr>
      <w:r w:rsidRPr="001541AB">
        <w:t>specific animal welfare codes of practice</w:t>
      </w:r>
    </w:p>
    <w:p w:rsidR="00000000" w:rsidRPr="001541AB" w:rsidP="001541AB">
      <w:pPr>
        <w:pStyle w:val="ListBullet"/>
      </w:pPr>
      <w:r w:rsidRPr="001541AB">
        <w:t>relationships:</w:t>
      </w:r>
    </w:p>
    <w:p w:rsidR="00000000" w:rsidRPr="001541AB" w:rsidP="001541AB">
      <w:pPr>
        <w:pStyle w:val="ListBullet2"/>
      </w:pPr>
      <w:r>
        <w:t>•</w:t>
      </w:r>
      <w:r>
        <w:tab/>
      </w:r>
      <w:r w:rsidRPr="001541AB">
        <w:t>team member, supervisor or key stakeholder.</w:t>
      </w:r>
    </w:p>
    <w:p w:rsidR="00000000" w:rsidRPr="001541AB" w:rsidP="001541AB">
      <w:pPr>
        <w:pStyle w:val="BodyText"/>
      </w:pPr>
    </w:p>
    <w:p w:rsidR="00000000" w:rsidRPr="001541AB" w:rsidP="00FC79B1">
      <w:pPr>
        <w:pStyle w:val="BodyText"/>
      </w:pPr>
      <w:r w:rsidRPr="001541AB">
        <w:t>Assessors of this unit must satisfy the requir</w:t>
      </w:r>
      <w:r w:rsidRPr="001541AB">
        <w:t>ements for assessors in applicable vocational education and training legislation, frameworks and/or standards.</w:t>
      </w:r>
    </w:p>
    <w:p w:rsidR="00000000" w:rsidRPr="001541AB" w:rsidP="001541AB">
      <w:pPr>
        <w:pStyle w:val="Heading1"/>
      </w:pPr>
      <w:bookmarkStart w:id="5" w:name="O_987548"/>
      <w:bookmarkEnd w:id="5"/>
      <w:r w:rsidRPr="001541AB">
        <w:t>Links</w:t>
      </w:r>
    </w:p>
    <w:p w:rsidR="00000000" w:rsidRPr="001541AB" w:rsidP="00FC79B1">
      <w:pPr>
        <w:pStyle w:val="BodyText"/>
      </w:pPr>
      <w:r w:rsidRPr="001541A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43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41AB" w:rsidP="001541AB"/>
    <w:sectPr w:rsidSect="001541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AB" w:rsidRPr="00FC79B1" w:rsidP="00FC7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9B1" w:rsidP="00154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79B1" w:rsidP="00154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79B1" w:rsidP="00154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1AB" w:rsidRPr="00FC79B1" w:rsidP="00FC7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9B1" w:rsidRPr="002D2AF8" w:rsidP="00154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AHCPMG305 Survey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C79B1" w:rsidP="00154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944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960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006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1AB"/>
  </w:style>
  <w:style w:type="character" w:customStyle="1" w:styleId="Heading1Char">
    <w:name w:val="Heading 1 Char"/>
    <w:basedOn w:val="DefaultParagraphFont"/>
    <w:link w:val="Heading1"/>
    <w:rsid w:val="00154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1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1AB"/>
    <w:rPr>
      <w:b/>
      <w:spacing w:val="0"/>
    </w:rPr>
  </w:style>
  <w:style w:type="paragraph" w:styleId="ListBullet2">
    <w:name w:val="List Bullet 2"/>
    <w:basedOn w:val="List2"/>
    <w:rsid w:val="001541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4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4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1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1AB"/>
    <w:rPr>
      <w:i/>
    </w:rPr>
  </w:style>
  <w:style w:type="paragraph" w:styleId="Caption">
    <w:name w:val="caption"/>
    <w:basedOn w:val="BodyText"/>
    <w:next w:val="Normal"/>
    <w:qFormat/>
    <w:rsid w:val="00154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1AB"/>
  </w:style>
  <w:style w:type="paragraph" w:styleId="TableofFigures">
    <w:name w:val="table of figures"/>
    <w:basedOn w:val="Normal"/>
    <w:next w:val="Normal"/>
    <w:semiHidden/>
    <w:rsid w:val="00154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1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41AB"/>
    <w:rPr>
      <w:rFonts w:ascii="Wingdings" w:hAnsi="Wingdings"/>
    </w:rPr>
  </w:style>
  <w:style w:type="paragraph" w:customStyle="1" w:styleId="TableHeading">
    <w:name w:val="Table Heading"/>
    <w:basedOn w:val="HeadingBase"/>
    <w:rsid w:val="00154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1AB"/>
    <w:rPr>
      <w:color w:val="0033CC"/>
      <w:u w:val="none"/>
    </w:rPr>
  </w:style>
  <w:style w:type="paragraph" w:customStyle="1" w:styleId="BodyTextRight">
    <w:name w:val="Body Text Right"/>
    <w:basedOn w:val="BodyText"/>
    <w:rsid w:val="00154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1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1AB"/>
    <w:rPr>
      <w:sz w:val="32"/>
    </w:rPr>
  </w:style>
  <w:style w:type="paragraph" w:customStyle="1" w:styleId="HeadingProcedure">
    <w:name w:val="Heading Procedure"/>
    <w:basedOn w:val="HeadingBase"/>
    <w:next w:val="Normal"/>
    <w:rsid w:val="00154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1AB"/>
    <w:pPr>
      <w:spacing w:before="60" w:after="60"/>
    </w:pPr>
  </w:style>
  <w:style w:type="paragraph" w:styleId="ListContinue">
    <w:name w:val="List Continue"/>
    <w:basedOn w:val="List"/>
    <w:rsid w:val="001541AB"/>
    <w:pPr>
      <w:ind w:firstLine="0"/>
    </w:pPr>
  </w:style>
  <w:style w:type="paragraph" w:customStyle="1" w:styleId="ListNote">
    <w:name w:val="List Note"/>
    <w:basedOn w:val="List"/>
    <w:rsid w:val="00154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1AB"/>
    <w:rPr>
      <w:rFonts w:ascii="Courier New" w:hAnsi="Courier New"/>
    </w:rPr>
  </w:style>
  <w:style w:type="paragraph" w:customStyle="1" w:styleId="NoteBullet">
    <w:name w:val="Note Bullet"/>
    <w:basedOn w:val="Note"/>
    <w:rsid w:val="00154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1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1AB"/>
    <w:rPr>
      <w:b/>
      <w:smallCaps/>
    </w:rPr>
  </w:style>
  <w:style w:type="paragraph" w:customStyle="1" w:styleId="TableListNumber">
    <w:name w:val="Table List Number"/>
    <w:basedOn w:val="ListNumber"/>
    <w:rsid w:val="00154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1AB"/>
    <w:pPr>
      <w:numPr>
        <w:numId w:val="9"/>
      </w:numPr>
    </w:pPr>
  </w:style>
  <w:style w:type="paragraph" w:customStyle="1" w:styleId="ListAlpha2">
    <w:name w:val="List Alpha 2"/>
    <w:basedOn w:val="List2"/>
    <w:rsid w:val="001541AB"/>
    <w:pPr>
      <w:numPr>
        <w:numId w:val="8"/>
      </w:numPr>
    </w:pPr>
  </w:style>
  <w:style w:type="paragraph" w:styleId="List2">
    <w:name w:val="List 2"/>
    <w:basedOn w:val="BodyText"/>
    <w:rsid w:val="00154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1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1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41AB"/>
    <w:pPr>
      <w:numPr>
        <w:numId w:val="4"/>
      </w:numPr>
    </w:pPr>
  </w:style>
  <w:style w:type="paragraph" w:styleId="ListContinue2">
    <w:name w:val="List Continue 2"/>
    <w:basedOn w:val="List2"/>
    <w:rsid w:val="001541AB"/>
    <w:pPr>
      <w:ind w:firstLine="0"/>
    </w:pPr>
  </w:style>
  <w:style w:type="paragraph" w:styleId="ListContinue3">
    <w:name w:val="List Continue 3"/>
    <w:basedOn w:val="List3"/>
    <w:rsid w:val="001541AB"/>
    <w:pPr>
      <w:ind w:left="1021" w:firstLine="0"/>
    </w:pPr>
  </w:style>
  <w:style w:type="paragraph" w:styleId="ListContinue4">
    <w:name w:val="List Continue 4"/>
    <w:basedOn w:val="List4"/>
    <w:rsid w:val="001541AB"/>
    <w:pPr>
      <w:ind w:firstLine="0"/>
    </w:pPr>
  </w:style>
  <w:style w:type="paragraph" w:styleId="ListContinue5">
    <w:name w:val="List Continue 5"/>
    <w:basedOn w:val="List5"/>
    <w:rsid w:val="001541AB"/>
    <w:pPr>
      <w:ind w:firstLine="0"/>
    </w:pPr>
  </w:style>
  <w:style w:type="paragraph" w:styleId="ListNumber3">
    <w:name w:val="List Number 3"/>
    <w:basedOn w:val="List3"/>
    <w:rsid w:val="001541AB"/>
    <w:pPr>
      <w:numPr>
        <w:numId w:val="5"/>
      </w:numPr>
    </w:pPr>
  </w:style>
  <w:style w:type="paragraph" w:styleId="ListNumber4">
    <w:name w:val="List Number 4"/>
    <w:basedOn w:val="List4"/>
    <w:rsid w:val="001541AB"/>
    <w:pPr>
      <w:numPr>
        <w:numId w:val="6"/>
      </w:numPr>
    </w:pPr>
  </w:style>
  <w:style w:type="paragraph" w:styleId="ListNumber5">
    <w:name w:val="List Number 5"/>
    <w:basedOn w:val="List5"/>
    <w:rsid w:val="001541AB"/>
    <w:pPr>
      <w:numPr>
        <w:numId w:val="7"/>
      </w:numPr>
    </w:pPr>
  </w:style>
  <w:style w:type="paragraph" w:styleId="BlockText">
    <w:name w:val="Block Text"/>
    <w:basedOn w:val="Normal"/>
    <w:rsid w:val="00154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1AB"/>
    <w:rPr>
      <w:sz w:val="16"/>
      <w:vertAlign w:val="superscript"/>
    </w:rPr>
  </w:style>
  <w:style w:type="character" w:customStyle="1" w:styleId="Symbols">
    <w:name w:val="Symbols"/>
    <w:basedOn w:val="DefaultParagraphFont"/>
    <w:rsid w:val="001541AB"/>
    <w:rPr>
      <w:rFonts w:ascii="Symbol" w:hAnsi="Symbol"/>
    </w:rPr>
  </w:style>
  <w:style w:type="character" w:customStyle="1" w:styleId="MenuOptions">
    <w:name w:val="Menu Options"/>
    <w:basedOn w:val="DefaultParagraphFont"/>
    <w:rsid w:val="00154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1AB"/>
    <w:rPr>
      <w:b/>
    </w:rPr>
  </w:style>
  <w:style w:type="character" w:customStyle="1" w:styleId="Underlined">
    <w:name w:val="Underlined"/>
    <w:basedOn w:val="DefaultParagraphFont"/>
    <w:rsid w:val="001541AB"/>
    <w:rPr>
      <w:u w:val="single"/>
    </w:rPr>
  </w:style>
  <w:style w:type="paragraph" w:customStyle="1" w:styleId="TableBodyTextRight">
    <w:name w:val="Table Body Text Right"/>
    <w:basedOn w:val="TableBodyText"/>
    <w:rsid w:val="00154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1AB"/>
    <w:rPr>
      <w:sz w:val="18"/>
    </w:rPr>
  </w:style>
  <w:style w:type="paragraph" w:customStyle="1" w:styleId="BodySmallRight">
    <w:name w:val="Body Small Right"/>
    <w:basedOn w:val="BodyTextRight"/>
    <w:rsid w:val="001541AB"/>
    <w:rPr>
      <w:sz w:val="18"/>
      <w:szCs w:val="18"/>
    </w:rPr>
  </w:style>
  <w:style w:type="paragraph" w:customStyle="1" w:styleId="MarginEdition">
    <w:name w:val="Margin Edition"/>
    <w:basedOn w:val="MarginNote"/>
    <w:rsid w:val="00154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1AB"/>
    <w:rPr>
      <w:sz w:val="2"/>
      <w:szCs w:val="2"/>
    </w:rPr>
  </w:style>
  <w:style w:type="character" w:customStyle="1" w:styleId="Small">
    <w:name w:val="Small"/>
    <w:basedOn w:val="DefaultParagraphFont"/>
    <w:rsid w:val="001541AB"/>
    <w:rPr>
      <w:sz w:val="16"/>
    </w:rPr>
  </w:style>
  <w:style w:type="paragraph" w:customStyle="1" w:styleId="WideTable">
    <w:name w:val="Wide Table"/>
    <w:basedOn w:val="Normal"/>
    <w:rsid w:val="00154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1AB"/>
  </w:style>
  <w:style w:type="paragraph" w:styleId="Quote">
    <w:name w:val="Quote"/>
    <w:basedOn w:val="Heading1"/>
    <w:link w:val="QuoteChar"/>
    <w:qFormat/>
    <w:rsid w:val="00154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1AB"/>
    <w:pPr>
      <w:pageBreakBefore/>
    </w:pPr>
  </w:style>
  <w:style w:type="paragraph" w:customStyle="1" w:styleId="Border">
    <w:name w:val="Border"/>
    <w:basedOn w:val="Normal"/>
    <w:qFormat/>
    <w:rsid w:val="00154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1AB"/>
    <w:rPr>
      <w:u w:val="single"/>
    </w:rPr>
  </w:style>
  <w:style w:type="character" w:customStyle="1" w:styleId="BoldandItalics">
    <w:name w:val="Bold and Italics"/>
    <w:qFormat/>
    <w:rsid w:val="001541AB"/>
    <w:rPr>
      <w:b/>
      <w:i/>
      <w:u w:val="none"/>
    </w:rPr>
  </w:style>
  <w:style w:type="paragraph" w:styleId="BalloonText">
    <w:name w:val="Balloon Text"/>
    <w:basedOn w:val="Normal"/>
    <w:link w:val="BalloonTextChar"/>
    <w:rsid w:val="00154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1AB"/>
    <w:pPr>
      <w:spacing w:before="0" w:after="0"/>
    </w:pPr>
  </w:style>
  <w:style w:type="paragraph" w:customStyle="1" w:styleId="BodyTextBold">
    <w:name w:val="Body Text Bold"/>
    <w:basedOn w:val="BodyText"/>
    <w:qFormat/>
    <w:rsid w:val="001541AB"/>
    <w:rPr>
      <w:b/>
    </w:rPr>
  </w:style>
  <w:style w:type="character" w:styleId="Hyperlink">
    <w:name w:val="Hyperlink"/>
    <w:basedOn w:val="DefaultParagraphFont"/>
    <w:uiPriority w:val="99"/>
    <w:unhideWhenUsed/>
    <w:rsid w:val="00FC7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2790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AHCPMG305 Survey pests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