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544" w:rsidP="006B6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AHCPMG301 Control weeds</w:t>
      </w:r>
      <w:r>
        <w:fldChar w:fldCharType="end"/>
      </w:r>
    </w:p>
    <w:p w:rsidR="006B6544" w:rsidP="006B6544">
      <w:pPr>
        <w:pStyle w:val="Version"/>
        <w:sectPr w:rsidSect="00147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47CD2" w:rsidP="00147CD2">
      <w:pPr>
        <w:pStyle w:val="SuperHeading"/>
      </w:pPr>
      <w:r w:rsidRPr="00147CD2">
        <w:t>AHCPMG301 Control weeds</w:t>
      </w:r>
    </w:p>
    <w:p w:rsidR="00000000" w:rsidRPr="00147CD2" w:rsidP="00147CD2">
      <w:pPr>
        <w:pStyle w:val="Heading1"/>
      </w:pPr>
      <w:bookmarkStart w:id="1" w:name="O_987513"/>
      <w:bookmarkEnd w:id="1"/>
      <w:r w:rsidRPr="00147C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rPr>
                <w:rStyle w:val="SpecialBold"/>
              </w:rPr>
              <w:t>Comments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This version released with AHC Agriculture, Horticulture and Conservation and Land Management Training Package Version 3.0.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This version released with AHC Agriculture, Horticulture and Conservation and Land Management</w:t>
            </w:r>
            <w:r w:rsidRPr="00147CD2">
              <w:t xml:space="preserve"> Training Package Version 2.0.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This version released with AHC Agriculture, Horticulture and Conservation and Land Management Training Package Version 1.0.</w:t>
            </w:r>
          </w:p>
        </w:tc>
      </w:tr>
    </w:tbl>
    <w:p w:rsidR="00000000" w:rsidRPr="00147CD2" w:rsidP="00147CD2">
      <w:pPr>
        <w:pStyle w:val="BodyText"/>
      </w:pP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2" w:name="O_987512"/>
      <w:bookmarkEnd w:id="2"/>
      <w:r w:rsidRPr="00147CD2">
        <w:t>Application</w:t>
      </w:r>
    </w:p>
    <w:p w:rsidR="00000000" w:rsidRPr="00147CD2" w:rsidP="006B6544">
      <w:pPr>
        <w:pStyle w:val="BodyText"/>
      </w:pPr>
      <w:r w:rsidRPr="00147CD2">
        <w:t xml:space="preserve">This unit of competency describes the skills and knowledge </w:t>
      </w:r>
      <w:r w:rsidRPr="00147CD2">
        <w:t>required to plan and coordinate weed control activities using appropriate strategies  to provide effective, economic control while minimising environmental damage.</w:t>
      </w:r>
    </w:p>
    <w:p w:rsidR="00000000" w:rsidRPr="00147CD2" w:rsidP="006B6544">
      <w:pPr>
        <w:pStyle w:val="BodyText"/>
      </w:pPr>
      <w:r w:rsidRPr="00147CD2">
        <w:t>The unit applies to individuals who work under broad direction and take responsibility for t</w:t>
      </w:r>
      <w:r w:rsidRPr="00147CD2">
        <w:t>heir own work. They use discretion and judgement in the selection, allocation and use of available resources and for solving problems.</w:t>
      </w:r>
    </w:p>
    <w:p w:rsidR="00000000" w:rsidRPr="00147CD2" w:rsidP="006B6544">
      <w:pPr>
        <w:pStyle w:val="BodyText"/>
      </w:pPr>
      <w:r w:rsidRPr="00147CD2">
        <w:t xml:space="preserve">State or territory licensing, legislative or certification requirements apply in some jurisdictions. </w:t>
      </w:r>
    </w:p>
    <w:p w:rsidR="00000000" w:rsidRPr="00147CD2" w:rsidP="00147CD2">
      <w:pPr>
        <w:pStyle w:val="Heading1"/>
      </w:pPr>
      <w:bookmarkStart w:id="3" w:name="O_987511"/>
      <w:bookmarkEnd w:id="3"/>
      <w:r w:rsidRPr="00147CD2">
        <w:t>Pre-requisite Unit</w:t>
      </w:r>
    </w:p>
    <w:p w:rsidR="00000000" w:rsidRPr="00147CD2" w:rsidP="006B6544">
      <w:pPr>
        <w:pStyle w:val="BodyText"/>
      </w:pPr>
      <w:r w:rsidRPr="00147CD2">
        <w:t>Nil</w:t>
      </w:r>
    </w:p>
    <w:p w:rsidR="00000000" w:rsidRPr="00147CD2" w:rsidP="00147CD2">
      <w:pPr>
        <w:pStyle w:val="Heading1"/>
      </w:pPr>
      <w:bookmarkStart w:id="4" w:name="O_987510"/>
      <w:bookmarkEnd w:id="4"/>
      <w:r w:rsidRPr="00147CD2">
        <w:t>Unit Sector</w:t>
      </w:r>
    </w:p>
    <w:p w:rsidR="00000000" w:rsidRPr="00147CD2" w:rsidP="006B6544">
      <w:pPr>
        <w:pStyle w:val="BodyText"/>
      </w:pPr>
      <w:r w:rsidRPr="00147CD2">
        <w:t>Pest Management  (PMG)</w:t>
      </w:r>
    </w:p>
    <w:p w:rsidR="00000000" w:rsidRPr="00147CD2" w:rsidP="00147CD2">
      <w:pPr>
        <w:pStyle w:val="Heading1"/>
      </w:pPr>
      <w:bookmarkStart w:id="5" w:name="O_987509"/>
      <w:bookmarkEnd w:id="5"/>
      <w:r w:rsidRPr="00147C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rPr>
                <w:rStyle w:val="SpecialBold"/>
              </w:rPr>
              <w:t>Performance Criteria</w:t>
            </w:r>
          </w:p>
        </w:tc>
      </w:tr>
      <w:tr w:rsidTr="006B6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rPr>
                <w:rStyle w:val="Emphasis"/>
              </w:rPr>
              <w:t>Performance criteria describe the performance needed to d</w:t>
            </w:r>
            <w:r w:rsidRPr="00147CD2">
              <w:rPr>
                <w:rStyle w:val="Emphasis"/>
              </w:rPr>
              <w:t>emonstrate achievement of the element.</w:t>
            </w:r>
          </w:p>
        </w:tc>
      </w:tr>
      <w:tr w:rsidTr="006B6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1. Assess weed infestation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1.1 Identify and record weeds and potential weeds for target area</w:t>
            </w:r>
          </w:p>
          <w:p w:rsidR="00000000" w:rsidRPr="00147CD2" w:rsidP="00147CD2">
            <w:pPr>
              <w:pStyle w:val="BodyText"/>
            </w:pPr>
            <w:r w:rsidRPr="00147CD2">
              <w:t>1.2 Identify the scope, stage and size of the weed infestation impacting on target area</w:t>
            </w:r>
          </w:p>
          <w:p w:rsidR="00000000" w:rsidRPr="00147CD2" w:rsidP="00147CD2">
            <w:pPr>
              <w:pStyle w:val="BodyText"/>
            </w:pPr>
            <w:r w:rsidRPr="00147CD2">
              <w:t xml:space="preserve">1.3 Assess effect of weed infestation on target area </w:t>
            </w:r>
          </w:p>
          <w:p w:rsidR="00000000" w:rsidRPr="00147CD2" w:rsidP="00147CD2">
            <w:pPr>
              <w:pStyle w:val="BodyText"/>
            </w:pPr>
            <w:r w:rsidRPr="00147CD2">
              <w:t>1.4 Identify tolerable levels of infestation according to workplace requirements</w:t>
            </w:r>
          </w:p>
          <w:p w:rsidR="00000000" w:rsidRPr="00147CD2" w:rsidP="00147CD2">
            <w:pPr>
              <w:pStyle w:val="BodyText"/>
            </w:pPr>
            <w:r w:rsidRPr="00147CD2">
              <w:t>1.5 Investigate approaches to control weed infestation</w:t>
            </w:r>
          </w:p>
          <w:p w:rsidR="00000000" w:rsidRPr="00147CD2" w:rsidP="00147CD2">
            <w:pPr>
              <w:pStyle w:val="BodyText"/>
            </w:pPr>
            <w:r w:rsidRPr="00147CD2">
              <w:t>1.6 Identify non-target plant and animal species present in the ar</w:t>
            </w:r>
            <w:r w:rsidRPr="00147CD2">
              <w:t>ea</w:t>
            </w:r>
          </w:p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1.7 Assess the site for suitability of control measures according to health and safety in the workplace and environmental requirements</w:t>
            </w:r>
          </w:p>
        </w:tc>
      </w:tr>
      <w:tr w:rsidTr="006B6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2. Plan weed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2.1 Determine suitable control options according to workplace requirements and legislat</w:t>
            </w:r>
            <w:r w:rsidRPr="00147CD2">
              <w:t>ive and regulatory requirements</w:t>
            </w:r>
          </w:p>
          <w:p w:rsidR="00000000" w:rsidRPr="00147CD2" w:rsidP="00147CD2">
            <w:pPr>
              <w:pStyle w:val="BodyText"/>
            </w:pPr>
            <w:r w:rsidRPr="00147CD2">
              <w:t>2.2 Identify and assess hazards, risks and controls according to workplace procedures and regulations</w:t>
            </w:r>
          </w:p>
          <w:p w:rsidR="00000000" w:rsidRPr="00147CD2" w:rsidP="00147CD2">
            <w:pPr>
              <w:pStyle w:val="BodyText"/>
            </w:pPr>
            <w:r w:rsidRPr="00147CD2">
              <w:t>2.3 Identify appropriate resources for control options</w:t>
            </w:r>
          </w:p>
          <w:p w:rsidR="00000000" w:rsidRPr="00147CD2" w:rsidP="00147CD2">
            <w:pPr>
              <w:pStyle w:val="BodyText"/>
            </w:pPr>
            <w:r w:rsidRPr="00147CD2">
              <w:t>2.4 Identify, fit and use personal protective equipment in accordan</w:t>
            </w:r>
            <w:r w:rsidRPr="00147CD2">
              <w:t>ce with health and safety in the workplace procedures</w:t>
            </w:r>
          </w:p>
          <w:p w:rsidR="00000000" w:rsidRPr="00147CD2" w:rsidP="00147CD2">
            <w:pPr>
              <w:pStyle w:val="BodyText"/>
            </w:pPr>
            <w:r w:rsidRPr="00147CD2">
              <w:t>2.5 Select and prepare a plan for control measures according to workplace strategy and environmental legislative and regulatory requirements</w:t>
            </w:r>
          </w:p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2.6 Document control measures according to workplace and legi</w:t>
            </w:r>
            <w:r w:rsidRPr="00147CD2">
              <w:t>slative requirements</w:t>
            </w:r>
          </w:p>
        </w:tc>
      </w:tr>
      <w:tr w:rsidTr="006B6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3. Implement weed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3.1 Assess conditions for implementation of control plan and adjust plan according to conditions</w:t>
            </w:r>
          </w:p>
          <w:p w:rsidR="00000000" w:rsidRPr="00147CD2" w:rsidP="00147CD2">
            <w:pPr>
              <w:pStyle w:val="BodyText"/>
            </w:pPr>
            <w:r w:rsidRPr="00147CD2">
              <w:t>3.2 Implement control measures in accordance with workplace pest management plan and industry best practice</w:t>
            </w:r>
          </w:p>
          <w:p w:rsidR="00000000" w:rsidRPr="00147CD2" w:rsidP="00147CD2">
            <w:pPr>
              <w:pStyle w:val="BodyText"/>
            </w:pPr>
            <w:r w:rsidRPr="00147CD2">
              <w:t>3.3 Ensure that control measures minimise effect on non-target species and environmental damage</w:t>
            </w:r>
          </w:p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3.4 Maintain records of the control measure according workplace procedures and regulatory requirements</w:t>
            </w:r>
          </w:p>
        </w:tc>
      </w:tr>
      <w:tr w:rsidTr="006B6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4. Monitor weed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4.1 Monitor weed contro</w:t>
            </w:r>
            <w:r w:rsidRPr="00147CD2">
              <w:t xml:space="preserve">l measures and identify adverse impact on non-target entities </w:t>
            </w:r>
          </w:p>
          <w:p w:rsidR="00000000" w:rsidRPr="00147CD2" w:rsidP="00147CD2">
            <w:pPr>
              <w:pStyle w:val="BodyText"/>
            </w:pPr>
            <w:r w:rsidRPr="00147CD2">
              <w:t xml:space="preserve">4.2 Assess effectiveness of weed control measures in accordance with </w:t>
            </w:r>
            <w:r w:rsidRPr="00147CD2">
              <w:t>workplace procedures</w:t>
            </w:r>
          </w:p>
          <w:p w:rsidR="00000000" w:rsidRPr="00147CD2" w:rsidP="00147CD2">
            <w:pPr>
              <w:pStyle w:val="BodyText"/>
            </w:pPr>
            <w:r w:rsidRPr="00147CD2">
              <w:t>4.3 Report results of assessment according to client or workplace procedures</w:t>
            </w:r>
          </w:p>
        </w:tc>
      </w:tr>
    </w:tbl>
    <w:p w:rsidR="00000000" w:rsidRPr="00147CD2" w:rsidP="00147CD2">
      <w:pPr>
        <w:pStyle w:val="BodyText"/>
      </w:pP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6" w:name="O_987508"/>
      <w:bookmarkEnd w:id="6"/>
      <w:r w:rsidRPr="00147CD2">
        <w:t>Foundat</w:t>
      </w:r>
      <w:r w:rsidRPr="00147CD2">
        <w:t>ion Skills</w:t>
      </w:r>
    </w:p>
    <w:p w:rsidR="00000000" w:rsidRPr="006B6544" w:rsidP="006B6544">
      <w:pPr>
        <w:pStyle w:val="BodyText"/>
        <w:rPr>
          <w:i/>
        </w:rPr>
      </w:pPr>
      <w:r w:rsidRPr="006B65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rPr>
                <w:rStyle w:val="SpecialBold"/>
              </w:rPr>
              <w:t>Description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ListBullet"/>
              <w:rPr>
                <w:lang w:val="en-NZ"/>
              </w:rPr>
            </w:pPr>
            <w:r w:rsidRPr="00147CD2">
              <w:t>Read and interpret plans, regulations, and other documentation and consolidate information to determine control plans and implement control measures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ListBullet"/>
              <w:rPr>
                <w:lang w:val="en-NZ"/>
              </w:rPr>
            </w:pPr>
            <w:r w:rsidRPr="00147CD2">
              <w:t>Accurately complete organisational records, plans and reports using clear language and industry t</w:t>
            </w:r>
            <w:r w:rsidRPr="00147CD2">
              <w:t>erminology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ListBullet"/>
              <w:rPr>
                <w:lang w:val="en-NZ"/>
              </w:rPr>
            </w:pPr>
            <w:r w:rsidRPr="00147CD2">
              <w:t>Perform calculations for volumes, weights and measures for application rates of chemicals and materials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ListBullet"/>
              <w:rPr>
                <w:lang w:val="en-NZ"/>
              </w:rPr>
            </w:pPr>
            <w:r w:rsidRPr="00147CD2">
              <w:t xml:space="preserve">Effectively participate in verbal exchanges using collaborative and inclusive techniques including </w:t>
            </w:r>
            <w:r w:rsidRPr="00147CD2">
              <w:t>active listening and questioning and reading of verbal and non-verbal signals to convey and clarify information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ListBullet"/>
              <w:rPr>
                <w:lang w:val="en-NZ"/>
              </w:rPr>
            </w:pPr>
            <w:r w:rsidRPr="00147CD2">
              <w:t>Take responsibility for following explicit and implicit policies, procedures, codes of practice and legislative req</w:t>
            </w:r>
            <w:r w:rsidRPr="00147CD2">
              <w:t>uirements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ListBullet"/>
            </w:pPr>
            <w:r w:rsidRPr="00147CD2">
              <w:t>Take responsibility for planning, sequencing and prioritising tasks and workload</w:t>
            </w:r>
          </w:p>
          <w:p w:rsidR="00000000" w:rsidRPr="00147CD2" w:rsidP="00147CD2">
            <w:pPr>
              <w:pStyle w:val="ListBullet"/>
            </w:pPr>
            <w:r w:rsidRPr="00147CD2">
              <w:t>Make routine decisions and implements standard procedures for routine tasks, using formal decision making processes</w:t>
            </w:r>
          </w:p>
        </w:tc>
      </w:tr>
    </w:tbl>
    <w:p w:rsidR="00000000" w:rsidRPr="00147CD2" w:rsidP="00147CD2">
      <w:pPr>
        <w:pStyle w:val="BodyText"/>
      </w:pP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7" w:name="O_987507"/>
      <w:bookmarkEnd w:id="7"/>
      <w:r w:rsidRPr="00147C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rPr>
                <w:rStyle w:val="SpecialBold"/>
              </w:rPr>
              <w:t>Equivalence status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AHCPMG301 Control weeds 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 xml:space="preserve">AHCPMG301 Control weeds </w:t>
            </w:r>
          </w:p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Minor changes to Performance Criteria for clarity</w:t>
            </w:r>
          </w:p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 xml:space="preserve">Updated Performance </w:t>
            </w:r>
            <w:r w:rsidRPr="00147CD2">
              <w:t>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 xml:space="preserve">Equivalent unit </w:t>
            </w:r>
          </w:p>
        </w:tc>
      </w:tr>
    </w:tbl>
    <w:p w:rsidR="00000000" w:rsidRPr="00147CD2" w:rsidP="00147CD2">
      <w:pPr>
        <w:pStyle w:val="BodyText"/>
      </w:pP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8" w:name="O_987514"/>
      <w:bookmarkEnd w:id="8"/>
      <w:r w:rsidRPr="00147CD2">
        <w:t>Links</w:t>
      </w:r>
    </w:p>
    <w:p w:rsidR="00000000" w:rsidRPr="00147CD2" w:rsidP="006B6544">
      <w:pPr>
        <w:pStyle w:val="BodyText"/>
      </w:pPr>
      <w:r w:rsidRPr="00147C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67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7CD2" w:rsidP="006B6544">
      <w:pPr>
        <w:pStyle w:val="BodyText"/>
        <w:sectPr w:rsidSect="00147C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CD2" w:rsidP="00147CD2">
      <w:pPr>
        <w:pStyle w:val="SuperHeading"/>
      </w:pPr>
      <w:r w:rsidRPr="00147CD2">
        <w:t>Assessment Requirements for AHCPMG301 Control weeds</w:t>
      </w:r>
    </w:p>
    <w:p w:rsidR="00000000" w:rsidRPr="00147CD2" w:rsidP="00147CD2">
      <w:pPr>
        <w:pStyle w:val="Heading1"/>
      </w:pPr>
      <w:bookmarkStart w:id="9" w:name="O_987505"/>
      <w:bookmarkEnd w:id="9"/>
      <w:r w:rsidRPr="00147C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rPr>
                <w:rStyle w:val="SpecialBold"/>
              </w:rPr>
              <w:t>Comments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This version released with AHC Agriculture, Horticulture and Conservation and Land Management Training Package Version 3.0.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This version released with AHC Agriculture, Horticulture and Conservation and Land Management Training Package Version 2.</w:t>
            </w:r>
            <w:r w:rsidRPr="00147CD2">
              <w:t>0.</w:t>
            </w:r>
          </w:p>
        </w:tc>
      </w:tr>
      <w:tr w:rsidTr="00147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D2">
            <w:pPr>
              <w:pStyle w:val="BodyText"/>
              <w:rPr>
                <w:lang w:val="en-NZ"/>
              </w:rPr>
            </w:pPr>
            <w:r w:rsidRPr="00147C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D2" w:rsidP="00147CD2">
            <w:pPr>
              <w:pStyle w:val="BodyText"/>
            </w:pPr>
            <w:r w:rsidRPr="00147CD2">
              <w:t>This version released with AHC Agriculture, Horticulture and Conservation and Land Management Training Package Version 1.0.</w:t>
            </w:r>
          </w:p>
        </w:tc>
      </w:tr>
    </w:tbl>
    <w:p w:rsidR="00000000" w:rsidRPr="00147CD2" w:rsidP="00147CD2">
      <w:pPr>
        <w:pStyle w:val="BodyText"/>
      </w:pP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10" w:name="O_987504"/>
      <w:bookmarkEnd w:id="10"/>
      <w:r w:rsidRPr="00147CD2">
        <w:t>Performance Evidence</w:t>
      </w:r>
    </w:p>
    <w:p w:rsidR="00000000" w:rsidRPr="00147CD2" w:rsidP="006B6544">
      <w:pPr>
        <w:pStyle w:val="BodyText"/>
      </w:pPr>
      <w:r w:rsidRPr="00147CD2">
        <w:t>An individual demonstrating competency must satisfy all of the elements and pe</w:t>
      </w:r>
      <w:r w:rsidRPr="00147CD2">
        <w:t>rformance criteria in this unit. There must be evidence that the individual has demonstrated on at least one occasion that they have controlled weeds, including:</w:t>
      </w:r>
    </w:p>
    <w:p w:rsidR="00000000" w:rsidRPr="00147CD2" w:rsidP="00147CD2">
      <w:pPr>
        <w:pStyle w:val="ListBullet"/>
      </w:pPr>
      <w:r w:rsidRPr="00147CD2">
        <w:t>identified, recorded and assessed weeds and their impact on the target area</w:t>
      </w:r>
    </w:p>
    <w:p w:rsidR="00000000" w:rsidRPr="00147CD2" w:rsidP="00147CD2">
      <w:pPr>
        <w:pStyle w:val="ListBullet"/>
      </w:pPr>
      <w:r w:rsidRPr="00147CD2">
        <w:t>investigated the suitability of weed control approaches and effect on site environment and non-target entities</w:t>
      </w:r>
    </w:p>
    <w:p w:rsidR="00000000" w:rsidRPr="00147CD2" w:rsidP="00147CD2">
      <w:pPr>
        <w:pStyle w:val="ListBullet"/>
      </w:pPr>
      <w:r w:rsidRPr="00147CD2">
        <w:t>planned and coordinate weed control activities</w:t>
      </w:r>
    </w:p>
    <w:p w:rsidR="00000000" w:rsidRPr="00147CD2" w:rsidP="00147CD2">
      <w:pPr>
        <w:pStyle w:val="ListBullet"/>
      </w:pPr>
      <w:r w:rsidRPr="00147CD2">
        <w:t xml:space="preserve">identified tolerable levels of weed infestation for the target site  </w:t>
      </w:r>
    </w:p>
    <w:p w:rsidR="00000000" w:rsidRPr="00147CD2" w:rsidP="00147CD2">
      <w:pPr>
        <w:pStyle w:val="ListBullet"/>
      </w:pPr>
      <w:r w:rsidRPr="00147CD2">
        <w:t>conducted a site hazard, ris</w:t>
      </w:r>
      <w:r w:rsidRPr="00147CD2">
        <w:t>k assessment and identified controls for weed control</w:t>
      </w:r>
    </w:p>
    <w:p w:rsidR="00000000" w:rsidRPr="00147CD2" w:rsidP="00147CD2">
      <w:pPr>
        <w:pStyle w:val="ListBullet"/>
      </w:pPr>
      <w:r w:rsidRPr="00147CD2">
        <w:t>ensured personal safety by using appropriate personal protective equipment</w:t>
      </w:r>
    </w:p>
    <w:p w:rsidR="00000000" w:rsidRPr="00147CD2" w:rsidP="00147CD2">
      <w:pPr>
        <w:pStyle w:val="ListBullet"/>
      </w:pPr>
      <w:r w:rsidRPr="00147CD2">
        <w:t xml:space="preserve">selected and applied weed management methods appropriate to the target site </w:t>
      </w:r>
    </w:p>
    <w:p w:rsidR="00000000" w:rsidRPr="00147CD2" w:rsidP="00147CD2">
      <w:pPr>
        <w:pStyle w:val="ListBullet"/>
      </w:pPr>
      <w:r w:rsidRPr="00147CD2">
        <w:t xml:space="preserve">maintained records of weed management activities </w:t>
      </w:r>
    </w:p>
    <w:p w:rsidR="00000000" w:rsidRPr="00147CD2" w:rsidP="00147CD2">
      <w:pPr>
        <w:pStyle w:val="ListBullet"/>
      </w:pPr>
      <w:r w:rsidRPr="00147CD2">
        <w:t>monitored, recorded and reported the effectiveness of methods</w:t>
      </w:r>
    </w:p>
    <w:p w:rsidR="00000000" w:rsidRPr="00147CD2" w:rsidP="00147CD2">
      <w:pPr>
        <w:pStyle w:val="ListBullet"/>
      </w:pPr>
      <w:r w:rsidRPr="00147CD2">
        <w:t xml:space="preserve">ensured control measures had minimal effect on non-target species and environment. </w:t>
      </w: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11" w:name="O_987503"/>
      <w:bookmarkEnd w:id="11"/>
      <w:r w:rsidRPr="00147CD2">
        <w:t>Knowledge Evidence</w:t>
      </w:r>
    </w:p>
    <w:p w:rsidR="00000000" w:rsidRPr="00147CD2" w:rsidP="006B6544">
      <w:pPr>
        <w:pStyle w:val="BodyText"/>
      </w:pPr>
      <w:r w:rsidRPr="00147CD2">
        <w:t>An individual must be able to demonstrate the knowledge required to perfor</w:t>
      </w:r>
      <w:r w:rsidRPr="00147CD2">
        <w:t>m the tasks outlined in the elements and performance criteria of this unit. This includes knowledge of:</w:t>
      </w:r>
    </w:p>
    <w:p w:rsidR="00000000" w:rsidRPr="00147CD2" w:rsidP="00147CD2">
      <w:pPr>
        <w:pStyle w:val="ListBullet"/>
      </w:pPr>
      <w:r w:rsidRPr="00147CD2">
        <w:t>weeds and their tolerable levels and impact on target area, including:</w:t>
      </w:r>
    </w:p>
    <w:p w:rsidR="00000000" w:rsidRPr="00147CD2" w:rsidP="00147CD2">
      <w:pPr>
        <w:pStyle w:val="ListBullet2"/>
      </w:pPr>
      <w:r w:rsidRPr="00147CD2">
        <w:t>economic, aesthetic, health, fire hazard and environmental thresholds of common</w:t>
      </w:r>
      <w:r w:rsidRPr="00147CD2">
        <w:t xml:space="preserve"> weeds</w:t>
      </w:r>
    </w:p>
    <w:p w:rsidR="00000000" w:rsidRPr="00147CD2" w:rsidP="00147CD2">
      <w:pPr>
        <w:pStyle w:val="ListBullet2"/>
      </w:pPr>
      <w:r w:rsidRPr="00147CD2">
        <w:t>non-target entities common to the area</w:t>
      </w:r>
    </w:p>
    <w:p w:rsidR="00000000" w:rsidRPr="00147CD2" w:rsidP="00147CD2">
      <w:pPr>
        <w:pStyle w:val="ListBullet2"/>
      </w:pPr>
      <w:r w:rsidRPr="00147CD2">
        <w:t>effect of weed infestation on required plant health and growth</w:t>
      </w:r>
    </w:p>
    <w:p w:rsidR="00000000" w:rsidRPr="00147CD2" w:rsidP="00147CD2">
      <w:pPr>
        <w:pStyle w:val="ListBullet"/>
      </w:pPr>
      <w:r w:rsidRPr="00147CD2">
        <w:t>basic weed biology, including:</w:t>
      </w:r>
    </w:p>
    <w:p w:rsidR="00000000" w:rsidRPr="00147CD2" w:rsidP="00147CD2">
      <w:pPr>
        <w:pStyle w:val="ListBullet2"/>
      </w:pPr>
      <w:r w:rsidRPr="00147CD2">
        <w:t>lifecycle and ecology of a range of weeds</w:t>
      </w:r>
    </w:p>
    <w:p w:rsidR="00000000" w:rsidRPr="00147CD2" w:rsidP="00147CD2">
      <w:pPr>
        <w:pStyle w:val="ListBullet2"/>
      </w:pPr>
      <w:r w:rsidRPr="00147CD2">
        <w:t>cyclical nature of weeds and control programs</w:t>
      </w:r>
    </w:p>
    <w:p w:rsidR="00000000" w:rsidRPr="00147CD2" w:rsidP="00147CD2">
      <w:pPr>
        <w:pStyle w:val="ListBullet2"/>
      </w:pPr>
      <w:r w:rsidRPr="00147CD2">
        <w:t>weed characteristics, morphology and dispersal</w:t>
      </w:r>
    </w:p>
    <w:p w:rsidR="00000000" w:rsidRPr="00147CD2" w:rsidP="00147CD2">
      <w:pPr>
        <w:pStyle w:val="ListBullet"/>
      </w:pPr>
      <w:r w:rsidRPr="00147CD2">
        <w:t>weed management strategies and their selection criteria, including:</w:t>
      </w:r>
    </w:p>
    <w:p w:rsidR="00000000" w:rsidRPr="00147CD2" w:rsidP="00147CD2">
      <w:pPr>
        <w:pStyle w:val="ListBullet2"/>
      </w:pPr>
      <w:r w:rsidRPr="00147CD2">
        <w:t>cultural</w:t>
      </w:r>
    </w:p>
    <w:p w:rsidR="00000000" w:rsidRPr="00147CD2" w:rsidP="00147CD2">
      <w:pPr>
        <w:pStyle w:val="ListBullet2"/>
      </w:pPr>
      <w:r w:rsidRPr="00147CD2">
        <w:t>chemical</w:t>
      </w:r>
    </w:p>
    <w:p w:rsidR="00000000" w:rsidRPr="00147CD2" w:rsidP="00147CD2">
      <w:pPr>
        <w:pStyle w:val="ListBullet2"/>
      </w:pPr>
      <w:r w:rsidRPr="00147CD2">
        <w:t>mechanical</w:t>
      </w:r>
    </w:p>
    <w:p w:rsidR="00000000" w:rsidRPr="00147CD2" w:rsidP="00147CD2">
      <w:pPr>
        <w:pStyle w:val="ListBullet2"/>
      </w:pPr>
      <w:r w:rsidRPr="00147CD2">
        <w:t>biological</w:t>
      </w:r>
    </w:p>
    <w:p w:rsidR="00000000" w:rsidRPr="00147CD2" w:rsidP="00147CD2">
      <w:pPr>
        <w:pStyle w:val="ListBullet2"/>
      </w:pPr>
      <w:r w:rsidRPr="00147CD2">
        <w:t>Integrated Pest Management</w:t>
      </w:r>
    </w:p>
    <w:p w:rsidR="00000000" w:rsidRPr="00147CD2" w:rsidP="00147CD2">
      <w:pPr>
        <w:pStyle w:val="ListBullet"/>
      </w:pPr>
      <w:r w:rsidRPr="00147CD2">
        <w:t>risk factors including human, animal health and environmental associate</w:t>
      </w:r>
      <w:r w:rsidRPr="00147CD2">
        <w:t>d with control measures</w:t>
      </w:r>
    </w:p>
    <w:p w:rsidR="00000000" w:rsidRPr="00147CD2" w:rsidP="00147CD2">
      <w:pPr>
        <w:pStyle w:val="ListBullet"/>
      </w:pPr>
      <w:r w:rsidRPr="00147CD2">
        <w:t>factors that affect the efficacy of weed management strategies, including:</w:t>
      </w:r>
    </w:p>
    <w:p w:rsidR="00000000" w:rsidRPr="00147CD2" w:rsidP="00147CD2">
      <w:pPr>
        <w:pStyle w:val="ListBullet2"/>
      </w:pPr>
      <w:r w:rsidRPr="00147CD2">
        <w:t>prevailing weather and atmospheric conditions</w:t>
      </w:r>
    </w:p>
    <w:p w:rsidR="00000000" w:rsidRPr="00147CD2" w:rsidP="00147CD2">
      <w:pPr>
        <w:pStyle w:val="ListBullet2"/>
      </w:pPr>
      <w:r w:rsidRPr="00147CD2">
        <w:t>impact of off target damage on non-target entities</w:t>
      </w:r>
    </w:p>
    <w:p w:rsidR="00000000" w:rsidRPr="00147CD2" w:rsidP="00147CD2">
      <w:pPr>
        <w:pStyle w:val="ListBullet2"/>
      </w:pPr>
      <w:r w:rsidRPr="00147CD2">
        <w:t>residues and maximum residue levels</w:t>
      </w:r>
    </w:p>
    <w:p w:rsidR="00000000" w:rsidRPr="00147CD2" w:rsidP="00147CD2">
      <w:pPr>
        <w:pStyle w:val="ListBullet"/>
      </w:pPr>
      <w:r w:rsidRPr="00147CD2">
        <w:t>weed control activities and disturbance to other plant or animal species</w:t>
      </w:r>
    </w:p>
    <w:p w:rsidR="00000000" w:rsidRPr="00147CD2" w:rsidP="00147CD2">
      <w:pPr>
        <w:pStyle w:val="ListBullet"/>
      </w:pPr>
      <w:r w:rsidRPr="00147CD2">
        <w:t>signs of adverse impact of control measures and ways to minimise their effect on non-target entities, including:</w:t>
      </w:r>
    </w:p>
    <w:p w:rsidR="00000000" w:rsidRPr="00147CD2" w:rsidP="00147CD2">
      <w:pPr>
        <w:pStyle w:val="ListBullet2"/>
      </w:pPr>
      <w:r w:rsidRPr="00147CD2">
        <w:t>humans</w:t>
      </w:r>
    </w:p>
    <w:p w:rsidR="00000000" w:rsidRPr="00147CD2" w:rsidP="00147CD2">
      <w:pPr>
        <w:pStyle w:val="ListBullet2"/>
      </w:pPr>
      <w:r w:rsidRPr="00147CD2">
        <w:t>animals</w:t>
      </w:r>
    </w:p>
    <w:p w:rsidR="00000000" w:rsidRPr="00147CD2" w:rsidP="00147CD2">
      <w:pPr>
        <w:pStyle w:val="ListBullet2"/>
      </w:pPr>
      <w:r w:rsidRPr="00147CD2">
        <w:t>non-target plants</w:t>
      </w:r>
    </w:p>
    <w:p w:rsidR="00000000" w:rsidRPr="00147CD2" w:rsidP="00147CD2">
      <w:pPr>
        <w:pStyle w:val="ListBullet2"/>
      </w:pPr>
      <w:r w:rsidRPr="00147CD2">
        <w:t>environment</w:t>
      </w:r>
    </w:p>
    <w:p w:rsidR="00000000" w:rsidRPr="00147CD2" w:rsidP="00147CD2">
      <w:pPr>
        <w:pStyle w:val="ListBullet"/>
      </w:pPr>
      <w:r w:rsidRPr="00147CD2">
        <w:t>site-monitoring techniq</w:t>
      </w:r>
      <w:r w:rsidRPr="00147CD2">
        <w:t>ues that may be used to implement the weed control plan</w:t>
      </w:r>
    </w:p>
    <w:p w:rsidR="00000000" w:rsidRPr="00147CD2" w:rsidP="00147CD2">
      <w:pPr>
        <w:pStyle w:val="ListBullet"/>
      </w:pPr>
      <w:r w:rsidRPr="00147CD2">
        <w:t>hazard and risks assessment and control methodologies</w:t>
      </w:r>
    </w:p>
    <w:p w:rsidR="00000000" w:rsidRPr="00147CD2" w:rsidP="00147CD2">
      <w:pPr>
        <w:pStyle w:val="ListBullet"/>
      </w:pPr>
      <w:r w:rsidRPr="00147CD2">
        <w:t>equipment including personal protective equipment appropriate to control measure</w:t>
      </w:r>
    </w:p>
    <w:p w:rsidR="00000000" w:rsidRPr="00147CD2" w:rsidP="00147CD2">
      <w:pPr>
        <w:pStyle w:val="ListBullet"/>
      </w:pPr>
      <w:r w:rsidRPr="00147CD2">
        <w:t>health and safety in the workplace requirements</w:t>
      </w:r>
    </w:p>
    <w:p w:rsidR="00000000" w:rsidRPr="00147CD2" w:rsidP="00147CD2">
      <w:pPr>
        <w:pStyle w:val="ListBullet"/>
      </w:pPr>
      <w:r w:rsidRPr="00147CD2">
        <w:t>pest management planning and survey strategies</w:t>
      </w:r>
    </w:p>
    <w:p w:rsidR="00000000" w:rsidRPr="00147CD2" w:rsidP="00147CD2">
      <w:pPr>
        <w:pStyle w:val="ListBullet"/>
      </w:pPr>
      <w:r w:rsidRPr="00147CD2">
        <w:t>legislative requirements relevant to weed control.</w:t>
      </w:r>
    </w:p>
    <w:p w:rsidR="00000000" w:rsidRPr="00147CD2" w:rsidP="00147CD2">
      <w:pPr>
        <w:pStyle w:val="AllowPageBreak"/>
      </w:pPr>
    </w:p>
    <w:p w:rsidR="00000000" w:rsidRPr="00147CD2" w:rsidP="00147CD2">
      <w:pPr>
        <w:pStyle w:val="Heading1"/>
      </w:pPr>
      <w:bookmarkStart w:id="12" w:name="O_987502"/>
      <w:bookmarkEnd w:id="12"/>
      <w:r w:rsidRPr="00147CD2">
        <w:t>Assessment Conditions</w:t>
      </w:r>
    </w:p>
    <w:p w:rsidR="00000000" w:rsidRPr="00147CD2" w:rsidP="006B6544">
      <w:pPr>
        <w:pStyle w:val="BodyText"/>
      </w:pPr>
      <w:r w:rsidRPr="00147CD2">
        <w:t xml:space="preserve">Assessment of skills must take place under the following conditions: </w:t>
      </w:r>
    </w:p>
    <w:p w:rsidR="00000000" w:rsidRPr="00147CD2" w:rsidP="00147CD2">
      <w:pPr>
        <w:pStyle w:val="ListBullet"/>
      </w:pPr>
      <w:r w:rsidRPr="00147CD2">
        <w:t>physical conditions:</w:t>
      </w:r>
    </w:p>
    <w:p w:rsidR="00000000" w:rsidRPr="00147CD2" w:rsidP="00147CD2">
      <w:pPr>
        <w:pStyle w:val="ListBullet2"/>
      </w:pPr>
      <w:r w:rsidRPr="00147CD2">
        <w:t>skills must be demonstrate</w:t>
      </w:r>
      <w:r w:rsidRPr="00147CD2">
        <w:t>d in the field or an environment that accurately represents workplace conditions</w:t>
      </w:r>
    </w:p>
    <w:p w:rsidR="00000000" w:rsidRPr="00147CD2" w:rsidP="00147CD2">
      <w:pPr>
        <w:pStyle w:val="ListBullet"/>
      </w:pPr>
      <w:r w:rsidRPr="00147CD2">
        <w:t>resources, equipment and materials:</w:t>
      </w:r>
    </w:p>
    <w:p w:rsidR="00000000" w:rsidRPr="00147CD2" w:rsidP="00147CD2">
      <w:pPr>
        <w:pStyle w:val="ListBullet2"/>
      </w:pPr>
      <w:r w:rsidRPr="00147CD2">
        <w:t>live weeds</w:t>
      </w:r>
    </w:p>
    <w:p w:rsidR="00000000" w:rsidRPr="00147CD2" w:rsidP="00147CD2">
      <w:pPr>
        <w:pStyle w:val="ListBullet2"/>
      </w:pPr>
      <w:r w:rsidRPr="00147CD2">
        <w:t>tools and equipment used for weed control program</w:t>
      </w:r>
    </w:p>
    <w:p w:rsidR="00000000" w:rsidRPr="00147CD2" w:rsidP="00147CD2">
      <w:pPr>
        <w:pStyle w:val="ListBullet2"/>
      </w:pPr>
      <w:r w:rsidRPr="00147CD2">
        <w:t>personal protective equipment</w:t>
      </w:r>
    </w:p>
    <w:p w:rsidR="00000000" w:rsidRPr="00147CD2" w:rsidP="00147CD2">
      <w:pPr>
        <w:pStyle w:val="ListBullet"/>
      </w:pPr>
      <w:r w:rsidRPr="00147CD2">
        <w:t>specifications:</w:t>
      </w:r>
    </w:p>
    <w:p w:rsidR="00000000" w:rsidRPr="00147CD2" w:rsidP="00147CD2">
      <w:pPr>
        <w:pStyle w:val="ListBullet2"/>
      </w:pPr>
      <w:r w:rsidRPr="00147CD2">
        <w:t>workplace documents including policies, procedures, processes and forms for record keeping</w:t>
      </w:r>
    </w:p>
    <w:p w:rsidR="00000000" w:rsidRPr="00147CD2" w:rsidP="00147CD2">
      <w:pPr>
        <w:pStyle w:val="ListBullet2"/>
      </w:pPr>
      <w:r w:rsidRPr="00147CD2">
        <w:t>manufacturers</w:t>
      </w:r>
      <w:r>
        <w:t>’</w:t>
      </w:r>
      <w:r w:rsidRPr="00147CD2">
        <w:t xml:space="preserve"> operating instructions for specific equipment and machinery</w:t>
      </w:r>
    </w:p>
    <w:p w:rsidR="00000000" w:rsidRPr="00147CD2" w:rsidP="00147CD2">
      <w:pPr>
        <w:pStyle w:val="ListBullet2"/>
      </w:pPr>
      <w:r w:rsidRPr="00147CD2">
        <w:t>safety data sheets</w:t>
      </w:r>
    </w:p>
    <w:p w:rsidR="00000000" w:rsidRPr="00147CD2" w:rsidP="00147CD2">
      <w:pPr>
        <w:pStyle w:val="ListBullet2"/>
      </w:pPr>
      <w:r w:rsidRPr="00147CD2">
        <w:t>workplace instructions and client briefs</w:t>
      </w:r>
    </w:p>
    <w:p w:rsidR="00000000" w:rsidRPr="00147CD2" w:rsidP="00147CD2">
      <w:pPr>
        <w:pStyle w:val="ListBullet2"/>
      </w:pPr>
      <w:r w:rsidRPr="00147CD2">
        <w:t>specific regulations and codes</w:t>
      </w:r>
      <w:r w:rsidRPr="00147CD2">
        <w:t xml:space="preserve"> of practice</w:t>
      </w:r>
    </w:p>
    <w:p w:rsidR="00000000" w:rsidRPr="00147CD2" w:rsidP="00147CD2">
      <w:pPr>
        <w:pStyle w:val="ListBullet"/>
      </w:pPr>
      <w:r w:rsidRPr="00147CD2">
        <w:t>relationships:</w:t>
      </w:r>
    </w:p>
    <w:p w:rsidR="00000000" w:rsidRPr="00147CD2" w:rsidP="00147CD2">
      <w:pPr>
        <w:pStyle w:val="ListBullet2"/>
      </w:pPr>
      <w:r w:rsidRPr="00147CD2">
        <w:t>clients.</w:t>
      </w:r>
    </w:p>
    <w:p w:rsidR="00000000" w:rsidRPr="00147CD2" w:rsidP="00147CD2">
      <w:pPr>
        <w:pStyle w:val="BodyText"/>
      </w:pPr>
    </w:p>
    <w:p w:rsidR="00000000" w:rsidRPr="00147CD2" w:rsidP="006B6544">
      <w:pPr>
        <w:pStyle w:val="BodyText"/>
      </w:pPr>
      <w:r w:rsidRPr="00147CD2">
        <w:t>Assessors of this unit must satisfy the requirements for assessors in applicable vocational education and training legislation, frameworks and/or standards.</w:t>
      </w:r>
    </w:p>
    <w:p w:rsidR="00000000" w:rsidRPr="00147CD2" w:rsidP="00147CD2">
      <w:pPr>
        <w:pStyle w:val="Heading1"/>
      </w:pPr>
      <w:bookmarkStart w:id="13" w:name="O_987515"/>
      <w:bookmarkEnd w:id="13"/>
      <w:r w:rsidRPr="00147CD2">
        <w:t>Links</w:t>
      </w:r>
    </w:p>
    <w:p w:rsidR="00000000" w:rsidRPr="00147CD2" w:rsidP="006B6544">
      <w:pPr>
        <w:pStyle w:val="BodyText"/>
      </w:pPr>
      <w:r w:rsidRPr="00147CD2">
        <w:t>Companion Volumes, including Impl</w:t>
      </w:r>
      <w:r w:rsidRPr="00147CD2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67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7CD2" w:rsidP="00147CD2"/>
    <w:sectPr w:rsidSect="00147C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 w:rsidRPr="006B6544" w:rsidP="006B6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44" w:rsidP="0014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6544" w:rsidP="0014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544" w:rsidP="00147C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 w:rsidP="0014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544">
      <w:t>Approved</w:t>
    </w:r>
    <w:r w:rsidR="006B65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5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544">
      <w:rPr>
        <w:noProof/>
      </w:rPr>
      <w:t>5</w:t>
    </w:r>
    <w:r>
      <w:rPr>
        <w:noProof/>
      </w:rPr>
      <w:fldChar w:fldCharType="end"/>
    </w:r>
  </w:p>
  <w:p w:rsidR="00147CD2" w:rsidP="0014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5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544">
      <w:t>Skills Insight</w:t>
    </w:r>
    <w:r w:rsidR="006B6544">
      <w:fldChar w:fldCharType="end"/>
    </w:r>
  </w:p>
  <w:p w:rsidR="00147CD2" w:rsidP="00147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CD2" w:rsidRPr="006B6544" w:rsidP="006B6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44" w:rsidRPr="002D2AF8" w:rsidP="0014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AHCPMG301 Control weeds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544" w:rsidP="00147C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D2" w:rsidRPr="002D2AF8" w:rsidP="0014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544">
      <w:t>AHCPMG301 Control weeds</w:t>
    </w:r>
    <w:r w:rsidR="006B65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544">
      <w:rPr>
        <w:noProof/>
      </w:rPr>
      <w:t>2 March 2025</w:t>
    </w:r>
    <w:r>
      <w:fldChar w:fldCharType="end"/>
    </w:r>
  </w:p>
  <w:p w:rsidR="00147CD2" w:rsidP="00147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B8A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9A3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02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CD2"/>
  </w:style>
  <w:style w:type="character" w:customStyle="1" w:styleId="Heading1Char">
    <w:name w:val="Heading 1 Char"/>
    <w:basedOn w:val="DefaultParagraphFont"/>
    <w:link w:val="Heading1"/>
    <w:rsid w:val="00147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C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C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CD2"/>
    <w:rPr>
      <w:b/>
      <w:spacing w:val="0"/>
    </w:rPr>
  </w:style>
  <w:style w:type="paragraph" w:styleId="ListBullet2">
    <w:name w:val="List Bullet 2"/>
    <w:basedOn w:val="List2"/>
    <w:rsid w:val="00147C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7CD2"/>
    <w:rPr>
      <w:i/>
    </w:rPr>
  </w:style>
  <w:style w:type="paragraph" w:customStyle="1" w:styleId="SuperHeading">
    <w:name w:val="SuperHeading"/>
    <w:basedOn w:val="Normal"/>
    <w:rsid w:val="00147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C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C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C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CD2"/>
  </w:style>
  <w:style w:type="paragraph" w:styleId="TableofFigures">
    <w:name w:val="table of figures"/>
    <w:basedOn w:val="Normal"/>
    <w:next w:val="Normal"/>
    <w:semiHidden/>
    <w:rsid w:val="00147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C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CD2"/>
    <w:rPr>
      <w:rFonts w:ascii="Wingdings" w:hAnsi="Wingdings"/>
    </w:rPr>
  </w:style>
  <w:style w:type="paragraph" w:customStyle="1" w:styleId="TableHeading">
    <w:name w:val="Table Heading"/>
    <w:basedOn w:val="HeadingBase"/>
    <w:rsid w:val="00147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CD2"/>
    <w:rPr>
      <w:color w:val="0033CC"/>
      <w:u w:val="none"/>
    </w:rPr>
  </w:style>
  <w:style w:type="paragraph" w:customStyle="1" w:styleId="BodyTextRight">
    <w:name w:val="Body Text Right"/>
    <w:basedOn w:val="BodyText"/>
    <w:rsid w:val="00147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C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CD2"/>
    <w:rPr>
      <w:sz w:val="32"/>
    </w:rPr>
  </w:style>
  <w:style w:type="paragraph" w:customStyle="1" w:styleId="HeadingProcedure">
    <w:name w:val="Heading Procedure"/>
    <w:basedOn w:val="HeadingBase"/>
    <w:next w:val="Normal"/>
    <w:rsid w:val="00147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CD2"/>
    <w:pPr>
      <w:spacing w:before="60" w:after="60"/>
    </w:pPr>
  </w:style>
  <w:style w:type="paragraph" w:styleId="ListContinue">
    <w:name w:val="List Continue"/>
    <w:basedOn w:val="List"/>
    <w:rsid w:val="00147CD2"/>
    <w:pPr>
      <w:ind w:firstLine="0"/>
    </w:pPr>
  </w:style>
  <w:style w:type="paragraph" w:customStyle="1" w:styleId="ListNote">
    <w:name w:val="List Note"/>
    <w:basedOn w:val="List"/>
    <w:rsid w:val="00147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CD2"/>
    <w:rPr>
      <w:rFonts w:ascii="Courier New" w:hAnsi="Courier New"/>
    </w:rPr>
  </w:style>
  <w:style w:type="paragraph" w:customStyle="1" w:styleId="NoteBullet">
    <w:name w:val="Note Bullet"/>
    <w:basedOn w:val="Note"/>
    <w:rsid w:val="00147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C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CD2"/>
    <w:rPr>
      <w:b/>
      <w:smallCaps/>
    </w:rPr>
  </w:style>
  <w:style w:type="paragraph" w:customStyle="1" w:styleId="TableListNumber">
    <w:name w:val="Table List Number"/>
    <w:basedOn w:val="ListNumber"/>
    <w:rsid w:val="00147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CD2"/>
    <w:pPr>
      <w:numPr>
        <w:numId w:val="9"/>
      </w:numPr>
    </w:pPr>
  </w:style>
  <w:style w:type="paragraph" w:customStyle="1" w:styleId="ListAlpha2">
    <w:name w:val="List Alpha 2"/>
    <w:basedOn w:val="List2"/>
    <w:rsid w:val="00147CD2"/>
    <w:pPr>
      <w:numPr>
        <w:numId w:val="8"/>
      </w:numPr>
    </w:pPr>
  </w:style>
  <w:style w:type="paragraph" w:styleId="List2">
    <w:name w:val="List 2"/>
    <w:basedOn w:val="BodyText"/>
    <w:rsid w:val="00147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C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C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CD2"/>
    <w:pPr>
      <w:numPr>
        <w:numId w:val="4"/>
      </w:numPr>
    </w:pPr>
  </w:style>
  <w:style w:type="paragraph" w:styleId="ListContinue2">
    <w:name w:val="List Continue 2"/>
    <w:basedOn w:val="List2"/>
    <w:rsid w:val="00147CD2"/>
    <w:pPr>
      <w:ind w:firstLine="0"/>
    </w:pPr>
  </w:style>
  <w:style w:type="paragraph" w:styleId="ListContinue3">
    <w:name w:val="List Continue 3"/>
    <w:basedOn w:val="List3"/>
    <w:rsid w:val="00147CD2"/>
    <w:pPr>
      <w:ind w:left="1021" w:firstLine="0"/>
    </w:pPr>
  </w:style>
  <w:style w:type="paragraph" w:styleId="ListContinue4">
    <w:name w:val="List Continue 4"/>
    <w:basedOn w:val="List4"/>
    <w:rsid w:val="00147CD2"/>
    <w:pPr>
      <w:ind w:firstLine="0"/>
    </w:pPr>
  </w:style>
  <w:style w:type="paragraph" w:styleId="ListContinue5">
    <w:name w:val="List Continue 5"/>
    <w:basedOn w:val="List5"/>
    <w:rsid w:val="00147CD2"/>
    <w:pPr>
      <w:ind w:firstLine="0"/>
    </w:pPr>
  </w:style>
  <w:style w:type="paragraph" w:styleId="ListNumber3">
    <w:name w:val="List Number 3"/>
    <w:basedOn w:val="List3"/>
    <w:rsid w:val="00147CD2"/>
    <w:pPr>
      <w:numPr>
        <w:numId w:val="5"/>
      </w:numPr>
    </w:pPr>
  </w:style>
  <w:style w:type="paragraph" w:styleId="ListNumber4">
    <w:name w:val="List Number 4"/>
    <w:basedOn w:val="List4"/>
    <w:rsid w:val="00147CD2"/>
    <w:pPr>
      <w:numPr>
        <w:numId w:val="6"/>
      </w:numPr>
    </w:pPr>
  </w:style>
  <w:style w:type="paragraph" w:styleId="ListNumber5">
    <w:name w:val="List Number 5"/>
    <w:basedOn w:val="List5"/>
    <w:rsid w:val="00147CD2"/>
    <w:pPr>
      <w:numPr>
        <w:numId w:val="7"/>
      </w:numPr>
    </w:pPr>
  </w:style>
  <w:style w:type="paragraph" w:styleId="BlockText">
    <w:name w:val="Block Text"/>
    <w:basedOn w:val="Normal"/>
    <w:rsid w:val="00147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CD2"/>
    <w:rPr>
      <w:sz w:val="16"/>
      <w:vertAlign w:val="superscript"/>
    </w:rPr>
  </w:style>
  <w:style w:type="character" w:customStyle="1" w:styleId="Symbols">
    <w:name w:val="Symbols"/>
    <w:basedOn w:val="DefaultParagraphFont"/>
    <w:rsid w:val="00147CD2"/>
    <w:rPr>
      <w:rFonts w:ascii="Symbol" w:hAnsi="Symbol"/>
    </w:rPr>
  </w:style>
  <w:style w:type="character" w:customStyle="1" w:styleId="MenuOptions">
    <w:name w:val="Menu Options"/>
    <w:basedOn w:val="DefaultParagraphFont"/>
    <w:rsid w:val="00147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CD2"/>
    <w:rPr>
      <w:b/>
    </w:rPr>
  </w:style>
  <w:style w:type="character" w:customStyle="1" w:styleId="Underlined">
    <w:name w:val="Underlined"/>
    <w:basedOn w:val="DefaultParagraphFont"/>
    <w:rsid w:val="00147CD2"/>
    <w:rPr>
      <w:u w:val="single"/>
    </w:rPr>
  </w:style>
  <w:style w:type="paragraph" w:customStyle="1" w:styleId="TableBodyTextRight">
    <w:name w:val="Table Body Text Right"/>
    <w:basedOn w:val="TableBodyText"/>
    <w:rsid w:val="00147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CD2"/>
    <w:rPr>
      <w:sz w:val="18"/>
    </w:rPr>
  </w:style>
  <w:style w:type="paragraph" w:customStyle="1" w:styleId="BodySmallRight">
    <w:name w:val="Body Small Right"/>
    <w:basedOn w:val="BodyTextRight"/>
    <w:rsid w:val="00147CD2"/>
    <w:rPr>
      <w:sz w:val="18"/>
      <w:szCs w:val="18"/>
    </w:rPr>
  </w:style>
  <w:style w:type="paragraph" w:customStyle="1" w:styleId="MarginEdition">
    <w:name w:val="Margin Edition"/>
    <w:basedOn w:val="MarginNote"/>
    <w:rsid w:val="00147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CD2"/>
    <w:rPr>
      <w:sz w:val="2"/>
      <w:szCs w:val="2"/>
    </w:rPr>
  </w:style>
  <w:style w:type="character" w:customStyle="1" w:styleId="Small">
    <w:name w:val="Small"/>
    <w:basedOn w:val="DefaultParagraphFont"/>
    <w:rsid w:val="00147CD2"/>
    <w:rPr>
      <w:sz w:val="16"/>
    </w:rPr>
  </w:style>
  <w:style w:type="paragraph" w:customStyle="1" w:styleId="WideTable">
    <w:name w:val="Wide Table"/>
    <w:basedOn w:val="Normal"/>
    <w:rsid w:val="00147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CD2"/>
  </w:style>
  <w:style w:type="paragraph" w:styleId="Quote">
    <w:name w:val="Quote"/>
    <w:basedOn w:val="Heading1"/>
    <w:link w:val="QuoteChar"/>
    <w:qFormat/>
    <w:rsid w:val="00147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CD2"/>
    <w:pPr>
      <w:pageBreakBefore/>
    </w:pPr>
  </w:style>
  <w:style w:type="paragraph" w:customStyle="1" w:styleId="Border">
    <w:name w:val="Border"/>
    <w:basedOn w:val="Normal"/>
    <w:qFormat/>
    <w:rsid w:val="00147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CD2"/>
    <w:rPr>
      <w:u w:val="single"/>
    </w:rPr>
  </w:style>
  <w:style w:type="character" w:customStyle="1" w:styleId="BoldandItalics">
    <w:name w:val="Bold and Italics"/>
    <w:qFormat/>
    <w:rsid w:val="00147CD2"/>
    <w:rPr>
      <w:b/>
      <w:i/>
      <w:u w:val="none"/>
    </w:rPr>
  </w:style>
  <w:style w:type="paragraph" w:styleId="BalloonText">
    <w:name w:val="Balloon Text"/>
    <w:basedOn w:val="Normal"/>
    <w:link w:val="BalloonTextChar"/>
    <w:rsid w:val="00147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CD2"/>
    <w:pPr>
      <w:spacing w:before="0" w:after="0"/>
    </w:pPr>
  </w:style>
  <w:style w:type="paragraph" w:customStyle="1" w:styleId="BodyTextBold">
    <w:name w:val="Body Text Bold"/>
    <w:basedOn w:val="BodyText"/>
    <w:qFormat/>
    <w:rsid w:val="00147CD2"/>
    <w:rPr>
      <w:b/>
    </w:rPr>
  </w:style>
  <w:style w:type="character" w:styleId="Hyperlink">
    <w:name w:val="Hyperlink"/>
    <w:basedOn w:val="DefaultParagraphFont"/>
    <w:uiPriority w:val="99"/>
    <w:unhideWhenUsed/>
    <w:rsid w:val="006B6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1237</Words>
  <Characters>8142</Characters>
  <Application>Microsoft Office Word</Application>
  <DocSecurity>0</DocSecurity>
  <Lines>254</Lines>
  <Paragraphs>180</Paragraphs>
  <ScaleCrop>false</ScaleCrop>
  <Company>Author-it Software Corporation Ltd.</Company>
  <LinksUpToDate>false</LinksUpToDate>
  <CharactersWithSpaces>9199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AHCPMG301 Control weeds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