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EB8" w:rsidP="001D2E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AHCPMG202 Treat plant pests, diseases and disorders</w:t>
      </w:r>
      <w:r>
        <w:fldChar w:fldCharType="end"/>
      </w:r>
    </w:p>
    <w:p w:rsidR="001D2EB8" w:rsidP="001D2EB8">
      <w:pPr>
        <w:pStyle w:val="Version"/>
        <w:sectPr w:rsidSect="002726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26CB" w:rsidP="002726CB">
      <w:pPr>
        <w:pStyle w:val="SuperHeading"/>
      </w:pPr>
      <w:r w:rsidRPr="002726CB">
        <w:t>AHCPMG202 Treat plant pests, diseases and disorders</w:t>
      </w:r>
    </w:p>
    <w:p w:rsidR="00000000" w:rsidRPr="002726CB" w:rsidP="002726CB">
      <w:pPr>
        <w:pStyle w:val="Heading1"/>
      </w:pPr>
      <w:bookmarkStart w:id="1" w:name="O_961910"/>
      <w:bookmarkEnd w:id="1"/>
      <w:r w:rsidRPr="002726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2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6CB" w:rsidP="002726CB">
            <w:pPr>
              <w:pStyle w:val="BodyText"/>
            </w:pPr>
            <w:r w:rsidRPr="002726C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rPr>
                <w:rStyle w:val="SpecialBold"/>
              </w:rPr>
              <w:t>Comments</w:t>
            </w:r>
          </w:p>
        </w:tc>
      </w:tr>
      <w:tr w:rsidTr="00272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t>This version released with AHC Agriculture, Horticulture and Conservation and Land Management Training Package Version 3.0.</w:t>
            </w:r>
          </w:p>
        </w:tc>
      </w:tr>
      <w:tr w:rsidTr="00272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6CB" w:rsidP="002726CB">
            <w:pPr>
              <w:pStyle w:val="BodyText"/>
            </w:pPr>
            <w:r w:rsidRPr="002726CB">
              <w:t>This version released with AHC Agriculture, Horticulture and Con</w:t>
            </w:r>
            <w:r w:rsidRPr="002726CB">
              <w:t>servation and Land Management Training Package Version 1.0.</w:t>
            </w:r>
          </w:p>
        </w:tc>
      </w:tr>
    </w:tbl>
    <w:p w:rsidR="001D2EB8" w:rsidP="002726CB">
      <w:pPr>
        <w:pStyle w:val="BodyText"/>
      </w:pPr>
    </w:p>
    <w:p w:rsidR="001D2EB8" w:rsidP="002726CB">
      <w:pPr>
        <w:pStyle w:val="BodyText"/>
      </w:pPr>
    </w:p>
    <w:p w:rsidR="00000000" w:rsidRPr="002726CB" w:rsidP="002726CB">
      <w:pPr>
        <w:pStyle w:val="Heading1"/>
      </w:pPr>
      <w:bookmarkStart w:id="2" w:name="O_961909"/>
      <w:bookmarkEnd w:id="2"/>
      <w:r w:rsidRPr="002726CB">
        <w:t>Application</w:t>
      </w:r>
    </w:p>
    <w:p w:rsidR="00000000" w:rsidRPr="002726CB" w:rsidP="001D2EB8">
      <w:pPr>
        <w:pStyle w:val="BodyText"/>
      </w:pPr>
      <w:r w:rsidRPr="002726CB">
        <w:t>This unit of competency describes the skills and knowledge required to recognise plant pests, diseases and disorders, determine the treatment options and apply trea</w:t>
      </w:r>
      <w:r w:rsidRPr="002726CB">
        <w:t>tments under supervision.</w:t>
      </w:r>
    </w:p>
    <w:p w:rsidR="00000000" w:rsidRPr="002726CB" w:rsidP="001D2EB8">
      <w:pPr>
        <w:pStyle w:val="BodyText"/>
      </w:pPr>
      <w:r w:rsidRPr="002726CB">
        <w:t xml:space="preserve">The unit applies to individuals working in a broad range of job contexts who undertake defined routine activities under supervision. They exercise limited autonomy within established and well known parameters, providing solutions </w:t>
      </w:r>
      <w:r w:rsidRPr="002726CB">
        <w:t>to a limited range of predictable problems.</w:t>
      </w:r>
    </w:p>
    <w:p w:rsidR="00000000" w:rsidRPr="002726CB" w:rsidP="001D2EB8">
      <w:pPr>
        <w:pStyle w:val="BodyText"/>
      </w:pPr>
      <w:r w:rsidRPr="002726CB">
        <w:t xml:space="preserve">State or territory licensing, legislative or certification requirements apply in some jurisdictions. </w:t>
      </w:r>
    </w:p>
    <w:p w:rsidR="00000000" w:rsidRPr="002726CB" w:rsidP="002726CB">
      <w:pPr>
        <w:pStyle w:val="Heading1"/>
      </w:pPr>
      <w:bookmarkStart w:id="3" w:name="O_961908"/>
      <w:bookmarkEnd w:id="3"/>
      <w:r w:rsidRPr="002726CB">
        <w:t>Pre-requisite Unit</w:t>
      </w:r>
    </w:p>
    <w:p w:rsidR="00000000" w:rsidRPr="002726CB" w:rsidP="001D2EB8">
      <w:pPr>
        <w:pStyle w:val="BodyText"/>
      </w:pPr>
      <w:r w:rsidRPr="002726CB">
        <w:t>Nil</w:t>
      </w:r>
    </w:p>
    <w:p w:rsidR="00000000" w:rsidRPr="002726CB" w:rsidP="002726CB">
      <w:pPr>
        <w:pStyle w:val="Heading1"/>
      </w:pPr>
      <w:bookmarkStart w:id="4" w:name="O_961907"/>
      <w:bookmarkEnd w:id="4"/>
      <w:r w:rsidRPr="002726CB">
        <w:t>Unit Sector</w:t>
      </w:r>
    </w:p>
    <w:p w:rsidR="00000000" w:rsidRPr="002726CB" w:rsidP="001D2EB8">
      <w:pPr>
        <w:pStyle w:val="BodyText"/>
      </w:pPr>
      <w:r w:rsidRPr="002726CB">
        <w:t>Pest Management (PMG)</w:t>
      </w:r>
    </w:p>
    <w:p w:rsidR="00000000" w:rsidRPr="002726CB" w:rsidP="002726CB">
      <w:pPr>
        <w:pStyle w:val="Heading1"/>
      </w:pPr>
      <w:bookmarkStart w:id="5" w:name="O_961906"/>
      <w:bookmarkEnd w:id="5"/>
      <w:r w:rsidRPr="002726C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2E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6CB" w:rsidP="002726CB">
            <w:pPr>
              <w:pStyle w:val="BodyText"/>
            </w:pPr>
            <w:r w:rsidRPr="002726C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rPr>
                <w:rStyle w:val="SpecialBold"/>
              </w:rPr>
              <w:t>Performance Criteria</w:t>
            </w:r>
          </w:p>
        </w:tc>
      </w:tr>
      <w:tr w:rsidTr="001D2E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6CB" w:rsidP="002726CB">
            <w:pPr>
              <w:pStyle w:val="BodyText"/>
            </w:pPr>
            <w:r w:rsidRPr="002726C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2E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t xml:space="preserve">1. Prepare to treat plant pests, diseases and </w:t>
            </w:r>
            <w:r w:rsidRPr="002726CB">
              <w:t>disord</w:t>
            </w:r>
            <w:r w:rsidRPr="002726CB">
              <w:t>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6CB" w:rsidP="002726CB">
            <w:pPr>
              <w:pStyle w:val="BodyText"/>
            </w:pPr>
            <w:r w:rsidRPr="002726CB">
              <w:t xml:space="preserve">1.1 Identify and record details of pest, disease or disorder and confirm </w:t>
            </w:r>
            <w:r w:rsidRPr="002726CB">
              <w:t>with supervisor according to workplace procedures</w:t>
            </w:r>
          </w:p>
          <w:p w:rsidR="00000000" w:rsidRPr="002726CB" w:rsidP="002726CB">
            <w:pPr>
              <w:pStyle w:val="BodyText"/>
            </w:pPr>
            <w:r w:rsidRPr="002726CB">
              <w:t>1.2 Discuss and select appropriate control technique with the supervisor</w:t>
            </w:r>
          </w:p>
          <w:p w:rsidR="00000000" w:rsidRPr="002726CB" w:rsidP="002726CB">
            <w:pPr>
              <w:pStyle w:val="BodyText"/>
            </w:pPr>
            <w:r w:rsidRPr="002726CB">
              <w:t>1.3 Perform calculations according to control option and treatment requirements and confirm with supervisor</w:t>
            </w:r>
          </w:p>
          <w:p w:rsidR="00000000" w:rsidRPr="002726CB" w:rsidP="002726CB">
            <w:pPr>
              <w:pStyle w:val="BodyText"/>
            </w:pPr>
            <w:r w:rsidRPr="002726CB">
              <w:t>1.4 Select and prepare equipment for use according to workplace procedures, supervisor instructions and manufacturer specifications</w:t>
            </w:r>
          </w:p>
          <w:p w:rsidR="00000000" w:rsidRPr="002726CB" w:rsidP="002726CB">
            <w:pPr>
              <w:pStyle w:val="BodyText"/>
            </w:pPr>
            <w:r w:rsidRPr="002726CB">
              <w:t>1.5 Secure treat</w:t>
            </w:r>
            <w:r w:rsidRPr="002726CB">
              <w:t>ment area according to health and safety in the workplace procedures and supervisors instructions</w:t>
            </w:r>
          </w:p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t>1.6 Identify health and safety hazards and risks in the workplace and apply appropriate controls according to supervisor instructions</w:t>
            </w:r>
          </w:p>
        </w:tc>
      </w:tr>
      <w:tr w:rsidTr="001D2E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t xml:space="preserve">2. Apply treatments to </w:t>
            </w:r>
            <w:r w:rsidRPr="002726CB">
              <w:t>plant pests, diseases and disorders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6CB" w:rsidP="002726CB">
            <w:pPr>
              <w:pStyle w:val="BodyText"/>
            </w:pPr>
            <w:r w:rsidRPr="002726CB">
              <w:t>2.1 Identify, select, fit and use personal protective equipment according to according to workplace procedures and manufacturer instructions</w:t>
            </w:r>
          </w:p>
          <w:p w:rsidR="00000000" w:rsidRPr="002726CB" w:rsidP="002726CB">
            <w:pPr>
              <w:pStyle w:val="BodyText"/>
            </w:pPr>
            <w:r w:rsidRPr="002726CB">
              <w:t>2.2 Prepare treatments according to supervisor</w:t>
            </w:r>
            <w:r>
              <w:t>’</w:t>
            </w:r>
            <w:r w:rsidRPr="002726CB">
              <w:t>s instructions, chemical label i</w:t>
            </w:r>
            <w:r w:rsidRPr="002726CB">
              <w:t>nstructions, safety data sheets and manufacturer instructions</w:t>
            </w:r>
          </w:p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t>2.3 Apply treatments to minimise damage and exposure to off-target species according to workplace procedures, health and safety in the workplace and environmental legislative and regulatory requ</w:t>
            </w:r>
            <w:r w:rsidRPr="002726CB">
              <w:t xml:space="preserve">irements </w:t>
            </w:r>
          </w:p>
        </w:tc>
      </w:tr>
      <w:tr w:rsidTr="001D2E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t>3. Carry out post treatment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6CB" w:rsidP="002726CB">
            <w:pPr>
              <w:pStyle w:val="BodyText"/>
            </w:pPr>
            <w:r w:rsidRPr="002726CB">
              <w:t>3.1 Clean and store personal protective equipment and application equipment according to workplace and environmental procedures</w:t>
            </w:r>
          </w:p>
          <w:p w:rsidR="00000000" w:rsidRPr="002726CB" w:rsidP="002726CB">
            <w:pPr>
              <w:pStyle w:val="BodyText"/>
            </w:pPr>
            <w:r w:rsidRPr="002726CB">
              <w:t>3.2 Dispose of treatment waste according to environmental procedures</w:t>
            </w:r>
          </w:p>
          <w:p w:rsidR="00000000" w:rsidRPr="002726CB" w:rsidP="002726CB">
            <w:pPr>
              <w:pStyle w:val="BodyText"/>
            </w:pPr>
            <w:r w:rsidRPr="002726CB">
              <w:t>3.3 Mainta</w:t>
            </w:r>
            <w:r w:rsidRPr="002726CB">
              <w:t>in records according to workplace procedures and legislative and regulatory requirements</w:t>
            </w:r>
          </w:p>
        </w:tc>
      </w:tr>
    </w:tbl>
    <w:p w:rsidR="00000000" w:rsidRPr="002726CB" w:rsidP="002726CB">
      <w:pPr>
        <w:pStyle w:val="BodyText"/>
      </w:pPr>
    </w:p>
    <w:p w:rsidR="00000000" w:rsidRPr="002726CB" w:rsidP="002726CB">
      <w:pPr>
        <w:pStyle w:val="AllowPageBreak"/>
      </w:pPr>
    </w:p>
    <w:p w:rsidR="00000000" w:rsidRPr="002726CB" w:rsidP="002726CB">
      <w:pPr>
        <w:pStyle w:val="Heading1"/>
      </w:pPr>
      <w:bookmarkStart w:id="6" w:name="O_961905"/>
      <w:bookmarkEnd w:id="6"/>
      <w:r w:rsidRPr="002726CB">
        <w:t>Foundation Skills</w:t>
      </w:r>
    </w:p>
    <w:p w:rsidR="00000000" w:rsidRPr="001D2EB8" w:rsidP="001D2EB8">
      <w:pPr>
        <w:pStyle w:val="BodyText"/>
        <w:rPr>
          <w:i/>
        </w:rPr>
      </w:pPr>
      <w:r w:rsidRPr="001D2EB8">
        <w:rPr>
          <w:rStyle w:val="Emphasis"/>
        </w:rPr>
        <w:t>This section describes those language, literacy, numeracy and employment skills that are essential for performance in this unit of</w:t>
      </w:r>
      <w:r w:rsidRPr="001D2EB8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2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6CB" w:rsidP="002726CB">
            <w:pPr>
              <w:pStyle w:val="BodyText"/>
            </w:pPr>
            <w:r w:rsidRPr="002726C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rPr>
                <w:rStyle w:val="SpecialBold"/>
              </w:rPr>
              <w:t>Description</w:t>
            </w:r>
          </w:p>
        </w:tc>
      </w:tr>
      <w:tr w:rsidTr="00272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ListBullet"/>
              <w:rPr>
                <w:lang w:val="en-NZ"/>
              </w:rPr>
            </w:pPr>
            <w:r w:rsidRPr="002726CB">
              <w:t xml:space="preserve">Interpret textual information from a range of sources to identify relevant and key information to operate equipment, determine </w:t>
            </w:r>
            <w:r w:rsidRPr="002726CB">
              <w:t>methods and rates for treatments</w:t>
            </w:r>
          </w:p>
        </w:tc>
      </w:tr>
      <w:tr w:rsidTr="00272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ListBullet"/>
              <w:rPr>
                <w:lang w:val="en-NZ"/>
              </w:rPr>
            </w:pPr>
            <w:r w:rsidRPr="002726CB">
              <w:t>Prepare treatment records using clear and accurate language and terminology</w:t>
            </w:r>
          </w:p>
        </w:tc>
      </w:tr>
      <w:tr w:rsidTr="00272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ListBullet"/>
              <w:rPr>
                <w:lang w:val="en-NZ"/>
              </w:rPr>
            </w:pPr>
            <w:r w:rsidRPr="002726CB">
              <w:t>Perform basic mathematical calculations to determine rates of application relevant to treatment option</w:t>
            </w:r>
          </w:p>
        </w:tc>
      </w:tr>
      <w:tr w:rsidTr="00272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ListBullet"/>
              <w:rPr>
                <w:lang w:val="en-NZ"/>
              </w:rPr>
            </w:pPr>
            <w:r w:rsidRPr="002726CB">
              <w:t>Use clear language and concepts, and tone and pace appropriate when communicating with supervisor</w:t>
            </w:r>
          </w:p>
        </w:tc>
      </w:tr>
      <w:tr w:rsidTr="00272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ListBullet"/>
              <w:rPr>
                <w:lang w:val="en-NZ"/>
              </w:rPr>
            </w:pPr>
            <w:r w:rsidRPr="002726CB">
              <w:t>Recognise and apply organisational expectations and follows explicit workplace procedures and protocols</w:t>
            </w:r>
          </w:p>
        </w:tc>
      </w:tr>
      <w:tr w:rsidTr="00272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6CB" w:rsidP="002726CB">
            <w:pPr>
              <w:pStyle w:val="ListBullet"/>
            </w:pPr>
            <w:r w:rsidRPr="002726CB">
              <w:t>Follo</w:t>
            </w:r>
            <w:r w:rsidRPr="002726CB">
              <w:t>w clearly defined instructions and sequencing, and monitors own progress for the task, seeking assistance when necessary</w:t>
            </w:r>
          </w:p>
        </w:tc>
      </w:tr>
    </w:tbl>
    <w:p w:rsidR="00000000" w:rsidRPr="002726CB" w:rsidP="002726CB">
      <w:pPr>
        <w:pStyle w:val="BodyText"/>
      </w:pPr>
    </w:p>
    <w:p w:rsidR="00000000" w:rsidRPr="002726CB" w:rsidP="002726CB">
      <w:pPr>
        <w:pStyle w:val="AllowPageBreak"/>
      </w:pPr>
    </w:p>
    <w:p w:rsidR="00000000" w:rsidRPr="002726CB" w:rsidP="002726CB">
      <w:pPr>
        <w:pStyle w:val="Heading1"/>
      </w:pPr>
      <w:bookmarkStart w:id="7" w:name="O_961903"/>
      <w:bookmarkEnd w:id="7"/>
      <w:r w:rsidRPr="002726C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72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6CB" w:rsidP="002726CB">
            <w:pPr>
              <w:pStyle w:val="BodyText"/>
            </w:pPr>
            <w:r w:rsidRPr="002726C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6CB" w:rsidP="002726CB">
            <w:pPr>
              <w:pStyle w:val="BodyText"/>
            </w:pPr>
            <w:r w:rsidRPr="002726C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6CB" w:rsidP="002726CB">
            <w:pPr>
              <w:pStyle w:val="BodyText"/>
            </w:pPr>
            <w:r w:rsidRPr="002726C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rPr>
                <w:rStyle w:val="SpecialBold"/>
              </w:rPr>
              <w:t>Equivalence status</w:t>
            </w:r>
          </w:p>
        </w:tc>
      </w:tr>
      <w:tr w:rsidTr="002726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t xml:space="preserve">AHCPMG202 Treat plant pests, diseases and disorders </w:t>
            </w:r>
            <w:r w:rsidRPr="002726CB">
              <w:br/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t>AHCPMG202 Treat plant pests, diseases and disorders</w:t>
            </w:r>
            <w:r w:rsidRPr="002726CB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6CB" w:rsidP="002726CB">
            <w:pPr>
              <w:pStyle w:val="BodyText"/>
            </w:pPr>
            <w:r w:rsidRPr="002726CB">
              <w:t>Minor changes to Performance Criteria for clarity</w:t>
            </w:r>
          </w:p>
          <w:p w:rsidR="00000000" w:rsidP="002726CB">
            <w:pPr>
              <w:pStyle w:val="BodyText"/>
              <w:rPr>
                <w:lang w:val="en-NZ"/>
              </w:rPr>
            </w:pPr>
            <w:r w:rsidRPr="002726CB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6CB" w:rsidP="002726CB">
            <w:pPr>
              <w:pStyle w:val="BodyText"/>
            </w:pPr>
            <w:r w:rsidRPr="002726CB">
              <w:t>Equivalent unit</w:t>
            </w:r>
          </w:p>
        </w:tc>
      </w:tr>
    </w:tbl>
    <w:p w:rsidR="00000000" w:rsidRPr="002726CB" w:rsidP="002726CB">
      <w:pPr>
        <w:pStyle w:val="BodyText"/>
      </w:pPr>
    </w:p>
    <w:p w:rsidR="00000000" w:rsidRPr="002726CB" w:rsidP="002726CB">
      <w:pPr>
        <w:pStyle w:val="AllowPageBreak"/>
      </w:pPr>
    </w:p>
    <w:p w:rsidR="00000000" w:rsidRPr="002726CB" w:rsidP="002726CB">
      <w:pPr>
        <w:pStyle w:val="Heading1"/>
      </w:pPr>
      <w:bookmarkStart w:id="8" w:name="O_961911"/>
      <w:bookmarkEnd w:id="8"/>
      <w:r w:rsidRPr="002726CB">
        <w:t>Links</w:t>
      </w:r>
    </w:p>
    <w:p w:rsidR="00000000" w:rsidRPr="002726CB" w:rsidP="001D2EB8">
      <w:pPr>
        <w:pStyle w:val="BodyText"/>
      </w:pPr>
      <w:r w:rsidRPr="002726C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52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726CB" w:rsidP="002726CB"/>
    <w:sectPr w:rsidSect="002726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6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6CB" w:rsidRPr="001D2EB8" w:rsidP="001D2E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6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B8" w:rsidP="002726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EB8" w:rsidP="002726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2EB8" w:rsidP="002726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6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6CB" w:rsidRPr="001D2EB8" w:rsidP="001D2E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6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B8" w:rsidRPr="002D2AF8" w:rsidP="002726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AHCPMG202 Treat plant pests, diseases and disorders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D2EB8" w:rsidP="002726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888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EE35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6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6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6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6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6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6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6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6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6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6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6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6CB"/>
  </w:style>
  <w:style w:type="character" w:customStyle="1" w:styleId="Heading1Char">
    <w:name w:val="Heading 1 Char"/>
    <w:basedOn w:val="DefaultParagraphFont"/>
    <w:link w:val="Heading1"/>
    <w:rsid w:val="002726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6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6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6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6CB"/>
    <w:rPr>
      <w:b/>
      <w:spacing w:val="0"/>
    </w:rPr>
  </w:style>
  <w:style w:type="character" w:styleId="Emphasis">
    <w:name w:val="Emphasis"/>
    <w:basedOn w:val="DefaultParagraphFont"/>
    <w:qFormat/>
    <w:rsid w:val="002726CB"/>
    <w:rPr>
      <w:i/>
    </w:rPr>
  </w:style>
  <w:style w:type="paragraph" w:customStyle="1" w:styleId="SuperHeading">
    <w:name w:val="SuperHeading"/>
    <w:basedOn w:val="Normal"/>
    <w:rsid w:val="002726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6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6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6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6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6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6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6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6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6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6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6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6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6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6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6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6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6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6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6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6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26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26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6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6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6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6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6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6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6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6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26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6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6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6CB"/>
  </w:style>
  <w:style w:type="paragraph" w:styleId="TableofFigures">
    <w:name w:val="table of figures"/>
    <w:basedOn w:val="Normal"/>
    <w:next w:val="Normal"/>
    <w:semiHidden/>
    <w:rsid w:val="002726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6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26CB"/>
    <w:rPr>
      <w:rFonts w:ascii="Wingdings" w:hAnsi="Wingdings"/>
    </w:rPr>
  </w:style>
  <w:style w:type="paragraph" w:customStyle="1" w:styleId="TableHeading">
    <w:name w:val="Table Heading"/>
    <w:basedOn w:val="HeadingBase"/>
    <w:rsid w:val="002726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6CB"/>
    <w:rPr>
      <w:color w:val="0033CC"/>
      <w:u w:val="none"/>
    </w:rPr>
  </w:style>
  <w:style w:type="paragraph" w:customStyle="1" w:styleId="BodyTextRight">
    <w:name w:val="Body Text Right"/>
    <w:basedOn w:val="BodyText"/>
    <w:rsid w:val="002726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6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6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6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6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6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6CB"/>
    <w:rPr>
      <w:sz w:val="32"/>
    </w:rPr>
  </w:style>
  <w:style w:type="paragraph" w:customStyle="1" w:styleId="HeadingProcedure">
    <w:name w:val="Heading Procedure"/>
    <w:basedOn w:val="HeadingBase"/>
    <w:next w:val="Normal"/>
    <w:rsid w:val="002726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6CB"/>
    <w:pPr>
      <w:spacing w:before="60" w:after="60"/>
    </w:pPr>
  </w:style>
  <w:style w:type="paragraph" w:styleId="ListContinue">
    <w:name w:val="List Continue"/>
    <w:basedOn w:val="List"/>
    <w:rsid w:val="002726CB"/>
    <w:pPr>
      <w:ind w:firstLine="0"/>
    </w:pPr>
  </w:style>
  <w:style w:type="paragraph" w:customStyle="1" w:styleId="ListNote">
    <w:name w:val="List Note"/>
    <w:basedOn w:val="List"/>
    <w:rsid w:val="002726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6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6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6CB"/>
    <w:rPr>
      <w:rFonts w:ascii="Courier New" w:hAnsi="Courier New"/>
    </w:rPr>
  </w:style>
  <w:style w:type="paragraph" w:customStyle="1" w:styleId="NoteBullet">
    <w:name w:val="Note Bullet"/>
    <w:basedOn w:val="Note"/>
    <w:rsid w:val="002726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6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6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6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6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26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6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6CB"/>
    <w:rPr>
      <w:b/>
      <w:smallCaps/>
    </w:rPr>
  </w:style>
  <w:style w:type="paragraph" w:customStyle="1" w:styleId="TableListNumber">
    <w:name w:val="Table List Number"/>
    <w:basedOn w:val="ListNumber"/>
    <w:rsid w:val="002726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6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6CB"/>
    <w:pPr>
      <w:numPr>
        <w:numId w:val="8"/>
      </w:numPr>
    </w:pPr>
  </w:style>
  <w:style w:type="paragraph" w:customStyle="1" w:styleId="ListAlpha2">
    <w:name w:val="List Alpha 2"/>
    <w:basedOn w:val="List2"/>
    <w:rsid w:val="002726CB"/>
    <w:pPr>
      <w:numPr>
        <w:numId w:val="7"/>
      </w:numPr>
    </w:pPr>
  </w:style>
  <w:style w:type="paragraph" w:styleId="List2">
    <w:name w:val="List 2"/>
    <w:basedOn w:val="BodyText"/>
    <w:rsid w:val="002726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6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6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6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6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6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26CB"/>
    <w:pPr>
      <w:numPr>
        <w:numId w:val="3"/>
      </w:numPr>
    </w:pPr>
  </w:style>
  <w:style w:type="paragraph" w:styleId="ListContinue2">
    <w:name w:val="List Continue 2"/>
    <w:basedOn w:val="List2"/>
    <w:rsid w:val="002726CB"/>
    <w:pPr>
      <w:ind w:firstLine="0"/>
    </w:pPr>
  </w:style>
  <w:style w:type="paragraph" w:styleId="ListContinue3">
    <w:name w:val="List Continue 3"/>
    <w:basedOn w:val="List3"/>
    <w:rsid w:val="002726CB"/>
    <w:pPr>
      <w:ind w:left="1021" w:firstLine="0"/>
    </w:pPr>
  </w:style>
  <w:style w:type="paragraph" w:styleId="ListContinue4">
    <w:name w:val="List Continue 4"/>
    <w:basedOn w:val="List4"/>
    <w:rsid w:val="002726CB"/>
    <w:pPr>
      <w:ind w:firstLine="0"/>
    </w:pPr>
  </w:style>
  <w:style w:type="paragraph" w:styleId="ListContinue5">
    <w:name w:val="List Continue 5"/>
    <w:basedOn w:val="List5"/>
    <w:rsid w:val="002726CB"/>
    <w:pPr>
      <w:ind w:firstLine="0"/>
    </w:pPr>
  </w:style>
  <w:style w:type="paragraph" w:styleId="ListNumber3">
    <w:name w:val="List Number 3"/>
    <w:basedOn w:val="List3"/>
    <w:rsid w:val="002726CB"/>
    <w:pPr>
      <w:numPr>
        <w:numId w:val="4"/>
      </w:numPr>
    </w:pPr>
  </w:style>
  <w:style w:type="paragraph" w:styleId="ListNumber4">
    <w:name w:val="List Number 4"/>
    <w:basedOn w:val="List4"/>
    <w:rsid w:val="002726CB"/>
    <w:pPr>
      <w:numPr>
        <w:numId w:val="5"/>
      </w:numPr>
    </w:pPr>
  </w:style>
  <w:style w:type="paragraph" w:styleId="ListNumber5">
    <w:name w:val="List Number 5"/>
    <w:basedOn w:val="List5"/>
    <w:rsid w:val="002726CB"/>
    <w:pPr>
      <w:numPr>
        <w:numId w:val="6"/>
      </w:numPr>
    </w:pPr>
  </w:style>
  <w:style w:type="paragraph" w:styleId="BlockText">
    <w:name w:val="Block Text"/>
    <w:basedOn w:val="Normal"/>
    <w:rsid w:val="002726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6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6CB"/>
    <w:rPr>
      <w:sz w:val="16"/>
      <w:vertAlign w:val="superscript"/>
    </w:rPr>
  </w:style>
  <w:style w:type="character" w:customStyle="1" w:styleId="Symbols">
    <w:name w:val="Symbols"/>
    <w:basedOn w:val="DefaultParagraphFont"/>
    <w:rsid w:val="002726CB"/>
    <w:rPr>
      <w:rFonts w:ascii="Symbol" w:hAnsi="Symbol"/>
    </w:rPr>
  </w:style>
  <w:style w:type="character" w:customStyle="1" w:styleId="MenuOptions">
    <w:name w:val="Menu Options"/>
    <w:basedOn w:val="DefaultParagraphFont"/>
    <w:rsid w:val="002726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6CB"/>
    <w:rPr>
      <w:b/>
    </w:rPr>
  </w:style>
  <w:style w:type="character" w:customStyle="1" w:styleId="Underlined">
    <w:name w:val="Underlined"/>
    <w:basedOn w:val="DefaultParagraphFont"/>
    <w:rsid w:val="002726CB"/>
    <w:rPr>
      <w:u w:val="single"/>
    </w:rPr>
  </w:style>
  <w:style w:type="paragraph" w:customStyle="1" w:styleId="TableBodyTextRight">
    <w:name w:val="Table Body Text Right"/>
    <w:basedOn w:val="TableBodyText"/>
    <w:rsid w:val="002726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6CB"/>
    <w:rPr>
      <w:sz w:val="18"/>
    </w:rPr>
  </w:style>
  <w:style w:type="paragraph" w:customStyle="1" w:styleId="BodySmallRight">
    <w:name w:val="Body Small Right"/>
    <w:basedOn w:val="BodyTextRight"/>
    <w:rsid w:val="002726CB"/>
    <w:rPr>
      <w:sz w:val="18"/>
      <w:szCs w:val="18"/>
    </w:rPr>
  </w:style>
  <w:style w:type="paragraph" w:customStyle="1" w:styleId="MarginEdition">
    <w:name w:val="Margin Edition"/>
    <w:basedOn w:val="MarginNote"/>
    <w:rsid w:val="002726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6CB"/>
    <w:rPr>
      <w:sz w:val="2"/>
      <w:szCs w:val="2"/>
    </w:rPr>
  </w:style>
  <w:style w:type="character" w:customStyle="1" w:styleId="Small">
    <w:name w:val="Small"/>
    <w:basedOn w:val="DefaultParagraphFont"/>
    <w:rsid w:val="002726CB"/>
    <w:rPr>
      <w:sz w:val="16"/>
    </w:rPr>
  </w:style>
  <w:style w:type="paragraph" w:customStyle="1" w:styleId="WideTable">
    <w:name w:val="Wide Table"/>
    <w:basedOn w:val="Normal"/>
    <w:rsid w:val="002726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6CB"/>
  </w:style>
  <w:style w:type="paragraph" w:styleId="Quote">
    <w:name w:val="Quote"/>
    <w:basedOn w:val="Heading1"/>
    <w:link w:val="QuoteChar"/>
    <w:qFormat/>
    <w:rsid w:val="002726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6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6CB"/>
    <w:pPr>
      <w:pageBreakBefore/>
    </w:pPr>
  </w:style>
  <w:style w:type="paragraph" w:customStyle="1" w:styleId="Border">
    <w:name w:val="Border"/>
    <w:basedOn w:val="Normal"/>
    <w:qFormat/>
    <w:rsid w:val="002726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6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6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6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6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6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6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6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6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6CB"/>
    <w:rPr>
      <w:u w:val="single"/>
    </w:rPr>
  </w:style>
  <w:style w:type="character" w:customStyle="1" w:styleId="BoldandItalics">
    <w:name w:val="Bold and Italics"/>
    <w:qFormat/>
    <w:rsid w:val="002726CB"/>
    <w:rPr>
      <w:b/>
      <w:i/>
      <w:u w:val="none"/>
    </w:rPr>
  </w:style>
  <w:style w:type="paragraph" w:styleId="BalloonText">
    <w:name w:val="Balloon Text"/>
    <w:basedOn w:val="Normal"/>
    <w:link w:val="BalloonTextChar"/>
    <w:rsid w:val="00272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6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6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6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6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6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6CB"/>
    <w:pPr>
      <w:spacing w:before="0" w:after="0"/>
    </w:pPr>
  </w:style>
  <w:style w:type="paragraph" w:customStyle="1" w:styleId="BodyTextBold">
    <w:name w:val="Body Text Bold"/>
    <w:basedOn w:val="BodyText"/>
    <w:qFormat/>
    <w:rsid w:val="002726CB"/>
    <w:rPr>
      <w:b/>
    </w:rPr>
  </w:style>
  <w:style w:type="character" w:styleId="Hyperlink">
    <w:name w:val="Hyperlink"/>
    <w:basedOn w:val="DefaultParagraphFont"/>
    <w:uiPriority w:val="99"/>
    <w:unhideWhenUsed/>
    <w:rsid w:val="001D2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3983</Characters>
  <Application>Microsoft Office Word</Application>
  <DocSecurity>0</DocSecurity>
  <Lines>137</Lines>
  <Paragraphs>79</Paragraphs>
  <ScaleCrop>false</ScaleCrop>
  <Company>Author-it Software Corporation Ltd.</Company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AHCPMG202 Treat plant pests, diseases and disorders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