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0FC" w:rsidP="00F97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AHCPMG202 Treat plant pests, diseases and disorders</w:t>
      </w:r>
      <w:r>
        <w:fldChar w:fldCharType="end"/>
      </w:r>
    </w:p>
    <w:p w:rsidR="00F970FC" w:rsidP="00F970FC">
      <w:pPr>
        <w:pStyle w:val="Version"/>
        <w:sectPr w:rsidSect="00FD1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1DDD" w:rsidP="00FD1DDD">
      <w:pPr>
        <w:pStyle w:val="SuperHeading"/>
      </w:pPr>
      <w:r w:rsidRPr="00FD1DDD">
        <w:t>AHCPMG202 Treat plant pests, diseases and disorders</w:t>
      </w:r>
    </w:p>
    <w:p w:rsidR="00000000" w:rsidRPr="00FD1DDD" w:rsidP="00FD1DDD">
      <w:pPr>
        <w:pStyle w:val="Heading1"/>
      </w:pPr>
      <w:bookmarkStart w:id="1" w:name="O_961910"/>
      <w:bookmarkEnd w:id="1"/>
      <w:r w:rsidRPr="00FD1D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SpecialBold"/>
              </w:rPr>
              <w:t>Comments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This version released with AHC Agriculture, Horticulture and Conservation and Land Management Training Package Version 3.0.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This version released with AHC Agriculture, Horticulture and Con</w:t>
            </w:r>
            <w:r w:rsidRPr="00FD1DDD">
              <w:t>servation and Land Management Training Package Version 1.0.</w:t>
            </w:r>
          </w:p>
        </w:tc>
      </w:tr>
    </w:tbl>
    <w:p w:rsidR="00F970FC" w:rsidP="00FD1DDD">
      <w:pPr>
        <w:pStyle w:val="BodyText"/>
      </w:pPr>
    </w:p>
    <w:p w:rsidR="00F970FC" w:rsidP="00FD1DDD">
      <w:pPr>
        <w:pStyle w:val="BodyText"/>
      </w:pPr>
    </w:p>
    <w:p w:rsidR="00000000" w:rsidRPr="00FD1DDD" w:rsidP="00FD1DDD">
      <w:pPr>
        <w:pStyle w:val="Heading1"/>
      </w:pPr>
      <w:bookmarkStart w:id="2" w:name="O_961909"/>
      <w:bookmarkEnd w:id="2"/>
      <w:r w:rsidRPr="00FD1DDD">
        <w:t>Application</w:t>
      </w:r>
    </w:p>
    <w:p w:rsidR="00000000" w:rsidRPr="00FD1DDD" w:rsidP="00F970FC">
      <w:pPr>
        <w:pStyle w:val="BodyText"/>
      </w:pPr>
      <w:r w:rsidRPr="00FD1DDD">
        <w:t>This unit of competency describes the skills and knowledge required to recognise plant pests, diseases and disorders, determine the treatment options and apply trea</w:t>
      </w:r>
      <w:r w:rsidRPr="00FD1DDD">
        <w:t>tments under supervision.</w:t>
      </w:r>
    </w:p>
    <w:p w:rsidR="00000000" w:rsidRPr="00FD1DDD" w:rsidP="00F970FC">
      <w:pPr>
        <w:pStyle w:val="BodyText"/>
      </w:pPr>
      <w:r w:rsidRPr="00FD1DDD">
        <w:t xml:space="preserve">The unit applies to individuals working in a broad range of job contexts who undertake defined routine activities under supervision. They exercise limited autonomy within established and well known parameters, providing solutions </w:t>
      </w:r>
      <w:r w:rsidRPr="00FD1DDD">
        <w:t>to a limited range of predictable problems.</w:t>
      </w:r>
    </w:p>
    <w:p w:rsidR="00000000" w:rsidRPr="00FD1DDD" w:rsidP="00F970FC">
      <w:pPr>
        <w:pStyle w:val="BodyText"/>
      </w:pPr>
      <w:r w:rsidRPr="00FD1DDD">
        <w:t xml:space="preserve">State or territory licensing, legislative or certification requirements apply in some jurisdictions. </w:t>
      </w:r>
    </w:p>
    <w:p w:rsidR="00000000" w:rsidRPr="00FD1DDD" w:rsidP="00FD1DDD">
      <w:pPr>
        <w:pStyle w:val="Heading1"/>
      </w:pPr>
      <w:bookmarkStart w:id="3" w:name="O_961908"/>
      <w:bookmarkEnd w:id="3"/>
      <w:r w:rsidRPr="00FD1DDD">
        <w:t>Pre-requisite Unit</w:t>
      </w:r>
    </w:p>
    <w:p w:rsidR="00000000" w:rsidRPr="00FD1DDD" w:rsidP="00F970FC">
      <w:pPr>
        <w:pStyle w:val="BodyText"/>
      </w:pPr>
      <w:r w:rsidRPr="00FD1DDD">
        <w:t>Nil</w:t>
      </w:r>
    </w:p>
    <w:p w:rsidR="00000000" w:rsidRPr="00FD1DDD" w:rsidP="00FD1DDD">
      <w:pPr>
        <w:pStyle w:val="Heading1"/>
      </w:pPr>
      <w:bookmarkStart w:id="4" w:name="O_961907"/>
      <w:bookmarkEnd w:id="4"/>
      <w:r w:rsidRPr="00FD1DDD">
        <w:t>Unit Sector</w:t>
      </w:r>
    </w:p>
    <w:p w:rsidR="00000000" w:rsidRPr="00FD1DDD" w:rsidP="00F970FC">
      <w:pPr>
        <w:pStyle w:val="BodyText"/>
      </w:pPr>
      <w:r w:rsidRPr="00FD1DDD">
        <w:t>Pest Management (PMG)</w:t>
      </w:r>
    </w:p>
    <w:p w:rsidR="00000000" w:rsidRPr="00FD1DDD" w:rsidP="00FD1DDD">
      <w:pPr>
        <w:pStyle w:val="Heading1"/>
      </w:pPr>
      <w:bookmarkStart w:id="5" w:name="O_961906"/>
      <w:bookmarkEnd w:id="5"/>
      <w:r w:rsidRPr="00FD1D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SpecialBold"/>
              </w:rPr>
              <w:t>Performance Criteria</w:t>
            </w:r>
          </w:p>
        </w:tc>
      </w:tr>
      <w:tr w:rsidTr="00F9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 xml:space="preserve">1. Prepare to treat plant pests, diseases and </w:t>
            </w:r>
            <w:r w:rsidRPr="00FD1DDD">
              <w:t>disord</w:t>
            </w:r>
            <w:r w:rsidRPr="00FD1DDD">
              <w:t>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 xml:space="preserve">1.1 Identify and record details of pest, disease or disorder and confirm </w:t>
            </w:r>
            <w:r w:rsidRPr="00FD1DDD">
              <w:t>with supervisor according to workplace procedures</w:t>
            </w:r>
          </w:p>
          <w:p w:rsidR="00000000" w:rsidRPr="00FD1DDD" w:rsidP="00FD1DDD">
            <w:pPr>
              <w:pStyle w:val="BodyText"/>
            </w:pPr>
            <w:r w:rsidRPr="00FD1DDD">
              <w:t>1.2 Discuss and select appropriate control technique with the supervisor</w:t>
            </w:r>
          </w:p>
          <w:p w:rsidR="00000000" w:rsidRPr="00FD1DDD" w:rsidP="00FD1DDD">
            <w:pPr>
              <w:pStyle w:val="BodyText"/>
            </w:pPr>
            <w:r w:rsidRPr="00FD1DDD">
              <w:t>1.3 Perform calculations according to control option and treatment requirements and confirm with supervisor</w:t>
            </w:r>
          </w:p>
          <w:p w:rsidR="00000000" w:rsidRPr="00FD1DDD" w:rsidP="00FD1DDD">
            <w:pPr>
              <w:pStyle w:val="BodyText"/>
            </w:pPr>
            <w:r w:rsidRPr="00FD1DDD">
              <w:t>1.4 Select and prepare equipment for use according to workplace procedures, supervisor instructions and manufacturer specifications</w:t>
            </w:r>
          </w:p>
          <w:p w:rsidR="00000000" w:rsidRPr="00FD1DDD" w:rsidP="00FD1DDD">
            <w:pPr>
              <w:pStyle w:val="BodyText"/>
            </w:pPr>
            <w:r w:rsidRPr="00FD1DDD">
              <w:t>1.5 Secure treat</w:t>
            </w:r>
            <w:r w:rsidRPr="00FD1DDD">
              <w:t>ment area according to health and safety in the workplace procedures and supervisors instructions</w:t>
            </w:r>
          </w:p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1.6 Identify health and safety hazards and risks in the workplace and apply appropriate controls according to supervisor instructions</w:t>
            </w:r>
          </w:p>
        </w:tc>
      </w:tr>
      <w:tr w:rsidTr="00F9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 xml:space="preserve">2. Apply treatments to </w:t>
            </w:r>
            <w:r w:rsidRPr="00FD1DDD">
              <w:t>plant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2.1 Identify, select, fit and use personal protective equipment according to according to workplace procedures and manufacturer instructions</w:t>
            </w:r>
          </w:p>
          <w:p w:rsidR="00000000" w:rsidRPr="00FD1DDD" w:rsidP="00FD1DDD">
            <w:pPr>
              <w:pStyle w:val="BodyText"/>
            </w:pPr>
            <w:r w:rsidRPr="00FD1DDD">
              <w:t>2.2 Prepare treatments according to supervisor</w:t>
            </w:r>
            <w:r>
              <w:t>’</w:t>
            </w:r>
            <w:r w:rsidRPr="00FD1DDD">
              <w:t>s instructions, chemical label i</w:t>
            </w:r>
            <w:r w:rsidRPr="00FD1DDD">
              <w:t>nstructions, safety data sheets and manufacturer instructions</w:t>
            </w:r>
          </w:p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2.3 Apply treatments to minimise damage and exposure to off-target species according to workplace procedures, health and safety in the workplace and environmental legislative and regulatory requ</w:t>
            </w:r>
            <w:r w:rsidRPr="00FD1DDD">
              <w:t xml:space="preserve">irements </w:t>
            </w:r>
          </w:p>
        </w:tc>
      </w:tr>
      <w:tr w:rsidTr="00F9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3. Carry out post treatment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3.1 Clean and store personal protective equipment and application equipment according to workplace and environmental procedures</w:t>
            </w:r>
          </w:p>
          <w:p w:rsidR="00000000" w:rsidRPr="00FD1DDD" w:rsidP="00FD1DDD">
            <w:pPr>
              <w:pStyle w:val="BodyText"/>
            </w:pPr>
            <w:r w:rsidRPr="00FD1DDD">
              <w:t>3.2 Dispose of treatment waste according to environmental procedures</w:t>
            </w:r>
          </w:p>
          <w:p w:rsidR="00000000" w:rsidRPr="00FD1DDD" w:rsidP="00FD1DDD">
            <w:pPr>
              <w:pStyle w:val="BodyText"/>
            </w:pPr>
            <w:r w:rsidRPr="00FD1DDD">
              <w:t>3.3 Mainta</w:t>
            </w:r>
            <w:r w:rsidRPr="00FD1DDD">
              <w:t>in records according to workplace procedures and legislative and regulatory requirements</w:t>
            </w:r>
          </w:p>
        </w:tc>
      </w:tr>
    </w:tbl>
    <w:p w:rsidR="00000000" w:rsidRPr="00FD1DDD" w:rsidP="00FD1DDD">
      <w:pPr>
        <w:pStyle w:val="BodyText"/>
      </w:pP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6" w:name="O_961905"/>
      <w:bookmarkEnd w:id="6"/>
      <w:r w:rsidRPr="00FD1DDD">
        <w:t>Foundation Skills</w:t>
      </w:r>
    </w:p>
    <w:p w:rsidR="00000000" w:rsidRPr="00F970FC" w:rsidP="00F970FC">
      <w:pPr>
        <w:pStyle w:val="BodyText"/>
        <w:rPr>
          <w:i/>
        </w:rPr>
      </w:pPr>
      <w:r w:rsidRPr="00F970FC">
        <w:rPr>
          <w:rStyle w:val="Emphasis"/>
        </w:rPr>
        <w:t>This section describes those language, literacy, numeracy and employment skills that are essential for performance in this unit of</w:t>
      </w:r>
      <w:r w:rsidRPr="00F970FC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SpecialBold"/>
              </w:rPr>
              <w:t>Description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ListBullet"/>
              <w:rPr>
                <w:lang w:val="en-NZ"/>
              </w:rPr>
            </w:pPr>
            <w:r w:rsidRPr="00FD1DDD">
              <w:t xml:space="preserve">Interpret textual information from a range of sources to identify relevant and key information to operate equipment, determine </w:t>
            </w:r>
            <w:r w:rsidRPr="00FD1DDD">
              <w:t>methods and rates for treatments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ListBullet"/>
              <w:rPr>
                <w:lang w:val="en-NZ"/>
              </w:rPr>
            </w:pPr>
            <w:r w:rsidRPr="00FD1DDD">
              <w:t>Prepare treatment records using clear and accurate language and terminology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ListBullet"/>
              <w:rPr>
                <w:lang w:val="en-NZ"/>
              </w:rPr>
            </w:pPr>
            <w:r w:rsidRPr="00FD1DDD">
              <w:t>Perform basic mathematical calculations to determine rates of application relevant to treatment option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ListBullet"/>
              <w:rPr>
                <w:lang w:val="en-NZ"/>
              </w:rPr>
            </w:pPr>
            <w:r w:rsidRPr="00FD1DDD">
              <w:t>Use clear language and concepts, and tone and pace appropriate when communicating with supervisor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ListBullet"/>
              <w:rPr>
                <w:lang w:val="en-NZ"/>
              </w:rPr>
            </w:pPr>
            <w:r w:rsidRPr="00FD1DDD">
              <w:t>Recognise and apply organisational expectations and follows explicit workplace procedures and protocols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ListBullet"/>
            </w:pPr>
            <w:r w:rsidRPr="00FD1DDD">
              <w:t>Follo</w:t>
            </w:r>
            <w:r w:rsidRPr="00FD1DDD">
              <w:t>w clearly defined instructions and sequencing, and monitors own progress for the task, seeking assistance when necessary</w:t>
            </w:r>
          </w:p>
        </w:tc>
      </w:tr>
    </w:tbl>
    <w:p w:rsidR="00000000" w:rsidRPr="00FD1DDD" w:rsidP="00FD1DDD">
      <w:pPr>
        <w:pStyle w:val="BodyText"/>
      </w:pP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7" w:name="O_961903"/>
      <w:bookmarkEnd w:id="7"/>
      <w:r w:rsidRPr="00FD1D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SpecialBold"/>
              </w:rPr>
              <w:t>Equivalence status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 xml:space="preserve">AHCPMG202 Treat plant pests, diseases and disorders </w:t>
            </w:r>
            <w:r w:rsidRPr="00FD1DDD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AHCPMG202 Treat plant pests, diseases and disorders</w:t>
            </w:r>
            <w:r w:rsidRPr="00FD1DDD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Minor changes to Performance Criteria for clarity</w:t>
            </w:r>
          </w:p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Equivalent unit</w:t>
            </w:r>
          </w:p>
        </w:tc>
      </w:tr>
    </w:tbl>
    <w:p w:rsidR="00000000" w:rsidRPr="00FD1DDD" w:rsidP="00FD1DDD">
      <w:pPr>
        <w:pStyle w:val="BodyText"/>
      </w:pP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8" w:name="O_961911"/>
      <w:bookmarkEnd w:id="8"/>
      <w:r w:rsidRPr="00FD1DDD">
        <w:t>Links</w:t>
      </w:r>
    </w:p>
    <w:p w:rsidR="00000000" w:rsidRPr="00FD1DDD" w:rsidP="00F970FC">
      <w:pPr>
        <w:pStyle w:val="BodyText"/>
      </w:pPr>
      <w:r w:rsidRPr="00FD1D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23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1DDD" w:rsidP="00F970FC">
      <w:pPr>
        <w:pStyle w:val="BodyText"/>
        <w:sectPr w:rsidSect="00FD1D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DDD" w:rsidP="00FD1DDD">
      <w:pPr>
        <w:pStyle w:val="SuperHeading"/>
      </w:pPr>
      <w:r w:rsidRPr="00FD1DDD">
        <w:t xml:space="preserve">Assessment </w:t>
      </w:r>
      <w:r w:rsidRPr="00FD1DDD">
        <w:t>Requirements for AHCPMG202 Treat plant pests, diseases and disorders</w:t>
      </w:r>
    </w:p>
    <w:p w:rsidR="00000000" w:rsidRPr="00FD1DDD" w:rsidP="00FD1DDD">
      <w:pPr>
        <w:pStyle w:val="Heading1"/>
      </w:pPr>
      <w:bookmarkStart w:id="9" w:name="O_961901"/>
      <w:bookmarkEnd w:id="9"/>
      <w:r w:rsidRPr="00FD1D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rPr>
                <w:rStyle w:val="SpecialBold"/>
              </w:rPr>
              <w:t>Comments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This version released with AHC Agriculture, Horticulture and Conservation and Land Management Training Package Version 3.0</w:t>
            </w:r>
            <w:r w:rsidRPr="00FD1DDD">
              <w:t>.</w:t>
            </w:r>
          </w:p>
        </w:tc>
      </w:tr>
      <w:tr w:rsidTr="00FD1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DDD">
            <w:pPr>
              <w:pStyle w:val="BodyText"/>
              <w:rPr>
                <w:lang w:val="en-NZ"/>
              </w:rPr>
            </w:pPr>
            <w:r w:rsidRPr="00FD1D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DDD" w:rsidP="00FD1DDD">
            <w:pPr>
              <w:pStyle w:val="BodyText"/>
            </w:pPr>
            <w:r w:rsidRPr="00FD1DDD">
              <w:t>This version released with AHC Agriculture, Horticulture and Conservation and Land Management Training Package Version 1.0.</w:t>
            </w:r>
          </w:p>
        </w:tc>
      </w:tr>
    </w:tbl>
    <w:p w:rsidR="00000000" w:rsidRPr="00FD1DDD" w:rsidP="00FD1DDD">
      <w:pPr>
        <w:pStyle w:val="BodyText"/>
      </w:pP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10" w:name="O_961900"/>
      <w:bookmarkEnd w:id="10"/>
      <w:r w:rsidRPr="00FD1DDD">
        <w:t>Performance Evidence</w:t>
      </w:r>
    </w:p>
    <w:p w:rsidR="00000000" w:rsidRPr="00FD1DDD" w:rsidP="00F970FC">
      <w:pPr>
        <w:pStyle w:val="BodyText"/>
      </w:pPr>
      <w:r w:rsidRPr="00FD1DDD">
        <w:t>An individual demonstrating competency must satisfy all of the elements and per</w:t>
      </w:r>
      <w:r w:rsidRPr="00FD1DDD">
        <w:t>formance criteria in this unit. There must be evidence that on at least one occasion the individual has demonstrated that they have treated plant pests and diseases, including:</w:t>
      </w:r>
    </w:p>
    <w:p w:rsidR="00000000" w:rsidRPr="00FD1DDD" w:rsidP="00FD1DDD">
      <w:pPr>
        <w:pStyle w:val="ListBullet"/>
      </w:pPr>
      <w:r w:rsidRPr="00FD1DDD">
        <w:t>recognised and recorded target pests, diseases and disorders and confirmed wit</w:t>
      </w:r>
      <w:r w:rsidRPr="00FD1DDD">
        <w:t>h supervisor</w:t>
      </w:r>
    </w:p>
    <w:p w:rsidR="00000000" w:rsidRPr="00FD1DDD" w:rsidP="00FD1DDD">
      <w:pPr>
        <w:pStyle w:val="ListBullet"/>
      </w:pPr>
      <w:r w:rsidRPr="00FD1DDD">
        <w:t>discussed and selected control options with supervisor</w:t>
      </w:r>
    </w:p>
    <w:p w:rsidR="00000000" w:rsidRPr="00FD1DDD" w:rsidP="00FD1DDD">
      <w:pPr>
        <w:pStyle w:val="ListBullet"/>
      </w:pPr>
      <w:r w:rsidRPr="00FD1DDD">
        <w:t>prepared control options and treatments following required procedures</w:t>
      </w:r>
    </w:p>
    <w:p w:rsidR="00000000" w:rsidRPr="00FD1DDD" w:rsidP="00FD1DDD">
      <w:pPr>
        <w:pStyle w:val="ListBullet"/>
      </w:pPr>
      <w:r w:rsidRPr="00FD1DDD">
        <w:t>identified health and safety in the workplace and environmental hazards and risks and applied controls according to workplace procedures</w:t>
      </w:r>
    </w:p>
    <w:p w:rsidR="00000000" w:rsidRPr="00FD1DDD" w:rsidP="00FD1DDD">
      <w:pPr>
        <w:pStyle w:val="ListBullet"/>
      </w:pPr>
      <w:r w:rsidRPr="00FD1DDD">
        <w:t>identified, selected, fitted and used personal protective equipment</w:t>
      </w:r>
    </w:p>
    <w:p w:rsidR="00000000" w:rsidRPr="00FD1DDD" w:rsidP="00FD1DDD">
      <w:pPr>
        <w:pStyle w:val="ListBullet"/>
      </w:pPr>
      <w:r w:rsidRPr="00FD1DDD">
        <w:t>applied treatments safely ensuring off-target speci</w:t>
      </w:r>
      <w:r w:rsidRPr="00FD1DDD">
        <w:t>es were unaffected</w:t>
      </w:r>
    </w:p>
    <w:p w:rsidR="00000000" w:rsidRPr="00FD1DDD" w:rsidP="00FD1DDD">
      <w:pPr>
        <w:pStyle w:val="ListBullet"/>
      </w:pPr>
      <w:r w:rsidRPr="00FD1DDD">
        <w:t>shut down, cleaned and stored personal protective equipment and application equipment according to environmental procedures</w:t>
      </w:r>
    </w:p>
    <w:p w:rsidR="00000000" w:rsidRPr="00FD1DDD" w:rsidP="00FD1DDD">
      <w:pPr>
        <w:pStyle w:val="ListBullet"/>
      </w:pPr>
      <w:r w:rsidRPr="00FD1DDD">
        <w:t>disposed of waste according to workplace procedures and environmental procedures</w:t>
      </w:r>
    </w:p>
    <w:p w:rsidR="00000000" w:rsidRPr="00FD1DDD" w:rsidP="00FD1DDD">
      <w:pPr>
        <w:pStyle w:val="ListBullet"/>
      </w:pPr>
      <w:r w:rsidRPr="00FD1DDD">
        <w:t>updated records according to wor</w:t>
      </w:r>
      <w:r w:rsidRPr="00FD1DDD">
        <w:t>kplace procedures and legislative and regulatory requirements.</w:t>
      </w: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11" w:name="O_961899"/>
      <w:bookmarkEnd w:id="11"/>
      <w:r w:rsidRPr="00FD1DDD">
        <w:t>Knowledge Evidence</w:t>
      </w:r>
    </w:p>
    <w:p w:rsidR="00000000" w:rsidRPr="00FD1DDD" w:rsidP="00F970FC">
      <w:pPr>
        <w:pStyle w:val="BodyText"/>
      </w:pPr>
      <w:r w:rsidRPr="00FD1DDD">
        <w:t>An individual must be able to demonstrate the knowledge required to perform the tasks outlined in the elements and performance criteria of this unit. This in</w:t>
      </w:r>
      <w:r w:rsidRPr="00FD1DDD">
        <w:t>cludes knowledge of:</w:t>
      </w:r>
    </w:p>
    <w:p w:rsidR="00000000" w:rsidRPr="00FD1DDD" w:rsidP="00FD1DDD">
      <w:pPr>
        <w:pStyle w:val="ListBullet"/>
      </w:pPr>
      <w:r w:rsidRPr="00FD1DDD">
        <w:t xml:space="preserve">common pests, diseases and disorders identification </w:t>
      </w:r>
    </w:p>
    <w:p w:rsidR="00000000" w:rsidRPr="00FD1DDD" w:rsidP="00FD1DDD">
      <w:pPr>
        <w:pStyle w:val="ListBullet"/>
      </w:pPr>
      <w:r w:rsidRPr="00FD1DDD">
        <w:t xml:space="preserve">pests, diseases and disorders and dissemination method common to work area </w:t>
      </w:r>
    </w:p>
    <w:p w:rsidR="00000000" w:rsidRPr="00FD1DDD" w:rsidP="00FD1DDD">
      <w:pPr>
        <w:pStyle w:val="ListBullet"/>
      </w:pPr>
      <w:r w:rsidRPr="00FD1DDD">
        <w:t>pests, diseases and disorders treatment options, including:</w:t>
      </w:r>
    </w:p>
    <w:p w:rsidR="00000000" w:rsidRPr="00FD1DDD" w:rsidP="00FD1DDD">
      <w:pPr>
        <w:pStyle w:val="ListBullet2"/>
      </w:pPr>
      <w:r w:rsidRPr="00FD1DDD">
        <w:t>cultural</w:t>
      </w:r>
    </w:p>
    <w:p w:rsidR="00000000" w:rsidRPr="00FD1DDD" w:rsidP="00FD1DDD">
      <w:pPr>
        <w:pStyle w:val="ListBullet2"/>
      </w:pPr>
      <w:r w:rsidRPr="00FD1DDD">
        <w:t>chemical</w:t>
      </w:r>
    </w:p>
    <w:p w:rsidR="00000000" w:rsidRPr="00FD1DDD" w:rsidP="00FD1DDD">
      <w:pPr>
        <w:pStyle w:val="ListBullet2"/>
      </w:pPr>
      <w:r w:rsidRPr="00FD1DDD">
        <w:t>mechanical</w:t>
      </w:r>
    </w:p>
    <w:p w:rsidR="00000000" w:rsidRPr="00FD1DDD" w:rsidP="00FD1DDD">
      <w:pPr>
        <w:pStyle w:val="ListBullet2"/>
      </w:pPr>
      <w:r w:rsidRPr="00FD1DDD">
        <w:t>biological</w:t>
      </w:r>
    </w:p>
    <w:p w:rsidR="00000000" w:rsidRPr="00FD1DDD" w:rsidP="00FD1DDD">
      <w:pPr>
        <w:pStyle w:val="ListBullet2"/>
      </w:pPr>
      <w:r w:rsidRPr="00FD1DDD">
        <w:t>Integrated Pest Management</w:t>
      </w:r>
    </w:p>
    <w:p w:rsidR="00000000" w:rsidRPr="00FD1DDD" w:rsidP="00FD1DDD">
      <w:pPr>
        <w:pStyle w:val="ListBullet"/>
      </w:pPr>
      <w:r w:rsidRPr="00FD1DDD">
        <w:t>basic environmental considerations when using chemicals for treating pests, diseases and disorders, including:</w:t>
      </w:r>
    </w:p>
    <w:p w:rsidR="00000000" w:rsidRPr="00FD1DDD" w:rsidP="00FD1DDD">
      <w:pPr>
        <w:pStyle w:val="ListBullet2"/>
      </w:pPr>
      <w:r w:rsidRPr="00FD1DDD">
        <w:t>spray drift and off target damage</w:t>
      </w:r>
    </w:p>
    <w:p w:rsidR="00000000" w:rsidRPr="00FD1DDD" w:rsidP="00FD1DDD">
      <w:pPr>
        <w:pStyle w:val="ListBullet2"/>
      </w:pPr>
      <w:r w:rsidRPr="00FD1DDD">
        <w:t>inversion</w:t>
      </w:r>
    </w:p>
    <w:p w:rsidR="00000000" w:rsidRPr="00FD1DDD" w:rsidP="00FD1DDD">
      <w:pPr>
        <w:pStyle w:val="ListBullet2"/>
      </w:pPr>
      <w:r w:rsidRPr="00FD1DDD">
        <w:t>re-entry period</w:t>
      </w:r>
    </w:p>
    <w:p w:rsidR="00000000" w:rsidRPr="00FD1DDD" w:rsidP="00FD1DDD">
      <w:pPr>
        <w:pStyle w:val="ListBullet2"/>
      </w:pPr>
      <w:r w:rsidRPr="00FD1DDD">
        <w:t>residues</w:t>
      </w:r>
    </w:p>
    <w:p w:rsidR="00000000" w:rsidRPr="00FD1DDD" w:rsidP="00FD1DDD">
      <w:pPr>
        <w:pStyle w:val="ListBullet2"/>
      </w:pPr>
      <w:r w:rsidRPr="00FD1DDD">
        <w:t>chemical handling</w:t>
      </w:r>
    </w:p>
    <w:p w:rsidR="00000000" w:rsidRPr="00FD1DDD" w:rsidP="00FD1DDD">
      <w:pPr>
        <w:pStyle w:val="ListBullet"/>
      </w:pPr>
      <w:r w:rsidRPr="00FD1DDD">
        <w:t xml:space="preserve">regulatory requirements and </w:t>
      </w:r>
      <w:r w:rsidRPr="00FD1DDD">
        <w:t>responsibilities when applying control measures</w:t>
      </w:r>
    </w:p>
    <w:p w:rsidR="00000000" w:rsidRPr="00FD1DDD" w:rsidP="00FD1DDD">
      <w:pPr>
        <w:pStyle w:val="ListBullet"/>
      </w:pPr>
      <w:r w:rsidRPr="00FD1DDD">
        <w:t>pests, disease and disorders control equipment, capabilities and limitations</w:t>
      </w:r>
    </w:p>
    <w:p w:rsidR="00000000" w:rsidRPr="00FD1DDD" w:rsidP="00FD1DDD">
      <w:pPr>
        <w:pStyle w:val="ListBullet"/>
      </w:pPr>
      <w:r w:rsidRPr="00FD1DDD">
        <w:t>health and safety in the workplace including personal protective equipment required for treating pests, disease and disorders</w:t>
      </w:r>
    </w:p>
    <w:p w:rsidR="00000000" w:rsidRPr="00FD1DDD" w:rsidP="00FD1DDD">
      <w:pPr>
        <w:pStyle w:val="ListBullet"/>
      </w:pPr>
      <w:r w:rsidRPr="00FD1DDD">
        <w:t>principles and methods for securing treatment sites including, caution or hazard signs and signals</w:t>
      </w:r>
    </w:p>
    <w:p w:rsidR="00000000" w:rsidRPr="00FD1DDD" w:rsidP="00FD1DDD">
      <w:pPr>
        <w:pStyle w:val="ListBullet"/>
      </w:pPr>
      <w:r w:rsidRPr="00FD1DDD">
        <w:t>purpose and use of chemical labels and safety data sheets (SDS)</w:t>
      </w:r>
    </w:p>
    <w:p w:rsidR="00000000" w:rsidRPr="00FD1DDD" w:rsidP="00FD1DDD">
      <w:pPr>
        <w:pStyle w:val="ListBullet"/>
      </w:pPr>
      <w:r w:rsidRPr="00FD1DDD">
        <w:t>environmental considerations when treating pests, diseases and disorders, and disposing of wa</w:t>
      </w:r>
      <w:r w:rsidRPr="00FD1DDD">
        <w:t>ste materials</w:t>
      </w:r>
    </w:p>
    <w:p w:rsidR="00000000" w:rsidRPr="00FD1DDD" w:rsidP="00FD1DDD">
      <w:pPr>
        <w:pStyle w:val="ListBullet"/>
      </w:pPr>
      <w:r w:rsidRPr="00FD1DDD">
        <w:t>record keeping methods and requirements.</w:t>
      </w:r>
    </w:p>
    <w:p w:rsidR="00000000" w:rsidRPr="00FD1DDD" w:rsidP="00FD1DDD">
      <w:pPr>
        <w:pStyle w:val="AllowPageBreak"/>
      </w:pPr>
    </w:p>
    <w:p w:rsidR="00000000" w:rsidRPr="00FD1DDD" w:rsidP="00FD1DDD">
      <w:pPr>
        <w:pStyle w:val="Heading1"/>
      </w:pPr>
      <w:bookmarkStart w:id="12" w:name="O_961898"/>
      <w:bookmarkEnd w:id="12"/>
      <w:r w:rsidRPr="00FD1DDD">
        <w:t>Assessment Conditions</w:t>
      </w:r>
    </w:p>
    <w:p w:rsidR="00000000" w:rsidRPr="00FD1DDD" w:rsidP="00F970FC">
      <w:pPr>
        <w:pStyle w:val="BodyText"/>
      </w:pPr>
      <w:r w:rsidRPr="00FD1DDD">
        <w:t xml:space="preserve">Assessment of skills must take place under the following conditions: </w:t>
      </w:r>
    </w:p>
    <w:p w:rsidR="00000000" w:rsidRPr="00FD1DDD" w:rsidP="00FD1DDD">
      <w:pPr>
        <w:pStyle w:val="ListBullet"/>
      </w:pPr>
      <w:r w:rsidRPr="00FD1DDD">
        <w:t>physical conditions:</w:t>
      </w:r>
    </w:p>
    <w:p w:rsidR="00000000" w:rsidRPr="00FD1DDD" w:rsidP="00FD1DDD">
      <w:pPr>
        <w:pStyle w:val="ListBullet2"/>
      </w:pPr>
      <w:r w:rsidRPr="00FD1DDD">
        <w:t>skills must be demonstrated in the field or an environment that accur</w:t>
      </w:r>
      <w:r w:rsidRPr="00FD1DDD">
        <w:t>ately represents workplace conditions</w:t>
      </w:r>
    </w:p>
    <w:p w:rsidR="00000000" w:rsidRPr="00FD1DDD" w:rsidP="00FD1DDD">
      <w:pPr>
        <w:pStyle w:val="ListBullet"/>
      </w:pPr>
      <w:r w:rsidRPr="00FD1DDD">
        <w:t>resources, equipment and materials:</w:t>
      </w:r>
    </w:p>
    <w:p w:rsidR="00000000" w:rsidRPr="00FD1DDD" w:rsidP="00FD1DDD">
      <w:pPr>
        <w:pStyle w:val="ListBullet2"/>
      </w:pPr>
      <w:r w:rsidRPr="00FD1DDD">
        <w:t>samples of pests, diseases and disorders to be identified and controlled</w:t>
      </w:r>
    </w:p>
    <w:p w:rsidR="00000000" w:rsidRPr="00FD1DDD" w:rsidP="00FD1DDD">
      <w:pPr>
        <w:pStyle w:val="ListBullet2"/>
      </w:pPr>
      <w:r w:rsidRPr="00FD1DDD">
        <w:t>tools and equipment suitable for control options and treatments</w:t>
      </w:r>
    </w:p>
    <w:p w:rsidR="00000000" w:rsidRPr="00FD1DDD" w:rsidP="00FD1DDD">
      <w:pPr>
        <w:pStyle w:val="ListBullet2"/>
      </w:pPr>
      <w:r w:rsidRPr="00FD1DDD">
        <w:t>personal protective equipment</w:t>
      </w:r>
    </w:p>
    <w:p w:rsidR="00000000" w:rsidRPr="00FD1DDD" w:rsidP="00FD1DDD">
      <w:pPr>
        <w:pStyle w:val="ListBullet2"/>
      </w:pPr>
      <w:r w:rsidRPr="00FD1DDD">
        <w:t>treatment materials</w:t>
      </w:r>
    </w:p>
    <w:p w:rsidR="00000000" w:rsidRPr="00FD1DDD" w:rsidP="00FD1DDD">
      <w:pPr>
        <w:pStyle w:val="ListBullet"/>
      </w:pPr>
      <w:r w:rsidRPr="00FD1DDD">
        <w:t>specifications:</w:t>
      </w:r>
    </w:p>
    <w:p w:rsidR="00000000" w:rsidRPr="00FD1DDD" w:rsidP="00FD1DDD">
      <w:pPr>
        <w:pStyle w:val="ListBullet2"/>
      </w:pPr>
      <w:r w:rsidRPr="00FD1DDD">
        <w:t>workplace documents including instructions, treatment and control procedures and processes and forms for recording treatments</w:t>
      </w:r>
    </w:p>
    <w:p w:rsidR="00000000" w:rsidRPr="00FD1DDD" w:rsidP="00FD1DDD">
      <w:pPr>
        <w:pStyle w:val="ListBullet2"/>
      </w:pPr>
      <w:r w:rsidRPr="00FD1DDD">
        <w:t>manufacturers</w:t>
      </w:r>
      <w:r>
        <w:t>’</w:t>
      </w:r>
      <w:r w:rsidRPr="00FD1DDD">
        <w:t xml:space="preserve"> operating instructions for specific equipment</w:t>
      </w:r>
    </w:p>
    <w:p w:rsidR="00000000" w:rsidRPr="00FD1DDD" w:rsidP="00FD1DDD">
      <w:pPr>
        <w:pStyle w:val="ListBullet2"/>
      </w:pPr>
      <w:r w:rsidRPr="00FD1DDD">
        <w:t>SDS for treatment materials</w:t>
      </w:r>
    </w:p>
    <w:p w:rsidR="00000000" w:rsidRPr="00FD1DDD" w:rsidP="00FD1DDD">
      <w:pPr>
        <w:pStyle w:val="ListBullet2"/>
      </w:pPr>
      <w:r w:rsidRPr="00FD1DDD">
        <w:t>spe</w:t>
      </w:r>
      <w:r w:rsidRPr="00FD1DDD">
        <w:t>cific regulations</w:t>
      </w:r>
    </w:p>
    <w:p w:rsidR="00000000" w:rsidRPr="00FD1DDD" w:rsidP="00FD1DDD">
      <w:pPr>
        <w:pStyle w:val="ListBullet"/>
      </w:pPr>
      <w:r w:rsidRPr="00FD1DDD">
        <w:t>relationships:</w:t>
      </w:r>
    </w:p>
    <w:p w:rsidR="00000000" w:rsidRPr="00FD1DDD" w:rsidP="00FD1DDD">
      <w:pPr>
        <w:pStyle w:val="ListBullet2"/>
      </w:pPr>
      <w:r w:rsidRPr="00FD1DDD">
        <w:t>supervisor.</w:t>
      </w:r>
    </w:p>
    <w:p w:rsidR="00000000" w:rsidRPr="00FD1DDD" w:rsidP="00FD1DDD">
      <w:pPr>
        <w:pStyle w:val="BodyText"/>
      </w:pPr>
    </w:p>
    <w:p w:rsidR="00000000" w:rsidRPr="00FD1DDD" w:rsidP="00F970FC">
      <w:pPr>
        <w:pStyle w:val="BodyText"/>
      </w:pPr>
      <w:r w:rsidRPr="00FD1DDD">
        <w:t>Assessors of this unit must satisfy the requirements for assessors in applicable vocational education and training legislation, frameworks and/or standards.</w:t>
      </w:r>
    </w:p>
    <w:p w:rsidR="00000000" w:rsidRPr="00FD1DDD" w:rsidP="00FD1DDD">
      <w:pPr>
        <w:pStyle w:val="Heading1"/>
      </w:pPr>
      <w:bookmarkStart w:id="13" w:name="O_961912"/>
      <w:bookmarkEnd w:id="13"/>
      <w:r w:rsidRPr="00FD1DDD">
        <w:t>Links</w:t>
      </w:r>
    </w:p>
    <w:p w:rsidR="00000000" w:rsidRPr="00FD1DDD" w:rsidP="00F970FC">
      <w:pPr>
        <w:pStyle w:val="BodyText"/>
      </w:pPr>
      <w:r w:rsidRPr="00FD1D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23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1DDD" w:rsidP="00FD1DDD"/>
    <w:sectPr w:rsidSect="00FD1D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 w:rsidRPr="00F970FC" w:rsidP="00F97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FC" w:rsidP="00FD1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0FC" w:rsidP="00FD1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70FC" w:rsidP="00FD1D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 w:rsidP="00FD1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70FC">
      <w:t>Approved</w:t>
    </w:r>
    <w:r w:rsidR="00F97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70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70FC">
      <w:rPr>
        <w:noProof/>
      </w:rPr>
      <w:t>4</w:t>
    </w:r>
    <w:r>
      <w:rPr>
        <w:noProof/>
      </w:rPr>
      <w:fldChar w:fldCharType="end"/>
    </w:r>
  </w:p>
  <w:p w:rsidR="00FD1DDD" w:rsidP="00FD1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7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70FC">
      <w:t>Skills Insight</w:t>
    </w:r>
    <w:r w:rsidR="00F970FC">
      <w:fldChar w:fldCharType="end"/>
    </w:r>
  </w:p>
  <w:p w:rsidR="00FD1DDD" w:rsidP="00FD1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DDD" w:rsidRPr="00F970FC" w:rsidP="00F97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FC" w:rsidRPr="002D2AF8" w:rsidP="00FD1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AHCPMG202 Treat plant pests, diseases and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70FC" w:rsidP="00FD1D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DD" w:rsidRPr="002D2AF8" w:rsidP="00FD1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70FC">
      <w:t>AHCPMG202 Treat plant pests, diseases and disorders</w:t>
    </w:r>
    <w:r w:rsidR="00F97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70FC">
      <w:rPr>
        <w:noProof/>
      </w:rPr>
      <w:t>2 March 2025</w:t>
    </w:r>
    <w:r>
      <w:fldChar w:fldCharType="end"/>
    </w:r>
  </w:p>
  <w:p w:rsidR="00FD1DDD" w:rsidP="00FD1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26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28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06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DDD"/>
  </w:style>
  <w:style w:type="character" w:customStyle="1" w:styleId="Heading1Char">
    <w:name w:val="Heading 1 Char"/>
    <w:basedOn w:val="DefaultParagraphFont"/>
    <w:link w:val="Heading1"/>
    <w:rsid w:val="00FD1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D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DDD"/>
    <w:rPr>
      <w:b/>
      <w:spacing w:val="0"/>
    </w:rPr>
  </w:style>
  <w:style w:type="paragraph" w:styleId="ListBullet2">
    <w:name w:val="List Bullet 2"/>
    <w:basedOn w:val="List2"/>
    <w:rsid w:val="00FD1D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DDD"/>
    <w:rPr>
      <w:i/>
    </w:rPr>
  </w:style>
  <w:style w:type="paragraph" w:customStyle="1" w:styleId="SuperHeading">
    <w:name w:val="SuperHeading"/>
    <w:basedOn w:val="Normal"/>
    <w:rsid w:val="00FD1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D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DDD"/>
  </w:style>
  <w:style w:type="paragraph" w:styleId="TableofFigures">
    <w:name w:val="table of figures"/>
    <w:basedOn w:val="Normal"/>
    <w:next w:val="Normal"/>
    <w:semiHidden/>
    <w:rsid w:val="00FD1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D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DDD"/>
    <w:rPr>
      <w:rFonts w:ascii="Wingdings" w:hAnsi="Wingdings"/>
    </w:rPr>
  </w:style>
  <w:style w:type="paragraph" w:customStyle="1" w:styleId="TableHeading">
    <w:name w:val="Table Heading"/>
    <w:basedOn w:val="HeadingBase"/>
    <w:rsid w:val="00FD1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DDD"/>
    <w:rPr>
      <w:color w:val="0033CC"/>
      <w:u w:val="none"/>
    </w:rPr>
  </w:style>
  <w:style w:type="paragraph" w:customStyle="1" w:styleId="BodyTextRight">
    <w:name w:val="Body Text Right"/>
    <w:basedOn w:val="BodyText"/>
    <w:rsid w:val="00FD1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D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DDD"/>
    <w:rPr>
      <w:sz w:val="32"/>
    </w:rPr>
  </w:style>
  <w:style w:type="paragraph" w:customStyle="1" w:styleId="HeadingProcedure">
    <w:name w:val="Heading Procedure"/>
    <w:basedOn w:val="HeadingBase"/>
    <w:next w:val="Normal"/>
    <w:rsid w:val="00FD1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DDD"/>
    <w:pPr>
      <w:spacing w:before="60" w:after="60"/>
    </w:pPr>
  </w:style>
  <w:style w:type="paragraph" w:styleId="ListContinue">
    <w:name w:val="List Continue"/>
    <w:basedOn w:val="List"/>
    <w:rsid w:val="00FD1DDD"/>
    <w:pPr>
      <w:ind w:firstLine="0"/>
    </w:pPr>
  </w:style>
  <w:style w:type="paragraph" w:customStyle="1" w:styleId="ListNote">
    <w:name w:val="List Note"/>
    <w:basedOn w:val="List"/>
    <w:rsid w:val="00FD1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DDD"/>
    <w:rPr>
      <w:rFonts w:ascii="Courier New" w:hAnsi="Courier New"/>
    </w:rPr>
  </w:style>
  <w:style w:type="paragraph" w:customStyle="1" w:styleId="NoteBullet">
    <w:name w:val="Note Bullet"/>
    <w:basedOn w:val="Note"/>
    <w:rsid w:val="00FD1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D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DDD"/>
    <w:rPr>
      <w:b/>
      <w:smallCaps/>
    </w:rPr>
  </w:style>
  <w:style w:type="paragraph" w:customStyle="1" w:styleId="TableListNumber">
    <w:name w:val="Table List Number"/>
    <w:basedOn w:val="ListNumber"/>
    <w:rsid w:val="00FD1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DDD"/>
    <w:pPr>
      <w:numPr>
        <w:numId w:val="9"/>
      </w:numPr>
    </w:pPr>
  </w:style>
  <w:style w:type="paragraph" w:customStyle="1" w:styleId="ListAlpha2">
    <w:name w:val="List Alpha 2"/>
    <w:basedOn w:val="List2"/>
    <w:rsid w:val="00FD1DDD"/>
    <w:pPr>
      <w:numPr>
        <w:numId w:val="8"/>
      </w:numPr>
    </w:pPr>
  </w:style>
  <w:style w:type="paragraph" w:styleId="List2">
    <w:name w:val="List 2"/>
    <w:basedOn w:val="BodyText"/>
    <w:rsid w:val="00FD1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D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D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DDD"/>
    <w:pPr>
      <w:numPr>
        <w:numId w:val="4"/>
      </w:numPr>
    </w:pPr>
  </w:style>
  <w:style w:type="paragraph" w:styleId="ListContinue2">
    <w:name w:val="List Continue 2"/>
    <w:basedOn w:val="List2"/>
    <w:rsid w:val="00FD1DDD"/>
    <w:pPr>
      <w:ind w:firstLine="0"/>
    </w:pPr>
  </w:style>
  <w:style w:type="paragraph" w:styleId="ListContinue3">
    <w:name w:val="List Continue 3"/>
    <w:basedOn w:val="List3"/>
    <w:rsid w:val="00FD1DDD"/>
    <w:pPr>
      <w:ind w:left="1021" w:firstLine="0"/>
    </w:pPr>
  </w:style>
  <w:style w:type="paragraph" w:styleId="ListContinue4">
    <w:name w:val="List Continue 4"/>
    <w:basedOn w:val="List4"/>
    <w:rsid w:val="00FD1DDD"/>
    <w:pPr>
      <w:ind w:firstLine="0"/>
    </w:pPr>
  </w:style>
  <w:style w:type="paragraph" w:styleId="ListContinue5">
    <w:name w:val="List Continue 5"/>
    <w:basedOn w:val="List5"/>
    <w:rsid w:val="00FD1DDD"/>
    <w:pPr>
      <w:ind w:firstLine="0"/>
    </w:pPr>
  </w:style>
  <w:style w:type="paragraph" w:styleId="ListNumber3">
    <w:name w:val="List Number 3"/>
    <w:basedOn w:val="List3"/>
    <w:rsid w:val="00FD1DDD"/>
    <w:pPr>
      <w:numPr>
        <w:numId w:val="5"/>
      </w:numPr>
    </w:pPr>
  </w:style>
  <w:style w:type="paragraph" w:styleId="ListNumber4">
    <w:name w:val="List Number 4"/>
    <w:basedOn w:val="List4"/>
    <w:rsid w:val="00FD1DDD"/>
    <w:pPr>
      <w:numPr>
        <w:numId w:val="6"/>
      </w:numPr>
    </w:pPr>
  </w:style>
  <w:style w:type="paragraph" w:styleId="ListNumber5">
    <w:name w:val="List Number 5"/>
    <w:basedOn w:val="List5"/>
    <w:rsid w:val="00FD1DDD"/>
    <w:pPr>
      <w:numPr>
        <w:numId w:val="7"/>
      </w:numPr>
    </w:pPr>
  </w:style>
  <w:style w:type="paragraph" w:styleId="BlockText">
    <w:name w:val="Block Text"/>
    <w:basedOn w:val="Normal"/>
    <w:rsid w:val="00FD1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DDD"/>
    <w:rPr>
      <w:sz w:val="16"/>
      <w:vertAlign w:val="superscript"/>
    </w:rPr>
  </w:style>
  <w:style w:type="character" w:customStyle="1" w:styleId="Symbols">
    <w:name w:val="Symbols"/>
    <w:basedOn w:val="DefaultParagraphFont"/>
    <w:rsid w:val="00FD1DDD"/>
    <w:rPr>
      <w:rFonts w:ascii="Symbol" w:hAnsi="Symbol"/>
    </w:rPr>
  </w:style>
  <w:style w:type="character" w:customStyle="1" w:styleId="MenuOptions">
    <w:name w:val="Menu Options"/>
    <w:basedOn w:val="DefaultParagraphFont"/>
    <w:rsid w:val="00FD1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DDD"/>
    <w:rPr>
      <w:b/>
    </w:rPr>
  </w:style>
  <w:style w:type="character" w:customStyle="1" w:styleId="Underlined">
    <w:name w:val="Underlined"/>
    <w:basedOn w:val="DefaultParagraphFont"/>
    <w:rsid w:val="00FD1DDD"/>
    <w:rPr>
      <w:u w:val="single"/>
    </w:rPr>
  </w:style>
  <w:style w:type="paragraph" w:customStyle="1" w:styleId="TableBodyTextRight">
    <w:name w:val="Table Body Text Right"/>
    <w:basedOn w:val="TableBodyText"/>
    <w:rsid w:val="00FD1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DDD"/>
    <w:rPr>
      <w:sz w:val="18"/>
    </w:rPr>
  </w:style>
  <w:style w:type="paragraph" w:customStyle="1" w:styleId="BodySmallRight">
    <w:name w:val="Body Small Right"/>
    <w:basedOn w:val="BodyTextRight"/>
    <w:rsid w:val="00FD1DDD"/>
    <w:rPr>
      <w:sz w:val="18"/>
      <w:szCs w:val="18"/>
    </w:rPr>
  </w:style>
  <w:style w:type="paragraph" w:customStyle="1" w:styleId="MarginEdition">
    <w:name w:val="Margin Edition"/>
    <w:basedOn w:val="MarginNote"/>
    <w:rsid w:val="00FD1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DDD"/>
    <w:rPr>
      <w:sz w:val="2"/>
      <w:szCs w:val="2"/>
    </w:rPr>
  </w:style>
  <w:style w:type="character" w:customStyle="1" w:styleId="Small">
    <w:name w:val="Small"/>
    <w:basedOn w:val="DefaultParagraphFont"/>
    <w:rsid w:val="00FD1DDD"/>
    <w:rPr>
      <w:sz w:val="16"/>
    </w:rPr>
  </w:style>
  <w:style w:type="paragraph" w:customStyle="1" w:styleId="WideTable">
    <w:name w:val="Wide Table"/>
    <w:basedOn w:val="Normal"/>
    <w:rsid w:val="00FD1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DDD"/>
  </w:style>
  <w:style w:type="paragraph" w:styleId="Quote">
    <w:name w:val="Quote"/>
    <w:basedOn w:val="Heading1"/>
    <w:link w:val="QuoteChar"/>
    <w:qFormat/>
    <w:rsid w:val="00FD1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DDD"/>
    <w:pPr>
      <w:pageBreakBefore/>
    </w:pPr>
  </w:style>
  <w:style w:type="paragraph" w:customStyle="1" w:styleId="Border">
    <w:name w:val="Border"/>
    <w:basedOn w:val="Normal"/>
    <w:qFormat/>
    <w:rsid w:val="00FD1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DDD"/>
    <w:rPr>
      <w:u w:val="single"/>
    </w:rPr>
  </w:style>
  <w:style w:type="character" w:customStyle="1" w:styleId="BoldandItalics">
    <w:name w:val="Bold and Italics"/>
    <w:qFormat/>
    <w:rsid w:val="00FD1DDD"/>
    <w:rPr>
      <w:b/>
      <w:i/>
      <w:u w:val="none"/>
    </w:rPr>
  </w:style>
  <w:style w:type="paragraph" w:styleId="BalloonText">
    <w:name w:val="Balloon Text"/>
    <w:basedOn w:val="Normal"/>
    <w:link w:val="BalloonTextChar"/>
    <w:rsid w:val="00FD1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DDD"/>
    <w:pPr>
      <w:spacing w:before="0" w:after="0"/>
    </w:pPr>
  </w:style>
  <w:style w:type="paragraph" w:customStyle="1" w:styleId="BodyTextBold">
    <w:name w:val="Body Text Bold"/>
    <w:basedOn w:val="BodyText"/>
    <w:qFormat/>
    <w:rsid w:val="00FD1DDD"/>
    <w:rPr>
      <w:b/>
    </w:rPr>
  </w:style>
  <w:style w:type="character" w:styleId="Hyperlink">
    <w:name w:val="Hyperlink"/>
    <w:basedOn w:val="DefaultParagraphFont"/>
    <w:uiPriority w:val="99"/>
    <w:unhideWhenUsed/>
    <w:rsid w:val="00F97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7355</Characters>
  <Application>Microsoft Office Word</Application>
  <DocSecurity>0</DocSecurity>
  <Lines>229</Lines>
  <Paragraphs>148</Paragraphs>
  <ScaleCrop>false</ScaleCrop>
  <Company>Author-it Software Corporation Ltd.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AHCPMG202 Treat plant pests, diseases and disorders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