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51F2" w:rsidP="000A51F2">
      <w:pPr>
        <w:pStyle w:val="Title"/>
      </w:pPr>
      <w:r>
        <w:fldChar w:fldCharType="begin"/>
      </w:r>
      <w:r>
        <w:instrText xml:space="preserve"> TITLE   \* MERGEFORMAT </w:instrText>
      </w:r>
      <w:r>
        <w:fldChar w:fldCharType="separate"/>
      </w:r>
      <w:r>
        <w:t>AHCPLY309 Brood poultry</w:t>
      </w:r>
      <w:r>
        <w:fldChar w:fldCharType="end"/>
      </w:r>
    </w:p>
    <w:p w:rsidR="000A51F2" w:rsidP="000A51F2">
      <w:pPr>
        <w:pStyle w:val="Version"/>
        <w:sectPr w:rsidSect="00CE2F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2F5D" w:rsidP="00CE2F5D">
      <w:pPr>
        <w:pStyle w:val="SuperHeading"/>
      </w:pPr>
      <w:r w:rsidRPr="00CE2F5D">
        <w:t>AHCPLY309 Brood poultry</w:t>
      </w:r>
    </w:p>
    <w:p w:rsidR="00000000" w:rsidRPr="00CE2F5D" w:rsidP="00CE2F5D">
      <w:pPr>
        <w:pStyle w:val="Heading1"/>
      </w:pPr>
      <w:bookmarkStart w:id="1" w:name="O_1276122"/>
      <w:bookmarkEnd w:id="1"/>
      <w:r w:rsidRPr="00CE2F5D">
        <w:t>Modification History</w:t>
      </w:r>
    </w:p>
    <w:tbl>
      <w:tblPr>
        <w:tblW w:w="9520" w:type="dxa"/>
        <w:tblLayout w:type="fixed"/>
        <w:tblCellMar>
          <w:left w:w="62" w:type="dxa"/>
          <w:right w:w="62" w:type="dxa"/>
        </w:tblCellMar>
        <w:tblLook w:val="0000"/>
      </w:tblPr>
      <w:tblGrid>
        <w:gridCol w:w="2580"/>
        <w:gridCol w:w="6940"/>
      </w:tblGrid>
      <w:tr w:rsidTr="00CE2F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F5D">
            <w:pPr>
              <w:pStyle w:val="BodyTextBold"/>
              <w:rPr>
                <w:lang w:val="en-NZ"/>
              </w:rPr>
            </w:pPr>
            <w:r w:rsidRPr="00CE2F5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F5D">
            <w:pPr>
              <w:pStyle w:val="BodyTextBold"/>
              <w:rPr>
                <w:lang w:val="en-NZ"/>
              </w:rPr>
            </w:pPr>
            <w:r w:rsidRPr="00CE2F5D">
              <w:t>Comments</w:t>
            </w:r>
          </w:p>
        </w:tc>
      </w:tr>
      <w:tr w:rsidTr="00CE2F5D">
        <w:tblPrEx>
          <w:tblW w:w="9520" w:type="dxa"/>
          <w:tblLayout w:type="fixed"/>
          <w:tblCellMar>
            <w:left w:w="62" w:type="dxa"/>
            <w:right w:w="62" w:type="dxa"/>
          </w:tblCellMar>
          <w:tblLook w:val="0000"/>
        </w:tblPrEx>
        <w:trPr>
          <w:trHeight w:val="2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F5D">
            <w:pPr>
              <w:pStyle w:val="BodyText"/>
              <w:rPr>
                <w:lang w:val="en-NZ"/>
              </w:rPr>
            </w:pPr>
            <w:r w:rsidRPr="00CE2F5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F5D" w:rsidP="00CE2F5D">
            <w:pPr>
              <w:pStyle w:val="BodyText"/>
            </w:pPr>
            <w:r w:rsidRPr="00CE2F5D">
              <w:t>This version released with AHC Agriculture, Horticulture and Conservation and Land Management Training Package Version 9.0.</w:t>
            </w:r>
          </w:p>
        </w:tc>
      </w:tr>
    </w:tbl>
    <w:p w:rsidR="00000000" w:rsidRPr="00CE2F5D" w:rsidP="00CE2F5D">
      <w:pPr>
        <w:pStyle w:val="BodyText"/>
      </w:pPr>
    </w:p>
    <w:p w:rsidR="00000000" w:rsidRPr="00CE2F5D" w:rsidP="00CE2F5D">
      <w:pPr>
        <w:pStyle w:val="AllowPageBreak"/>
      </w:pPr>
    </w:p>
    <w:p w:rsidR="00000000" w:rsidRPr="00CE2F5D" w:rsidP="00CE2F5D">
      <w:pPr>
        <w:pStyle w:val="Heading1"/>
      </w:pPr>
      <w:bookmarkStart w:id="2" w:name="O_1276123"/>
      <w:bookmarkEnd w:id="2"/>
      <w:r w:rsidRPr="00CE2F5D">
        <w:t>Application</w:t>
      </w:r>
    </w:p>
    <w:p w:rsidR="00000000" w:rsidRPr="00CE2F5D" w:rsidP="000A51F2">
      <w:pPr>
        <w:pStyle w:val="BodyText"/>
      </w:pPr>
      <w:r w:rsidRPr="00CE2F5D">
        <w:t>This unit of competency describes the skills and k</w:t>
      </w:r>
      <w:r w:rsidRPr="00CE2F5D">
        <w:t>nowledge required to brood poultry, including setting up housing, transfer of poultry and monitoring growth. This unit applies to all poultry species and breeds.</w:t>
      </w:r>
    </w:p>
    <w:p w:rsidR="00000000" w:rsidRPr="00CE2F5D" w:rsidP="000A51F2">
      <w:pPr>
        <w:pStyle w:val="BodyText"/>
      </w:pPr>
      <w:r w:rsidRPr="00CE2F5D">
        <w:t>This unit applies to workers who apply technical knowledge and skills with discretion and judg</w:t>
      </w:r>
      <w:r w:rsidRPr="00CE2F5D">
        <w:t>ement to care for poultry in commercial production environments. They work under broad direction, coordinate activities and solve problems related to poultry husbandry. Work environments may include poultry farms and breeding facilities.</w:t>
      </w:r>
    </w:p>
    <w:p w:rsidR="00000000" w:rsidRPr="00CE2F5D" w:rsidP="000A51F2">
      <w:pPr>
        <w:pStyle w:val="BodyText"/>
      </w:pPr>
      <w:r w:rsidRPr="00CE2F5D">
        <w:t>Commonwealth and/o</w:t>
      </w:r>
      <w:r w:rsidRPr="00CE2F5D">
        <w:t>r state/territory health and safety, animal welfare, environmental protection and biosecurity legislation, regulations and codes of practice apply to keeping and working with poultry, including the handling of fertilised eggs. Requirements vary between jur</w:t>
      </w:r>
      <w:r w:rsidRPr="00CE2F5D">
        <w:t>isdictions.</w:t>
      </w:r>
    </w:p>
    <w:p w:rsidR="00000000" w:rsidRPr="00CE2F5D" w:rsidP="000A51F2">
      <w:pPr>
        <w:pStyle w:val="BodyText"/>
      </w:pPr>
      <w:r w:rsidRPr="00CE2F5D">
        <w:t>No licensing, legislative or certification requirements apply to this unit at the time of publication.</w:t>
      </w:r>
      <w:r w:rsidRPr="00CE2F5D">
        <w:rPr>
          <w:rStyle w:val="SpecialBold"/>
        </w:rPr>
        <w:t xml:space="preserve"> </w:t>
      </w:r>
    </w:p>
    <w:p w:rsidR="00000000" w:rsidRPr="00CE2F5D" w:rsidP="00CE2F5D">
      <w:pPr>
        <w:pStyle w:val="Heading1"/>
      </w:pPr>
      <w:bookmarkStart w:id="3" w:name="O_1276124"/>
      <w:bookmarkEnd w:id="3"/>
      <w:r w:rsidRPr="00CE2F5D">
        <w:t>Pre-requisite Unit</w:t>
      </w:r>
    </w:p>
    <w:p w:rsidR="00000000" w:rsidRPr="00CE2F5D" w:rsidP="000A51F2">
      <w:pPr>
        <w:pStyle w:val="BodyText"/>
      </w:pPr>
      <w:r w:rsidRPr="00CE2F5D">
        <w:t>Nil</w:t>
      </w:r>
    </w:p>
    <w:p w:rsidR="00000000" w:rsidRPr="00CE2F5D" w:rsidP="00CE2F5D">
      <w:pPr>
        <w:pStyle w:val="Heading1"/>
      </w:pPr>
      <w:bookmarkStart w:id="4" w:name="O_1276126"/>
      <w:bookmarkEnd w:id="4"/>
      <w:r w:rsidRPr="00CE2F5D">
        <w:t>Unit Sector</w:t>
      </w:r>
    </w:p>
    <w:p w:rsidR="00000000" w:rsidRPr="00CE2F5D" w:rsidP="000A51F2">
      <w:pPr>
        <w:pStyle w:val="BodyText"/>
      </w:pPr>
      <w:r w:rsidRPr="00CE2F5D">
        <w:t>Poultry (PLY)</w:t>
      </w:r>
    </w:p>
    <w:p w:rsidR="00000000" w:rsidRPr="00CE2F5D" w:rsidP="00CE2F5D">
      <w:pPr>
        <w:pStyle w:val="Heading1"/>
      </w:pPr>
      <w:bookmarkStart w:id="5" w:name="O_1276127"/>
      <w:bookmarkEnd w:id="5"/>
      <w:r w:rsidRPr="00CE2F5D">
        <w:t>Elements and Performance Criteria</w:t>
      </w:r>
    </w:p>
    <w:tbl>
      <w:tblPr>
        <w:tblW w:w="9520" w:type="dxa"/>
        <w:tblLayout w:type="fixed"/>
        <w:tblCellMar>
          <w:left w:w="62" w:type="dxa"/>
          <w:right w:w="62" w:type="dxa"/>
        </w:tblCellMar>
        <w:tblLook w:val="0000"/>
      </w:tblPr>
      <w:tblGrid>
        <w:gridCol w:w="2580"/>
        <w:gridCol w:w="6940"/>
      </w:tblGrid>
      <w:tr w:rsidTr="000A51F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E2F5D">
            <w:pPr>
              <w:pStyle w:val="BodyTextBold"/>
              <w:rPr>
                <w:lang w:val="en-NZ"/>
              </w:rPr>
            </w:pPr>
            <w:r w:rsidRPr="00CE2F5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E2F5D">
            <w:pPr>
              <w:pStyle w:val="BodyTextBold"/>
              <w:rPr>
                <w:lang w:val="en-NZ"/>
              </w:rPr>
            </w:pPr>
            <w:r w:rsidRPr="00CE2F5D">
              <w:t>Performance Criteria</w:t>
            </w:r>
          </w:p>
        </w:tc>
      </w:tr>
      <w:tr w:rsidTr="000A51F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E2F5D" w:rsidP="00CE2F5D">
            <w:pPr>
              <w:pStyle w:val="BodyText"/>
            </w:pPr>
            <w:r w:rsidRPr="00CE2F5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E2F5D">
            <w:pPr>
              <w:pStyle w:val="BodyText"/>
              <w:rPr>
                <w:lang w:val="en-NZ"/>
              </w:rPr>
            </w:pPr>
            <w:r w:rsidRPr="00CE2F5D">
              <w:rPr>
                <w:rStyle w:val="Emphasis"/>
              </w:rPr>
              <w:t>Performance criteria describe the performance needed to demonstrate achievement of the element.</w:t>
            </w:r>
          </w:p>
        </w:tc>
      </w:tr>
      <w:tr w:rsidTr="000A51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F5D">
            <w:pPr>
              <w:pStyle w:val="BodyText"/>
              <w:rPr>
                <w:lang w:val="en-NZ"/>
              </w:rPr>
            </w:pPr>
            <w:r w:rsidRPr="00CE2F5D">
              <w:t>1. Prepare for brooding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F5D" w:rsidP="00CE2F5D">
            <w:pPr>
              <w:pStyle w:val="BodyText"/>
            </w:pPr>
            <w:r w:rsidRPr="00CE2F5D">
              <w:t xml:space="preserve">1.1 Identify and follow personal hygiene and other biosecurity </w:t>
            </w:r>
            <w:r w:rsidRPr="00CE2F5D">
              <w:t xml:space="preserve">procedures that apply to entering and working on a poultry breeding farm or facility </w:t>
            </w:r>
          </w:p>
          <w:p w:rsidR="00000000" w:rsidRPr="00CE2F5D" w:rsidP="00CE2F5D">
            <w:pPr>
              <w:pStyle w:val="BodyText"/>
            </w:pPr>
            <w:r w:rsidRPr="00CE2F5D">
              <w:t>1.2 Identify brood poultry age, quantity, housing requirements and tasks to be undertaken from work plan</w:t>
            </w:r>
          </w:p>
          <w:p w:rsidR="00000000" w:rsidRPr="00CE2F5D" w:rsidP="00CE2F5D">
            <w:pPr>
              <w:pStyle w:val="BodyText"/>
            </w:pPr>
            <w:r w:rsidRPr="00CE2F5D">
              <w:t>1.</w:t>
            </w:r>
            <w:r w:rsidRPr="00CE2F5D">
              <w:t>3 Identify health and safety hazards, and assess and control risks for placing poultry and carrying out brooding tasks</w:t>
            </w:r>
          </w:p>
          <w:p w:rsidR="00000000" w:rsidRPr="00CE2F5D" w:rsidP="00CE2F5D">
            <w:pPr>
              <w:pStyle w:val="BodyText"/>
            </w:pPr>
            <w:r w:rsidRPr="00CE2F5D">
              <w:t>1.4 Select and fit personal protective equipment (PPE) required for placing poultry and carrying out brooding tasks</w:t>
            </w:r>
          </w:p>
          <w:p w:rsidR="00000000" w:rsidP="00CE2F5D">
            <w:pPr>
              <w:pStyle w:val="BodyText"/>
              <w:rPr>
                <w:lang w:val="en-NZ"/>
              </w:rPr>
            </w:pPr>
            <w:r w:rsidRPr="00CE2F5D">
              <w:t>1.5 Check shed and eq</w:t>
            </w:r>
            <w:r w:rsidRPr="00CE2F5D">
              <w:t xml:space="preserve">uipment are clean and set up correctly for placement of poultry and brooding </w:t>
            </w:r>
          </w:p>
        </w:tc>
      </w:tr>
      <w:tr w:rsidTr="000A51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F5D">
            <w:pPr>
              <w:pStyle w:val="BodyText"/>
              <w:rPr>
                <w:lang w:val="en-NZ"/>
              </w:rPr>
            </w:pPr>
            <w:r w:rsidRPr="00CE2F5D">
              <w:t>2. Place poultry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F5D" w:rsidP="00CE2F5D">
            <w:pPr>
              <w:pStyle w:val="BodyText"/>
            </w:pPr>
            <w:r w:rsidRPr="00CE2F5D">
              <w:t>2.1 Check and adjust feed, water and other shed conditions to meet brooding requirements</w:t>
            </w:r>
          </w:p>
          <w:p w:rsidR="00000000" w:rsidRPr="00CE2F5D" w:rsidP="00CE2F5D">
            <w:pPr>
              <w:pStyle w:val="BodyText"/>
            </w:pPr>
            <w:r w:rsidRPr="00CE2F5D">
              <w:t>2.2 Operate temperature and ventilation control equipment to achieve re</w:t>
            </w:r>
            <w:r w:rsidRPr="00CE2F5D">
              <w:t xml:space="preserve">quired conditions in designated housing prior to poultry placement </w:t>
            </w:r>
          </w:p>
          <w:p w:rsidR="00000000" w:rsidRPr="00CE2F5D" w:rsidP="00CE2F5D">
            <w:pPr>
              <w:pStyle w:val="BodyText"/>
            </w:pPr>
            <w:r w:rsidRPr="00CE2F5D">
              <w:t>2.3 Carry poultry containers safely and remove poultry from crates or boxes and place into designated housing using low stress bird handling techniques</w:t>
            </w:r>
          </w:p>
          <w:p w:rsidR="00000000" w:rsidP="00CE2F5D">
            <w:pPr>
              <w:pStyle w:val="BodyText"/>
              <w:rPr>
                <w:lang w:val="en-NZ"/>
              </w:rPr>
            </w:pPr>
            <w:r w:rsidRPr="00CE2F5D">
              <w:t>2.4 Monitor poultry behaviour and he</w:t>
            </w:r>
            <w:r w:rsidRPr="00CE2F5D">
              <w:t xml:space="preserve">alth regularly after placement, and adjust environment as required </w:t>
            </w:r>
          </w:p>
        </w:tc>
      </w:tr>
      <w:tr w:rsidTr="000A51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F5D">
            <w:pPr>
              <w:pStyle w:val="BodyText"/>
              <w:rPr>
                <w:lang w:val="en-NZ"/>
              </w:rPr>
            </w:pPr>
            <w:r w:rsidRPr="00CE2F5D">
              <w:t>3. Carry out brooding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F5D" w:rsidP="00CE2F5D">
            <w:pPr>
              <w:pStyle w:val="BodyText"/>
            </w:pPr>
            <w:r w:rsidRPr="00CE2F5D">
              <w:t>3.1 Monitor poultry health and behaviour regularly according to enterprise  animal welfare requirements</w:t>
            </w:r>
          </w:p>
          <w:p w:rsidR="00000000" w:rsidRPr="00CE2F5D" w:rsidP="00CE2F5D">
            <w:pPr>
              <w:pStyle w:val="BodyText"/>
            </w:pPr>
            <w:r w:rsidRPr="00CE2F5D">
              <w:t>3.2 Check shed feeding and watering equipment, lig</w:t>
            </w:r>
            <w:r w:rsidRPr="00CE2F5D">
              <w:t>hting, temperature, humidity and ventilation and litter condition regularly, and adjust according to enterprise requirements</w:t>
            </w:r>
          </w:p>
          <w:p w:rsidR="00000000" w:rsidRPr="00CE2F5D" w:rsidP="00CE2F5D">
            <w:pPr>
              <w:pStyle w:val="BodyText"/>
            </w:pPr>
            <w:r w:rsidRPr="00CE2F5D">
              <w:t>3.3 Identify and remove sick, injured or dead birds</w:t>
            </w:r>
          </w:p>
          <w:p w:rsidR="00000000" w:rsidRPr="00CE2F5D" w:rsidP="00CE2F5D">
            <w:pPr>
              <w:pStyle w:val="BodyText"/>
            </w:pPr>
            <w:r w:rsidRPr="00CE2F5D">
              <w:t>3.4 Extend brooding area or reduce bird density as birds grow</w:t>
            </w:r>
          </w:p>
          <w:p w:rsidR="00000000" w:rsidRPr="00CE2F5D" w:rsidP="00CE2F5D">
            <w:pPr>
              <w:pStyle w:val="BodyText"/>
            </w:pPr>
            <w:r w:rsidRPr="00CE2F5D">
              <w:t>3.5 Check, clean and adjust feeders, drinkers and other brooding equipment regularly</w:t>
            </w:r>
          </w:p>
          <w:p w:rsidR="00000000" w:rsidRPr="00CE2F5D" w:rsidP="00CE2F5D">
            <w:pPr>
              <w:pStyle w:val="BodyText"/>
            </w:pPr>
            <w:r w:rsidRPr="00CE2F5D">
              <w:t>3.6 Remove wet litter and replace as required</w:t>
            </w:r>
          </w:p>
          <w:p w:rsidR="00000000" w:rsidRPr="00CE2F5D" w:rsidP="00CE2F5D">
            <w:pPr>
              <w:pStyle w:val="BodyText"/>
            </w:pPr>
            <w:r w:rsidRPr="00CE2F5D">
              <w:t>3.7 Adjust lighting program and/or equipment as birds grow</w:t>
            </w:r>
          </w:p>
          <w:p w:rsidR="00000000" w:rsidRPr="00CE2F5D" w:rsidP="00CE2F5D">
            <w:pPr>
              <w:pStyle w:val="BodyText"/>
            </w:pPr>
            <w:r w:rsidRPr="00CE2F5D">
              <w:t>3.8 Carry out black-out training where required</w:t>
            </w:r>
          </w:p>
          <w:p w:rsidR="00000000" w:rsidRPr="00CE2F5D" w:rsidP="00CE2F5D">
            <w:pPr>
              <w:pStyle w:val="BodyText"/>
            </w:pPr>
            <w:r w:rsidRPr="00CE2F5D">
              <w:t>3.9 Monitor beak c</w:t>
            </w:r>
            <w:r w:rsidRPr="00CE2F5D">
              <w:t xml:space="preserve">ondition according to enterprise procedures </w:t>
            </w:r>
          </w:p>
          <w:p w:rsidR="00000000" w:rsidRPr="00CE2F5D" w:rsidP="00CE2F5D">
            <w:pPr>
              <w:pStyle w:val="BodyText"/>
            </w:pPr>
            <w:r w:rsidRPr="00CE2F5D">
              <w:t>3.10 Monitor body weight regularly against expected targets</w:t>
            </w:r>
          </w:p>
          <w:p w:rsidR="00000000" w:rsidRPr="00CE2F5D" w:rsidP="00CE2F5D">
            <w:pPr>
              <w:pStyle w:val="BodyText"/>
            </w:pPr>
            <w:r w:rsidRPr="00CE2F5D">
              <w:t xml:space="preserve">3.11 Monitor feed and water consumption regularly, and adjust supply </w:t>
            </w:r>
            <w:r w:rsidRPr="00CE2F5D">
              <w:t>to meet enterprise program</w:t>
            </w:r>
          </w:p>
          <w:p w:rsidR="00000000" w:rsidP="00CE2F5D">
            <w:pPr>
              <w:pStyle w:val="BodyText"/>
              <w:rPr>
                <w:lang w:val="en-NZ"/>
              </w:rPr>
            </w:pPr>
            <w:r w:rsidRPr="00CE2F5D">
              <w:t>3.12 Check pest, vermin and/or predator controls are in</w:t>
            </w:r>
            <w:r w:rsidRPr="00CE2F5D">
              <w:t xml:space="preserve"> place, and adjust as required</w:t>
            </w:r>
          </w:p>
        </w:tc>
      </w:tr>
      <w:tr w:rsidTr="000A51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F5D">
            <w:pPr>
              <w:pStyle w:val="BodyText"/>
              <w:rPr>
                <w:lang w:val="en-NZ"/>
              </w:rPr>
            </w:pPr>
            <w:r w:rsidRPr="00CE2F5D">
              <w:t xml:space="preserve">4. Undertake cleaning and reporting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F5D" w:rsidP="00CE2F5D">
            <w:pPr>
              <w:pStyle w:val="BodyText"/>
            </w:pPr>
            <w:r w:rsidRPr="00CE2F5D">
              <w:t xml:space="preserve">4.1 Identify health and safety hazards, and assess risks and control risks for cleaning </w:t>
            </w:r>
          </w:p>
          <w:p w:rsidR="00000000" w:rsidRPr="00CE2F5D" w:rsidP="00CE2F5D">
            <w:pPr>
              <w:pStyle w:val="BodyText"/>
            </w:pPr>
            <w:r w:rsidRPr="00CE2F5D">
              <w:t xml:space="preserve">4.2 Select and fit appropriate PPE required for cleaning </w:t>
            </w:r>
          </w:p>
          <w:p w:rsidR="00000000" w:rsidRPr="00CE2F5D" w:rsidP="00CE2F5D">
            <w:pPr>
              <w:pStyle w:val="BodyText"/>
            </w:pPr>
            <w:r w:rsidRPr="00CE2F5D">
              <w:t>4.3 Measure chemicals and prepare cleani</w:t>
            </w:r>
            <w:r w:rsidRPr="00CE2F5D">
              <w:t>ng fluids safely according to supplier instructions and enterprise procedures</w:t>
            </w:r>
          </w:p>
          <w:p w:rsidR="00000000" w:rsidRPr="00CE2F5D" w:rsidP="00CE2F5D">
            <w:pPr>
              <w:pStyle w:val="BodyText"/>
            </w:pPr>
            <w:r w:rsidRPr="00CE2F5D">
              <w:t>4.4 Check and prepare cleaning equipment</w:t>
            </w:r>
          </w:p>
          <w:p w:rsidR="00000000" w:rsidRPr="00CE2F5D" w:rsidP="00CE2F5D">
            <w:pPr>
              <w:pStyle w:val="BodyText"/>
            </w:pPr>
            <w:r w:rsidRPr="00CE2F5D">
              <w:t>4.5 Clean and/or sanitise work areas, tools, equipment and surfaces according to enterprise health, safety, personal hygiene and biosecur</w:t>
            </w:r>
            <w:r w:rsidRPr="00CE2F5D">
              <w:t>ity procedures</w:t>
            </w:r>
          </w:p>
          <w:p w:rsidR="00000000" w:rsidRPr="00CE2F5D" w:rsidP="00CE2F5D">
            <w:pPr>
              <w:pStyle w:val="BodyText"/>
            </w:pPr>
            <w:r w:rsidRPr="00CE2F5D">
              <w:t>4.6 Dispose of waste according to enterprise environmental and biosecurity procedures</w:t>
            </w:r>
          </w:p>
          <w:p w:rsidR="00000000" w:rsidRPr="00CE2F5D" w:rsidP="00CE2F5D">
            <w:pPr>
              <w:pStyle w:val="BodyText"/>
            </w:pPr>
            <w:r w:rsidRPr="00CE2F5D">
              <w:t>4.7 Complete records and report issues according to enterprise requirements</w:t>
            </w:r>
          </w:p>
        </w:tc>
      </w:tr>
    </w:tbl>
    <w:p w:rsidR="00000000" w:rsidRPr="00CE2F5D" w:rsidP="00CE2F5D">
      <w:pPr>
        <w:pStyle w:val="BodyText"/>
      </w:pPr>
    </w:p>
    <w:p w:rsidR="00000000" w:rsidRPr="00CE2F5D" w:rsidP="00CE2F5D">
      <w:pPr>
        <w:pStyle w:val="AllowPageBreak"/>
      </w:pPr>
    </w:p>
    <w:p w:rsidR="00000000" w:rsidRPr="00CE2F5D" w:rsidP="00CE2F5D">
      <w:pPr>
        <w:pStyle w:val="Heading1"/>
      </w:pPr>
      <w:bookmarkStart w:id="6" w:name="O_1276128"/>
      <w:bookmarkEnd w:id="6"/>
      <w:r w:rsidRPr="00CE2F5D">
        <w:t>Foundation Skills</w:t>
      </w:r>
    </w:p>
    <w:p w:rsidR="00000000" w:rsidRPr="000A51F2" w:rsidP="000A51F2">
      <w:pPr>
        <w:pStyle w:val="BodyText"/>
        <w:rPr>
          <w:i/>
        </w:rPr>
      </w:pPr>
      <w:r w:rsidRPr="000A51F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E2F5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F5D">
            <w:pPr>
              <w:pStyle w:val="BodyTextBold"/>
              <w:rPr>
                <w:lang w:val="en-NZ"/>
              </w:rPr>
            </w:pPr>
            <w:r w:rsidRPr="00CE2F5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F5D">
            <w:pPr>
              <w:pStyle w:val="BodyTextBold"/>
              <w:rPr>
                <w:lang w:val="en-NZ"/>
              </w:rPr>
            </w:pPr>
            <w:r w:rsidRPr="00CE2F5D">
              <w:t>Description</w:t>
            </w:r>
          </w:p>
        </w:tc>
      </w:tr>
      <w:tr w:rsidTr="00CE2F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F5D">
            <w:pPr>
              <w:pStyle w:val="BodyText"/>
              <w:rPr>
                <w:lang w:val="en-NZ"/>
              </w:rPr>
            </w:pPr>
            <w:r w:rsidRPr="00CE2F5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F5D">
            <w:pPr>
              <w:pStyle w:val="ListBullet"/>
              <w:rPr>
                <w:lang w:val="en-NZ"/>
              </w:rPr>
            </w:pPr>
            <w:r w:rsidRPr="00CE2F5D">
              <w:t>Interpret textual information in ent</w:t>
            </w:r>
            <w:r w:rsidRPr="00CE2F5D">
              <w:t>erprise procedures, forms and work standards related to poultry care</w:t>
            </w:r>
          </w:p>
        </w:tc>
      </w:tr>
      <w:tr w:rsidTr="00CE2F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F5D">
            <w:pPr>
              <w:pStyle w:val="BodyText"/>
              <w:rPr>
                <w:lang w:val="en-NZ"/>
              </w:rPr>
            </w:pPr>
            <w:r w:rsidRPr="00CE2F5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F5D">
            <w:pPr>
              <w:pStyle w:val="ListBullet"/>
              <w:rPr>
                <w:lang w:val="en-NZ"/>
              </w:rPr>
            </w:pPr>
            <w:r w:rsidRPr="00CE2F5D">
              <w:t>Use industry terminology to record information about poultry health and condition</w:t>
            </w:r>
          </w:p>
        </w:tc>
      </w:tr>
      <w:tr w:rsidTr="00CE2F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F5D">
            <w:pPr>
              <w:pStyle w:val="BodyText"/>
              <w:rPr>
                <w:lang w:val="en-NZ"/>
              </w:rPr>
            </w:pPr>
            <w:r w:rsidRPr="00CE2F5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F5D" w:rsidP="00CE2F5D">
            <w:pPr>
              <w:pStyle w:val="ListBullet"/>
            </w:pPr>
            <w:r w:rsidRPr="00CE2F5D">
              <w:t xml:space="preserve">Measure, estimate and calculate quantity, weight, area, volume, ratio and temperature </w:t>
            </w:r>
          </w:p>
        </w:tc>
      </w:tr>
    </w:tbl>
    <w:p w:rsidR="00000000" w:rsidRPr="00CE2F5D" w:rsidP="00CE2F5D">
      <w:pPr>
        <w:pStyle w:val="BodyText"/>
      </w:pPr>
    </w:p>
    <w:p w:rsidR="00000000" w:rsidRPr="00CE2F5D" w:rsidP="00CE2F5D">
      <w:pPr>
        <w:pStyle w:val="AllowPageBreak"/>
      </w:pPr>
    </w:p>
    <w:p w:rsidR="00000000" w:rsidRPr="00CE2F5D" w:rsidP="00CE2F5D">
      <w:pPr>
        <w:pStyle w:val="Heading1"/>
      </w:pPr>
      <w:bookmarkStart w:id="7" w:name="O_1276130"/>
      <w:bookmarkEnd w:id="7"/>
      <w:r w:rsidRPr="00CE2F5D">
        <w:t>Unit Mapping Information</w:t>
      </w:r>
    </w:p>
    <w:tbl>
      <w:tblPr>
        <w:tblW w:w="9520" w:type="dxa"/>
        <w:tblLayout w:type="fixed"/>
        <w:tblCellMar>
          <w:left w:w="62" w:type="dxa"/>
          <w:right w:w="62" w:type="dxa"/>
        </w:tblCellMar>
        <w:tblLook w:val="0000"/>
      </w:tblPr>
      <w:tblGrid>
        <w:gridCol w:w="2268"/>
        <w:gridCol w:w="2268"/>
        <w:gridCol w:w="2716"/>
        <w:gridCol w:w="2268"/>
      </w:tblGrid>
      <w:tr w:rsidTr="00CE2F5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F5D">
            <w:pPr>
              <w:pStyle w:val="BodyTextBold"/>
              <w:rPr>
                <w:lang w:val="en-NZ"/>
              </w:rPr>
            </w:pPr>
            <w:r w:rsidRPr="00CE2F5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F5D">
            <w:pPr>
              <w:pStyle w:val="BodyTextBold"/>
              <w:rPr>
                <w:lang w:val="en-NZ"/>
              </w:rPr>
            </w:pPr>
            <w:r w:rsidRPr="00CE2F5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F5D">
            <w:pPr>
              <w:pStyle w:val="BodyTextBold"/>
              <w:rPr>
                <w:lang w:val="en-NZ"/>
              </w:rPr>
            </w:pPr>
            <w:r w:rsidRPr="00CE2F5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F5D">
            <w:pPr>
              <w:pStyle w:val="BodyTextBold"/>
              <w:rPr>
                <w:lang w:val="en-NZ"/>
              </w:rPr>
            </w:pPr>
            <w:r w:rsidRPr="00CE2F5D">
              <w:t>Equivalence status</w:t>
            </w:r>
          </w:p>
        </w:tc>
      </w:tr>
      <w:tr w:rsidTr="00CE2F5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F5D">
            <w:pPr>
              <w:pStyle w:val="BodyText"/>
              <w:rPr>
                <w:lang w:val="en-NZ"/>
              </w:rPr>
            </w:pPr>
            <w:r w:rsidRPr="00CE2F5D">
              <w:t>AHCPLY309 Brood poultry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F5D">
            <w:pPr>
              <w:pStyle w:val="BodyText"/>
              <w:rPr>
                <w:lang w:val="en-NZ"/>
              </w:rPr>
            </w:pPr>
            <w:r w:rsidRPr="00CE2F5D">
              <w:t>AHCPLY302 Brood poultry</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F5D" w:rsidP="00CE2F5D">
            <w:pPr>
              <w:pStyle w:val="BodyText"/>
            </w:pPr>
            <w:r w:rsidRPr="00CE2F5D">
              <w:t>Elements revised for clarity</w:t>
            </w:r>
          </w:p>
          <w:p w:rsidR="00000000" w:rsidRPr="00CE2F5D" w:rsidP="00CE2F5D">
            <w:pPr>
              <w:pStyle w:val="BodyText"/>
            </w:pPr>
            <w:r w:rsidRPr="00CE2F5D">
              <w:t>Performance criteria removed, added or revised for clarity</w:t>
            </w:r>
          </w:p>
          <w:p w:rsidR="00000000" w:rsidRPr="00CE2F5D" w:rsidP="00CE2F5D">
            <w:pPr>
              <w:pStyle w:val="BodyText"/>
            </w:pPr>
            <w:r w:rsidRPr="00CE2F5D">
              <w:t>Foundation skills added</w:t>
            </w:r>
          </w:p>
          <w:p w:rsidR="00000000" w:rsidP="00CE2F5D">
            <w:pPr>
              <w:pStyle w:val="BodyText"/>
              <w:rPr>
                <w:lang w:val="en-NZ"/>
              </w:rPr>
            </w:pPr>
            <w:r w:rsidRPr="00CE2F5D">
              <w:t>Performance evidence, knowledge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F5D" w:rsidP="00CE2F5D">
            <w:pPr>
              <w:pStyle w:val="BodyText"/>
            </w:pPr>
            <w:r w:rsidRPr="00CE2F5D">
              <w:t>Not equivalent</w:t>
            </w:r>
          </w:p>
        </w:tc>
      </w:tr>
    </w:tbl>
    <w:p w:rsidR="00000000" w:rsidRPr="00CE2F5D" w:rsidP="00CE2F5D">
      <w:pPr>
        <w:pStyle w:val="BodyText"/>
      </w:pPr>
    </w:p>
    <w:p w:rsidR="00000000" w:rsidRPr="00CE2F5D" w:rsidP="00CE2F5D">
      <w:pPr>
        <w:pStyle w:val="AllowPageBreak"/>
      </w:pPr>
    </w:p>
    <w:p w:rsidR="00000000" w:rsidRPr="00CE2F5D" w:rsidP="00CE2F5D">
      <w:pPr>
        <w:pStyle w:val="Heading1"/>
      </w:pPr>
      <w:bookmarkStart w:id="8" w:name="O_1276137"/>
      <w:bookmarkEnd w:id="8"/>
      <w:r w:rsidRPr="00CE2F5D">
        <w:t>Links</w:t>
      </w:r>
    </w:p>
    <w:p w:rsidR="00000000" w:rsidRPr="00CE2F5D" w:rsidP="000A51F2">
      <w:pPr>
        <w:pStyle w:val="BodyText"/>
      </w:pPr>
      <w:r w:rsidRPr="00CE2F5D">
        <w:t>Com</w:t>
      </w:r>
      <w:r w:rsidRPr="00CE2F5D">
        <w:t xml:space="preserve">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037FF">
        <w:rPr>
          <w:rStyle w:val="Hyperlink"/>
        </w:rPr>
        <w:t>https://vetnet.gov.au/Pages/TrainingDocs.aspx?q=c6399549-9c62-4a5e-bf1a-524b2322cf72</w:t>
      </w:r>
      <w:r>
        <w:fldChar w:fldCharType="end"/>
      </w:r>
    </w:p>
    <w:p w:rsidR="00000000" w:rsidRPr="00CE2F5D" w:rsidP="000A51F2">
      <w:pPr>
        <w:pStyle w:val="BodyText"/>
        <w:sectPr w:rsidSect="00CE2F5D">
          <w:headerReference w:type="default" r:id="rId10"/>
          <w:footerReference w:type="default" r:id="rId11"/>
          <w:pgSz w:w="11908" w:h="16833"/>
          <w:pgMar w:top="1702" w:right="1418" w:bottom="1702" w:left="1418" w:header="992" w:footer="992" w:gutter="0"/>
          <w:cols w:space="720"/>
          <w:noEndnote/>
          <w:docGrid w:linePitch="299"/>
        </w:sectPr>
      </w:pPr>
    </w:p>
    <w:p w:rsidR="00000000" w:rsidRPr="00CE2F5D" w:rsidP="00CE2F5D">
      <w:pPr>
        <w:pStyle w:val="SuperHeading"/>
      </w:pPr>
      <w:r w:rsidRPr="00CE2F5D">
        <w:t>Assessment Requirements for AHCPLY309 Brood poul</w:t>
      </w:r>
      <w:r w:rsidRPr="00CE2F5D">
        <w:t>try</w:t>
      </w:r>
    </w:p>
    <w:p w:rsidR="00000000" w:rsidRPr="00CE2F5D" w:rsidP="00CE2F5D">
      <w:pPr>
        <w:pStyle w:val="Heading1"/>
      </w:pPr>
      <w:bookmarkStart w:id="9" w:name="O_1276132"/>
      <w:bookmarkEnd w:id="9"/>
      <w:r w:rsidRPr="00CE2F5D">
        <w:t>Modification History</w:t>
      </w:r>
    </w:p>
    <w:tbl>
      <w:tblPr>
        <w:tblW w:w="9520" w:type="dxa"/>
        <w:tblLayout w:type="fixed"/>
        <w:tblCellMar>
          <w:left w:w="62" w:type="dxa"/>
          <w:right w:w="62" w:type="dxa"/>
        </w:tblCellMar>
        <w:tblLook w:val="0000"/>
      </w:tblPr>
      <w:tblGrid>
        <w:gridCol w:w="2580"/>
        <w:gridCol w:w="6940"/>
      </w:tblGrid>
      <w:tr w:rsidTr="00CE2F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F5D">
            <w:pPr>
              <w:pStyle w:val="BodyTextBold"/>
              <w:rPr>
                <w:lang w:val="en-NZ"/>
              </w:rPr>
            </w:pPr>
            <w:r w:rsidRPr="00CE2F5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F5D">
            <w:pPr>
              <w:pStyle w:val="BodyTextBold"/>
              <w:rPr>
                <w:lang w:val="en-NZ"/>
              </w:rPr>
            </w:pPr>
            <w:r w:rsidRPr="00CE2F5D">
              <w:t>Comments</w:t>
            </w:r>
          </w:p>
        </w:tc>
      </w:tr>
      <w:tr w:rsidTr="00CE2F5D">
        <w:tblPrEx>
          <w:tblW w:w="9520" w:type="dxa"/>
          <w:tblLayout w:type="fixed"/>
          <w:tblCellMar>
            <w:left w:w="62" w:type="dxa"/>
            <w:right w:w="62" w:type="dxa"/>
          </w:tblCellMar>
          <w:tblLook w:val="0000"/>
        </w:tblPrEx>
        <w:trPr>
          <w:trHeight w:val="2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F5D">
            <w:pPr>
              <w:pStyle w:val="BodyText"/>
              <w:rPr>
                <w:lang w:val="en-NZ"/>
              </w:rPr>
            </w:pPr>
            <w:r w:rsidRPr="00CE2F5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F5D" w:rsidP="00CE2F5D">
            <w:pPr>
              <w:pStyle w:val="BodyText"/>
            </w:pPr>
            <w:r w:rsidRPr="00CE2F5D">
              <w:t>This version released with AHC Agriculture, Horticulture and Conservation and Land Management Training Package Version 9.0.</w:t>
            </w:r>
          </w:p>
        </w:tc>
      </w:tr>
    </w:tbl>
    <w:p w:rsidR="00000000" w:rsidRPr="00CE2F5D" w:rsidP="00CE2F5D">
      <w:pPr>
        <w:pStyle w:val="BodyText"/>
      </w:pPr>
    </w:p>
    <w:p w:rsidR="00000000" w:rsidRPr="00CE2F5D" w:rsidP="00CE2F5D">
      <w:pPr>
        <w:pStyle w:val="AllowPageBreak"/>
      </w:pPr>
    </w:p>
    <w:p w:rsidR="00000000" w:rsidRPr="00CE2F5D" w:rsidP="00CE2F5D">
      <w:pPr>
        <w:pStyle w:val="Heading1"/>
      </w:pPr>
      <w:bookmarkStart w:id="10" w:name="O_1276133"/>
      <w:bookmarkEnd w:id="10"/>
      <w:r w:rsidRPr="00CE2F5D">
        <w:t>Performance Evidence</w:t>
      </w:r>
    </w:p>
    <w:p w:rsidR="00000000" w:rsidRPr="00CE2F5D" w:rsidP="000A51F2">
      <w:pPr>
        <w:pStyle w:val="BodyText"/>
      </w:pPr>
      <w:r w:rsidRPr="00CE2F5D">
        <w:t xml:space="preserve">An individual demonstrating competency must satisfy all of the elements and performance criteria in this unit. </w:t>
      </w:r>
    </w:p>
    <w:p w:rsidR="00000000" w:rsidRPr="00CE2F5D" w:rsidP="000A51F2">
      <w:pPr>
        <w:pStyle w:val="BodyText"/>
      </w:pPr>
      <w:r w:rsidRPr="00CE2F5D">
        <w:t xml:space="preserve">There must be evidence that the individual has safely and efficiently cared for at least three separate groups of brooding poultry. </w:t>
      </w:r>
    </w:p>
    <w:p w:rsidR="00000000" w:rsidRPr="00CE2F5D" w:rsidP="000A51F2">
      <w:pPr>
        <w:pStyle w:val="BodyText"/>
      </w:pPr>
      <w:r w:rsidRPr="00CE2F5D">
        <w:t xml:space="preserve">Each group </w:t>
      </w:r>
      <w:r w:rsidRPr="00CE2F5D">
        <w:t>must include at least 20 birds, and for each group, the individual must have, according to enterprise requirements:</w:t>
      </w:r>
    </w:p>
    <w:p w:rsidR="00000000" w:rsidRPr="00CE2F5D" w:rsidP="00CE2F5D">
      <w:pPr>
        <w:pStyle w:val="ListBullet"/>
      </w:pPr>
      <w:r w:rsidRPr="00CE2F5D">
        <w:t>identified and applied enterprise health and safety, animal welfare, infection control, biosecurity and environmental protection procedures</w:t>
      </w:r>
      <w:r w:rsidRPr="00CE2F5D">
        <w:t xml:space="preserve"> related to setting up a poultry shed and undertaking brooding operations </w:t>
      </w:r>
    </w:p>
    <w:p w:rsidR="00000000" w:rsidRPr="00CE2F5D" w:rsidP="00CE2F5D">
      <w:pPr>
        <w:pStyle w:val="ListBullet"/>
      </w:pPr>
      <w:r w:rsidRPr="00CE2F5D">
        <w:t>identified brood poultry quantity and housing shed and their specific housing requirements</w:t>
      </w:r>
    </w:p>
    <w:p w:rsidR="00000000" w:rsidRPr="00CE2F5D" w:rsidP="00CE2F5D">
      <w:pPr>
        <w:pStyle w:val="ListBullet"/>
      </w:pPr>
      <w:r w:rsidRPr="00CE2F5D">
        <w:t xml:space="preserve">followed personal hygiene requirements </w:t>
      </w:r>
    </w:p>
    <w:p w:rsidR="00000000" w:rsidRPr="00CE2F5D" w:rsidP="00CE2F5D">
      <w:pPr>
        <w:pStyle w:val="ListBullet"/>
      </w:pPr>
      <w:r w:rsidRPr="00CE2F5D">
        <w:t>identified at least thre</w:t>
      </w:r>
      <w:r w:rsidRPr="00CE2F5D">
        <w:t>e different health and safety hazards, and assessed and controlled associated risks</w:t>
      </w:r>
    </w:p>
    <w:p w:rsidR="00000000" w:rsidRPr="00CE2F5D" w:rsidP="00CE2F5D">
      <w:pPr>
        <w:pStyle w:val="ListBullet"/>
      </w:pPr>
      <w:r w:rsidRPr="00CE2F5D">
        <w:t>selected, checked and correctly fitted appropriate personal protective equipment (PPE)</w:t>
      </w:r>
    </w:p>
    <w:p w:rsidR="00000000" w:rsidRPr="00CE2F5D" w:rsidP="00CE2F5D">
      <w:pPr>
        <w:pStyle w:val="ListBullet"/>
      </w:pPr>
      <w:r w:rsidRPr="00CE2F5D">
        <w:t>checked, cleaned and/or sanitised shed or section of shed, and related work surfaces</w:t>
      </w:r>
    </w:p>
    <w:p w:rsidR="00000000" w:rsidRPr="00CE2F5D" w:rsidP="00CE2F5D">
      <w:pPr>
        <w:pStyle w:val="ListBullet"/>
      </w:pPr>
      <w:r w:rsidRPr="00CE2F5D">
        <w:t>checked shed equipment is operational, clean and sanitised</w:t>
      </w:r>
    </w:p>
    <w:p w:rsidR="00000000" w:rsidRPr="00CE2F5D" w:rsidP="00CE2F5D">
      <w:pPr>
        <w:pStyle w:val="ListBullet"/>
      </w:pPr>
      <w:r w:rsidRPr="00CE2F5D">
        <w:t>checked for pests, vermin and/or predators, and implemented controls if required</w:t>
      </w:r>
    </w:p>
    <w:p w:rsidR="00000000" w:rsidRPr="00CE2F5D" w:rsidP="00CE2F5D">
      <w:pPr>
        <w:pStyle w:val="ListBullet"/>
      </w:pPr>
      <w:r w:rsidRPr="00CE2F5D">
        <w:t>prepared shed specifically to meet health and welfare needs of incoming batch of poultry, including:</w:t>
      </w:r>
    </w:p>
    <w:p w:rsidR="00000000" w:rsidRPr="00CE2F5D" w:rsidP="00CE2F5D">
      <w:pPr>
        <w:pStyle w:val="ListBullet2"/>
      </w:pPr>
      <w:r w:rsidRPr="00CE2F5D">
        <w:t xml:space="preserve">spread litter </w:t>
      </w:r>
      <w:r w:rsidRPr="00CE2F5D">
        <w:t>or placed paper or checked cages</w:t>
      </w:r>
    </w:p>
    <w:p w:rsidR="00000000" w:rsidRPr="00CE2F5D" w:rsidP="00CE2F5D">
      <w:pPr>
        <w:pStyle w:val="ListBullet2"/>
      </w:pPr>
      <w:r w:rsidRPr="00CE2F5D">
        <w:t>set up, tested and adjusted feeders and drinkers prior to and after arrival of poultry</w:t>
      </w:r>
    </w:p>
    <w:p w:rsidR="00000000" w:rsidRPr="00CE2F5D" w:rsidP="00CE2F5D">
      <w:pPr>
        <w:pStyle w:val="ListBullet2"/>
      </w:pPr>
      <w:r w:rsidRPr="00CE2F5D">
        <w:t>set up and adjusted lighting, temperature and ventilation equipment prior to and after arrival of poultry</w:t>
      </w:r>
    </w:p>
    <w:p w:rsidR="00000000" w:rsidRPr="00CE2F5D" w:rsidP="00CE2F5D">
      <w:pPr>
        <w:pStyle w:val="ListBullet"/>
      </w:pPr>
      <w:r w:rsidRPr="00CE2F5D">
        <w:t>used safe and low stress bird</w:t>
      </w:r>
      <w:r w:rsidRPr="00CE2F5D">
        <w:t xml:space="preserve"> handling techniques to move poultry and place them on litter or paper or cage/s in shed</w:t>
      </w:r>
    </w:p>
    <w:p w:rsidR="00000000" w:rsidRPr="00CE2F5D" w:rsidP="00CE2F5D">
      <w:pPr>
        <w:pStyle w:val="ListBullet"/>
      </w:pPr>
      <w:r w:rsidRPr="00CE2F5D">
        <w:t>checked poultry behaviour and health to ensure successful acclimatisation to new housing</w:t>
      </w:r>
    </w:p>
    <w:p w:rsidR="00000000" w:rsidRPr="00CE2F5D" w:rsidP="00CE2F5D">
      <w:pPr>
        <w:pStyle w:val="ListBullet"/>
      </w:pPr>
      <w:r w:rsidRPr="00CE2F5D">
        <w:t>completed brooding operations to maximise poultry growth, including:</w:t>
      </w:r>
    </w:p>
    <w:p w:rsidR="00000000" w:rsidRPr="00CE2F5D" w:rsidP="00CE2F5D">
      <w:pPr>
        <w:pStyle w:val="ListBullet2"/>
      </w:pPr>
      <w:r w:rsidRPr="00CE2F5D">
        <w:t>m</w:t>
      </w:r>
      <w:r w:rsidRPr="00CE2F5D">
        <w:t>onitored poultry behaviour and health regularly</w:t>
      </w:r>
    </w:p>
    <w:p w:rsidR="00000000" w:rsidRPr="00CE2F5D" w:rsidP="00CE2F5D">
      <w:pPr>
        <w:pStyle w:val="ListBullet2"/>
      </w:pPr>
      <w:r w:rsidRPr="00CE2F5D">
        <w:t>identified and removed sick, injured or dead birds as required</w:t>
      </w:r>
    </w:p>
    <w:p w:rsidR="00000000" w:rsidRPr="00CE2F5D" w:rsidP="00CE2F5D">
      <w:pPr>
        <w:pStyle w:val="ListBullet2"/>
      </w:pPr>
      <w:r w:rsidRPr="00CE2F5D">
        <w:t>monitored and adjusted feeders and drinkers regularly</w:t>
      </w:r>
    </w:p>
    <w:p w:rsidR="00000000" w:rsidRPr="00CE2F5D" w:rsidP="00CE2F5D">
      <w:pPr>
        <w:pStyle w:val="ListBullet2"/>
      </w:pPr>
      <w:r w:rsidRPr="00CE2F5D">
        <w:t>monitored poultry body weight regularly</w:t>
      </w:r>
    </w:p>
    <w:p w:rsidR="00000000" w:rsidRPr="00CE2F5D" w:rsidP="00CE2F5D">
      <w:pPr>
        <w:pStyle w:val="ListBullet2"/>
      </w:pPr>
      <w:r w:rsidRPr="00CE2F5D">
        <w:t>monitored and adjusted lighting, temperature, humid</w:t>
      </w:r>
      <w:r w:rsidRPr="00CE2F5D">
        <w:t>ity, ventilation and litter regularly, and adjusted according to growth of poultry</w:t>
      </w:r>
    </w:p>
    <w:p w:rsidR="00000000" w:rsidRPr="00CE2F5D" w:rsidP="00CE2F5D">
      <w:pPr>
        <w:pStyle w:val="ListBullet2"/>
      </w:pPr>
      <w:r w:rsidRPr="00CE2F5D">
        <w:t>extended brooding area to correspond to growth of poultry</w:t>
      </w:r>
    </w:p>
    <w:p w:rsidR="00000000" w:rsidRPr="00CE2F5D" w:rsidP="00CE2F5D">
      <w:pPr>
        <w:pStyle w:val="ListBullet2"/>
      </w:pPr>
      <w:r w:rsidRPr="00CE2F5D">
        <w:t>completed brooding records and/or reports according to enterprise requirements</w:t>
      </w:r>
    </w:p>
    <w:p w:rsidR="00000000" w:rsidRPr="00CE2F5D" w:rsidP="00CE2F5D">
      <w:pPr>
        <w:pStyle w:val="ListBullet"/>
      </w:pPr>
      <w:r w:rsidRPr="00CE2F5D">
        <w:t>safely handled and mixed cleaning p</w:t>
      </w:r>
      <w:r w:rsidRPr="00CE2F5D">
        <w:t>roducts and prepared cleaning equipment</w:t>
      </w:r>
    </w:p>
    <w:p w:rsidR="00000000" w:rsidRPr="00CE2F5D" w:rsidP="00CE2F5D">
      <w:pPr>
        <w:pStyle w:val="ListBullet"/>
      </w:pPr>
      <w:r w:rsidRPr="00CE2F5D">
        <w:t>safely cleaned and/or sanitised shed, working surfaces, equipment and tools</w:t>
      </w:r>
    </w:p>
    <w:p w:rsidR="00000000" w:rsidRPr="00CE2F5D" w:rsidP="00CE2F5D">
      <w:pPr>
        <w:pStyle w:val="ListBullet"/>
      </w:pPr>
      <w:r w:rsidRPr="00CE2F5D">
        <w:t>removed and disposed of waste according to enterprise procedures.</w:t>
      </w:r>
    </w:p>
    <w:p w:rsidR="00000000" w:rsidRPr="00CE2F5D" w:rsidP="00CE2F5D">
      <w:pPr>
        <w:pStyle w:val="AllowPageBreak"/>
      </w:pPr>
    </w:p>
    <w:p w:rsidR="00000000" w:rsidRPr="00CE2F5D" w:rsidP="00CE2F5D">
      <w:pPr>
        <w:pStyle w:val="Heading1"/>
      </w:pPr>
      <w:bookmarkStart w:id="11" w:name="O_1276134"/>
      <w:bookmarkEnd w:id="11"/>
      <w:r w:rsidRPr="00CE2F5D">
        <w:t>Knowledge Evidence</w:t>
      </w:r>
    </w:p>
    <w:p w:rsidR="00000000" w:rsidRPr="00CE2F5D" w:rsidP="000A51F2">
      <w:pPr>
        <w:pStyle w:val="BodyText"/>
      </w:pPr>
      <w:r w:rsidRPr="00CE2F5D">
        <w:t>An individual must be able to demonstrate the knowledge required to perform the tasks outlined in the elements and performance criteria of this unit. This includes knowledge of:</w:t>
      </w:r>
    </w:p>
    <w:p w:rsidR="00000000" w:rsidRPr="00CE2F5D" w:rsidP="00CE2F5D">
      <w:pPr>
        <w:pStyle w:val="ListBullet"/>
      </w:pPr>
      <w:r w:rsidRPr="00CE2F5D">
        <w:t>key features of state/territory legislation, regulations and codes of practic</w:t>
      </w:r>
      <w:r w:rsidRPr="00CE2F5D">
        <w:t xml:space="preserve">e for worker health and safety, animal welfare, biosecurity and environment protection that apply to caring for poultry </w:t>
      </w:r>
    </w:p>
    <w:p w:rsidR="00000000" w:rsidRPr="00CE2F5D" w:rsidP="00CE2F5D">
      <w:pPr>
        <w:pStyle w:val="ListBullet"/>
      </w:pPr>
      <w:r w:rsidRPr="00CE2F5D">
        <w:t xml:space="preserve">enterprise procedures and requirements for worker health and safety, animal welfare, biosecurity and environment protection that apply </w:t>
      </w:r>
      <w:r w:rsidRPr="00CE2F5D">
        <w:t xml:space="preserve">to caring for and brooding poultry </w:t>
      </w:r>
    </w:p>
    <w:p w:rsidR="00000000" w:rsidRPr="00CE2F5D" w:rsidP="00CE2F5D">
      <w:pPr>
        <w:pStyle w:val="ListBullet"/>
      </w:pPr>
      <w:r w:rsidRPr="00CE2F5D">
        <w:t>hazard identification, risk assessment and controls to minimise risks when caring for brooding poultry</w:t>
      </w:r>
    </w:p>
    <w:p w:rsidR="00000000" w:rsidRPr="00CE2F5D" w:rsidP="00CE2F5D">
      <w:pPr>
        <w:pStyle w:val="ListBullet"/>
      </w:pPr>
      <w:r w:rsidRPr="00CE2F5D">
        <w:t>types, characteristics, cleaning and maintenance of poultry sheds and poultry brooding work areas</w:t>
      </w:r>
    </w:p>
    <w:p w:rsidR="00000000" w:rsidRPr="00CE2F5D" w:rsidP="00CE2F5D">
      <w:pPr>
        <w:pStyle w:val="ListBullet"/>
      </w:pPr>
      <w:r w:rsidRPr="00CE2F5D">
        <w:t>industry standards,</w:t>
      </w:r>
      <w:r w:rsidRPr="00CE2F5D">
        <w:t xml:space="preserve"> codes of practice and enterprise procedures for health and welfare of poultry during brooding</w:t>
      </w:r>
    </w:p>
    <w:p w:rsidR="00000000" w:rsidRPr="00CE2F5D" w:rsidP="00CE2F5D">
      <w:pPr>
        <w:pStyle w:val="ListBullet"/>
      </w:pPr>
      <w:r w:rsidRPr="00CE2F5D">
        <w:t>impact on poultry behaviour, development, health and welfare of:</w:t>
      </w:r>
    </w:p>
    <w:p w:rsidR="00000000" w:rsidRPr="00CE2F5D" w:rsidP="00CE2F5D">
      <w:pPr>
        <w:pStyle w:val="ListBullet2"/>
      </w:pPr>
      <w:r w:rsidRPr="00CE2F5D">
        <w:t>shed climate, including temperature, humidity and ventilation</w:t>
      </w:r>
    </w:p>
    <w:p w:rsidR="00000000" w:rsidRPr="00CE2F5D" w:rsidP="00CE2F5D">
      <w:pPr>
        <w:pStyle w:val="ListBullet2"/>
      </w:pPr>
      <w:r w:rsidRPr="00CE2F5D">
        <w:t>light, lighting equipment and pro</w:t>
      </w:r>
      <w:r w:rsidRPr="00CE2F5D">
        <w:t>grammes</w:t>
      </w:r>
    </w:p>
    <w:p w:rsidR="00000000" w:rsidRPr="00CE2F5D" w:rsidP="00CE2F5D">
      <w:pPr>
        <w:pStyle w:val="ListBullet2"/>
      </w:pPr>
      <w:r w:rsidRPr="00CE2F5D">
        <w:t>stocking density, including overcrowding</w:t>
      </w:r>
    </w:p>
    <w:p w:rsidR="00000000" w:rsidRPr="00CE2F5D" w:rsidP="00CE2F5D">
      <w:pPr>
        <w:pStyle w:val="ListBullet2"/>
      </w:pPr>
      <w:r w:rsidRPr="00CE2F5D">
        <w:t>feeding and watering regimes</w:t>
      </w:r>
    </w:p>
    <w:p w:rsidR="00000000" w:rsidRPr="00CE2F5D" w:rsidP="00CE2F5D">
      <w:pPr>
        <w:pStyle w:val="ListBullet"/>
      </w:pPr>
      <w:r w:rsidRPr="00CE2F5D">
        <w:t>enterprise procedures and methods for checking, operating, cleaning and/or maintaining equipment used in brooding poultry, including:</w:t>
      </w:r>
    </w:p>
    <w:p w:rsidR="00000000" w:rsidRPr="00CE2F5D" w:rsidP="00CE2F5D">
      <w:pPr>
        <w:pStyle w:val="ListBullet2"/>
      </w:pPr>
      <w:r w:rsidRPr="00CE2F5D">
        <w:t>personal protective equipment</w:t>
      </w:r>
    </w:p>
    <w:p w:rsidR="00000000" w:rsidRPr="00CE2F5D" w:rsidP="00CE2F5D">
      <w:pPr>
        <w:pStyle w:val="ListBullet2"/>
      </w:pPr>
      <w:r w:rsidRPr="00CE2F5D">
        <w:t>shed lighting and lighting programs</w:t>
      </w:r>
    </w:p>
    <w:p w:rsidR="00000000" w:rsidRPr="00CE2F5D" w:rsidP="00CE2F5D">
      <w:pPr>
        <w:pStyle w:val="ListBullet2"/>
      </w:pPr>
      <w:r w:rsidRPr="00CE2F5D">
        <w:t>climate control equipment, including temperature, humidity and ventilation</w:t>
      </w:r>
    </w:p>
    <w:p w:rsidR="00000000" w:rsidRPr="00CE2F5D" w:rsidP="00CE2F5D">
      <w:pPr>
        <w:pStyle w:val="ListBullet2"/>
      </w:pPr>
      <w:r w:rsidRPr="00CE2F5D">
        <w:t>feeding and watering equipment</w:t>
      </w:r>
    </w:p>
    <w:p w:rsidR="00000000" w:rsidRPr="00CE2F5D" w:rsidP="00CE2F5D">
      <w:pPr>
        <w:pStyle w:val="ListBullet"/>
      </w:pPr>
      <w:r w:rsidRPr="00CE2F5D">
        <w:t xml:space="preserve">safe and low stress techniques and methods for handling and moving live poultry </w:t>
      </w:r>
    </w:p>
    <w:p w:rsidR="00000000" w:rsidRPr="00CE2F5D" w:rsidP="00CE2F5D">
      <w:pPr>
        <w:pStyle w:val="ListBullet"/>
      </w:pPr>
      <w:r w:rsidRPr="00CE2F5D">
        <w:t>enterprise procedures for dispos</w:t>
      </w:r>
      <w:r w:rsidRPr="00CE2F5D">
        <w:t>al and management of waste, including biosecurity and environmental requirements</w:t>
      </w:r>
    </w:p>
    <w:p w:rsidR="00000000" w:rsidRPr="00CE2F5D" w:rsidP="00CE2F5D">
      <w:pPr>
        <w:pStyle w:val="ListBullet"/>
      </w:pPr>
      <w:r w:rsidRPr="00CE2F5D">
        <w:t>industry terminology to describe poultry health, welfare and biosecurity requirements</w:t>
      </w:r>
    </w:p>
    <w:p w:rsidR="00000000" w:rsidRPr="00CE2F5D" w:rsidP="00CE2F5D">
      <w:pPr>
        <w:pStyle w:val="ListBullet"/>
      </w:pPr>
      <w:r w:rsidRPr="00CE2F5D">
        <w:t>notifiable diseases in poultry, including enterprise procedures for reporting and respond</w:t>
      </w:r>
      <w:r w:rsidRPr="00CE2F5D">
        <w:t>ing to notifiable diseases</w:t>
      </w:r>
    </w:p>
    <w:p w:rsidR="00000000" w:rsidRPr="00CE2F5D" w:rsidP="00CE2F5D">
      <w:pPr>
        <w:pStyle w:val="ListBullet"/>
      </w:pPr>
      <w:r w:rsidRPr="00CE2F5D">
        <w:t>regulatory and enterprise documentation, records and reports required for poultry health care.</w:t>
      </w:r>
    </w:p>
    <w:p w:rsidR="00000000" w:rsidRPr="00CE2F5D" w:rsidP="00CE2F5D">
      <w:pPr>
        <w:pStyle w:val="AllowPageBreak"/>
      </w:pPr>
    </w:p>
    <w:p w:rsidR="00000000" w:rsidRPr="00CE2F5D" w:rsidP="00CE2F5D">
      <w:pPr>
        <w:pStyle w:val="Heading1"/>
      </w:pPr>
      <w:bookmarkStart w:id="12" w:name="O_1276135"/>
      <w:bookmarkEnd w:id="12"/>
      <w:r w:rsidRPr="00CE2F5D">
        <w:t>Assessment Conditions</w:t>
      </w:r>
    </w:p>
    <w:p w:rsidR="00000000" w:rsidRPr="00CE2F5D" w:rsidP="000A51F2">
      <w:pPr>
        <w:pStyle w:val="BodyText"/>
      </w:pPr>
      <w:r w:rsidRPr="00CE2F5D">
        <w:t>Assessment of the skills in this unit of competency must take place under the following condi</w:t>
      </w:r>
      <w:r w:rsidRPr="00CE2F5D">
        <w:t xml:space="preserve">tions: </w:t>
      </w:r>
    </w:p>
    <w:p w:rsidR="00000000" w:rsidRPr="00CE2F5D" w:rsidP="00CE2F5D">
      <w:pPr>
        <w:pStyle w:val="ListBullet"/>
      </w:pPr>
      <w:r w:rsidRPr="00CE2F5D">
        <w:t>physical conditions:</w:t>
      </w:r>
    </w:p>
    <w:p w:rsidR="00000000" w:rsidRPr="00CE2F5D" w:rsidP="00CE2F5D">
      <w:pPr>
        <w:pStyle w:val="ListBullet2"/>
      </w:pPr>
      <w:r w:rsidRPr="00CE2F5D">
        <w:t>a commercial poultry production site or an environment that accurately represents workplace conditions</w:t>
      </w:r>
    </w:p>
    <w:p w:rsidR="00000000" w:rsidRPr="00CE2F5D" w:rsidP="00CE2F5D">
      <w:pPr>
        <w:pStyle w:val="ListBullet"/>
      </w:pPr>
      <w:r w:rsidRPr="00CE2F5D">
        <w:t>resources, equipment and materials:</w:t>
      </w:r>
    </w:p>
    <w:p w:rsidR="00000000" w:rsidRPr="00CE2F5D" w:rsidP="00CE2F5D">
      <w:pPr>
        <w:pStyle w:val="ListBullet2"/>
      </w:pPr>
      <w:r w:rsidRPr="00CE2F5D">
        <w:t>live poultry specified in performance evidence</w:t>
      </w:r>
    </w:p>
    <w:p w:rsidR="00000000" w:rsidRPr="00CE2F5D" w:rsidP="00CE2F5D">
      <w:pPr>
        <w:pStyle w:val="ListBullet2"/>
      </w:pPr>
      <w:r w:rsidRPr="00CE2F5D">
        <w:t xml:space="preserve">poultry production shed, materials, resources, tools and equipment, including PPE </w:t>
      </w:r>
    </w:p>
    <w:p w:rsidR="00000000" w:rsidRPr="00CE2F5D" w:rsidP="00CE2F5D">
      <w:pPr>
        <w:pStyle w:val="ListBullet2"/>
      </w:pPr>
      <w:r w:rsidRPr="00CE2F5D">
        <w:t>safety data sheets</w:t>
      </w:r>
    </w:p>
    <w:p w:rsidR="00000000" w:rsidRPr="00CE2F5D" w:rsidP="00CE2F5D">
      <w:pPr>
        <w:pStyle w:val="ListBullet"/>
      </w:pPr>
      <w:r w:rsidRPr="00CE2F5D">
        <w:t>specifications:</w:t>
      </w:r>
    </w:p>
    <w:p w:rsidR="00000000" w:rsidRPr="00CE2F5D" w:rsidP="00CE2F5D">
      <w:pPr>
        <w:pStyle w:val="ListBullet2"/>
      </w:pPr>
      <w:r w:rsidRPr="00CE2F5D">
        <w:t>enterprise health and safety, animal welfare, infection control, biosecurity and environmental protection procedures for the activities.</w:t>
      </w:r>
    </w:p>
    <w:p w:rsidR="00000000" w:rsidRPr="00CE2F5D" w:rsidP="000A51F2">
      <w:pPr>
        <w:pStyle w:val="BodyText"/>
      </w:pPr>
      <w:r w:rsidRPr="00CE2F5D">
        <w:t>Assessors of this unit must satisfy the requirements for assessors in applicable vocational education and training legislation, frameworks and/or standards</w:t>
      </w:r>
      <w:r w:rsidRPr="00CE2F5D">
        <w:rPr>
          <w:rStyle w:val="SpecialBold"/>
        </w:rPr>
        <w:t>.</w:t>
      </w:r>
    </w:p>
    <w:p w:rsidR="00000000" w:rsidRPr="00CE2F5D" w:rsidP="00CE2F5D">
      <w:pPr>
        <w:pStyle w:val="Heading1"/>
      </w:pPr>
      <w:bookmarkStart w:id="13" w:name="O_1276138"/>
      <w:bookmarkEnd w:id="13"/>
      <w:r w:rsidRPr="00CE2F5D">
        <w:t>Links</w:t>
      </w:r>
    </w:p>
    <w:p w:rsidR="00000000" w:rsidRPr="00CE2F5D" w:rsidP="000A51F2">
      <w:pPr>
        <w:pStyle w:val="BodyText"/>
      </w:pPr>
      <w:r w:rsidRPr="00CE2F5D">
        <w:t>Companion Volumes, including Implementation Guides, are available at VETN</w:t>
      </w:r>
      <w:r w:rsidRPr="00CE2F5D">
        <w:t xml:space="preserve">et: - </w:t>
      </w:r>
      <w:r>
        <w:fldChar w:fldCharType="begin"/>
      </w:r>
      <w:r>
        <w:instrText xml:space="preserve"> HYPERLINK "https://vetnet.gov.au/Pages/TrainingDocs.aspx?q=c6399549-9c62-4a5e-bf1a-524b2322cf72" </w:instrText>
      </w:r>
      <w:r>
        <w:fldChar w:fldCharType="separate"/>
      </w:r>
      <w:r w:rsidRPr="00E037FF">
        <w:rPr>
          <w:rStyle w:val="Hyperlink"/>
        </w:rPr>
        <w:t>https://vetnet.gov.au/Pages/TrainingDocs.aspx?q=c6399549-9c62-4a5e-bf1a-524b2322cf72</w:t>
      </w:r>
      <w:r>
        <w:fldChar w:fldCharType="end"/>
      </w:r>
    </w:p>
    <w:p w:rsidR="00000000" w:rsidRPr="00CE2F5D" w:rsidP="00CE2F5D"/>
    <w:sectPr w:rsidSect="00CE2F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F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F5D" w:rsidRPr="000A51F2" w:rsidP="000A51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F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1F2" w:rsidP="00CE2F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A51F2" w:rsidP="00CE2F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A51F2" w:rsidP="00CE2F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F5D" w:rsidP="00CE2F5D">
    <w:pPr>
      <w:pStyle w:val="Footer"/>
      <w:framePr w:wrap="around"/>
    </w:pPr>
    <w:r>
      <w:fldChar w:fldCharType="begin"/>
    </w:r>
    <w:r>
      <w:instrText xml:space="preserve"> DOCPROPERTY  Subject  \* MERGEFORMAT </w:instrText>
    </w:r>
    <w:r>
      <w:fldChar w:fldCharType="separate"/>
    </w:r>
    <w:r w:rsidR="000A51F2">
      <w:t>Approved</w:t>
    </w:r>
    <w:r w:rsidR="000A51F2">
      <w:fldChar w:fldCharType="end"/>
    </w:r>
    <w:r>
      <w:tab/>
      <w:t xml:space="preserve">Page </w:t>
    </w:r>
    <w:r>
      <w:fldChar w:fldCharType="begin"/>
    </w:r>
    <w:r>
      <w:instrText xml:space="preserve"> PAGE  \* Arabic  \* MERGEFORMAT </w:instrText>
    </w:r>
    <w:r>
      <w:fldChar w:fldCharType="separate"/>
    </w:r>
    <w:r w:rsidR="000A51F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51F2">
      <w:rPr>
        <w:noProof/>
      </w:rPr>
      <w:t>6</w:t>
    </w:r>
    <w:r>
      <w:rPr>
        <w:noProof/>
      </w:rPr>
      <w:fldChar w:fldCharType="end"/>
    </w:r>
  </w:p>
  <w:p w:rsidR="00CE2F5D" w:rsidP="00CE2F5D">
    <w:pPr>
      <w:pStyle w:val="Footer"/>
      <w:framePr w:wrap="around"/>
    </w:pPr>
    <w:r>
      <w:t xml:space="preserve">© Commonwealth of Australia, </w:t>
    </w:r>
    <w:r>
      <w:fldChar w:fldCharType="begin"/>
    </w:r>
    <w:r>
      <w:instrText xml:space="preserve"> DATE  \@ "yyyy"  \* MERGEFORMAT </w:instrText>
    </w:r>
    <w:r>
      <w:fldChar w:fldCharType="separate"/>
    </w:r>
    <w:r w:rsidR="000A51F2">
      <w:rPr>
        <w:noProof/>
      </w:rPr>
      <w:t>2025</w:t>
    </w:r>
    <w:r>
      <w:fldChar w:fldCharType="end"/>
    </w:r>
    <w:r>
      <w:tab/>
    </w:r>
    <w:r>
      <w:fldChar w:fldCharType="begin"/>
    </w:r>
    <w:r>
      <w:instrText xml:space="preserve"> DOCPROPERTY  Author  \* MERGEFORMAT </w:instrText>
    </w:r>
    <w:r>
      <w:fldChar w:fldCharType="separate"/>
    </w:r>
    <w:r w:rsidR="000A51F2">
      <w:t>Skills Insight</w:t>
    </w:r>
    <w:r w:rsidR="000A51F2">
      <w:fldChar w:fldCharType="end"/>
    </w:r>
  </w:p>
  <w:p w:rsidR="00CE2F5D" w:rsidP="00CE2F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F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1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2F5D" w:rsidRPr="000A51F2" w:rsidP="000A51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F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1F2" w:rsidRPr="002D2AF8" w:rsidP="00CE2F5D">
    <w:pPr>
      <w:pStyle w:val="Header"/>
      <w:framePr w:wrap="around"/>
    </w:pPr>
    <w:r>
      <w:fldChar w:fldCharType="begin"/>
    </w:r>
    <w:r>
      <w:instrText xml:space="preserve"> TITLE   \* MERGEFORMAT </w:instrText>
    </w:r>
    <w:r>
      <w:fldChar w:fldCharType="separate"/>
    </w:r>
    <w:r>
      <w:t>AHCPLY309 Brood poultry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51F2" w:rsidP="00CE2F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F5D" w:rsidRPr="002D2AF8" w:rsidP="00CE2F5D">
    <w:pPr>
      <w:pStyle w:val="Header"/>
      <w:framePr w:wrap="around"/>
    </w:pPr>
    <w:r>
      <w:fldChar w:fldCharType="begin"/>
    </w:r>
    <w:r>
      <w:instrText xml:space="preserve"> TITLE   \* MERGEFORMAT </w:instrText>
    </w:r>
    <w:r>
      <w:fldChar w:fldCharType="separate"/>
    </w:r>
    <w:r w:rsidR="000A51F2">
      <w:t>AHCPLY309 Brood poultry</w:t>
    </w:r>
    <w:r w:rsidR="000A51F2">
      <w:fldChar w:fldCharType="end"/>
    </w:r>
    <w:r>
      <w:tab/>
      <w:t xml:space="preserve">Date this document was generated: </w:t>
    </w:r>
    <w:r>
      <w:fldChar w:fldCharType="begin"/>
    </w:r>
    <w:r>
      <w:instrText xml:space="preserve"> CREATEDATE  \@ "d MMMM yyyy"  \* MERGEFORMAT </w:instrText>
    </w:r>
    <w:r>
      <w:fldChar w:fldCharType="separate"/>
    </w:r>
    <w:r w:rsidR="000A51F2">
      <w:rPr>
        <w:noProof/>
      </w:rPr>
      <w:t>2 March 2025</w:t>
    </w:r>
    <w:r>
      <w:fldChar w:fldCharType="end"/>
    </w:r>
  </w:p>
  <w:p w:rsidR="00CE2F5D" w:rsidP="00CE2F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B298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222F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4CEE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F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2F5D"/>
    <w:pPr>
      <w:spacing w:before="360" w:after="60"/>
      <w:outlineLvl w:val="0"/>
    </w:pPr>
    <w:rPr>
      <w:sz w:val="32"/>
    </w:rPr>
  </w:style>
  <w:style w:type="paragraph" w:styleId="Heading2">
    <w:name w:val="heading 2"/>
    <w:basedOn w:val="HeadingBase"/>
    <w:next w:val="BodyText"/>
    <w:link w:val="Heading2Char"/>
    <w:qFormat/>
    <w:rsid w:val="00CE2F5D"/>
    <w:pPr>
      <w:keepLines/>
      <w:spacing w:before="240" w:after="120"/>
      <w:outlineLvl w:val="1"/>
    </w:pPr>
    <w:rPr>
      <w:sz w:val="28"/>
      <w:szCs w:val="40"/>
    </w:rPr>
  </w:style>
  <w:style w:type="paragraph" w:styleId="Heading3">
    <w:name w:val="heading 3"/>
    <w:basedOn w:val="HeadingBase"/>
    <w:next w:val="BodyText"/>
    <w:link w:val="Heading3Char"/>
    <w:qFormat/>
    <w:rsid w:val="00CE2F5D"/>
    <w:pPr>
      <w:spacing w:before="180" w:after="120"/>
      <w:outlineLvl w:val="2"/>
    </w:pPr>
    <w:rPr>
      <w:spacing w:val="-10"/>
      <w:kern w:val="32"/>
    </w:rPr>
  </w:style>
  <w:style w:type="paragraph" w:styleId="Heading4">
    <w:name w:val="heading 4"/>
    <w:basedOn w:val="HeadingBase"/>
    <w:next w:val="BodyText"/>
    <w:link w:val="Heading4Char"/>
    <w:qFormat/>
    <w:rsid w:val="00CE2F5D"/>
    <w:pPr>
      <w:spacing w:before="160" w:after="120"/>
      <w:outlineLvl w:val="3"/>
    </w:pPr>
    <w:rPr>
      <w:sz w:val="22"/>
    </w:rPr>
  </w:style>
  <w:style w:type="paragraph" w:styleId="Heading5">
    <w:name w:val="heading 5"/>
    <w:basedOn w:val="HeadingBase"/>
    <w:next w:val="Normal"/>
    <w:link w:val="Heading5Char"/>
    <w:qFormat/>
    <w:rsid w:val="00CE2F5D"/>
    <w:pPr>
      <w:spacing w:before="80"/>
      <w:outlineLvl w:val="4"/>
    </w:pPr>
    <w:rPr>
      <w:color w:val="918585"/>
      <w:sz w:val="20"/>
    </w:rPr>
  </w:style>
  <w:style w:type="paragraph" w:styleId="Heading6">
    <w:name w:val="heading 6"/>
    <w:basedOn w:val="HeadingBase"/>
    <w:next w:val="Normal"/>
    <w:link w:val="Heading6Char"/>
    <w:qFormat/>
    <w:rsid w:val="00CE2F5D"/>
    <w:pPr>
      <w:spacing w:before="60"/>
      <w:outlineLvl w:val="5"/>
    </w:pPr>
    <w:rPr>
      <w:color w:val="918585"/>
      <w:sz w:val="20"/>
    </w:rPr>
  </w:style>
  <w:style w:type="paragraph" w:styleId="Heading7">
    <w:name w:val="heading 7"/>
    <w:basedOn w:val="Normal"/>
    <w:next w:val="Normal"/>
    <w:link w:val="Heading7Char"/>
    <w:qFormat/>
    <w:rsid w:val="00CE2F5D"/>
    <w:pPr>
      <w:ind w:left="720"/>
      <w:outlineLvl w:val="6"/>
    </w:pPr>
    <w:rPr>
      <w:i/>
    </w:rPr>
  </w:style>
  <w:style w:type="paragraph" w:styleId="Heading8">
    <w:name w:val="heading 8"/>
    <w:basedOn w:val="Normal"/>
    <w:next w:val="Normal"/>
    <w:link w:val="Heading8Char"/>
    <w:qFormat/>
    <w:rsid w:val="00CE2F5D"/>
    <w:pPr>
      <w:ind w:left="720"/>
      <w:outlineLvl w:val="7"/>
    </w:pPr>
    <w:rPr>
      <w:i/>
    </w:rPr>
  </w:style>
  <w:style w:type="paragraph" w:styleId="Heading9">
    <w:name w:val="heading 9"/>
    <w:basedOn w:val="Normal"/>
    <w:next w:val="Normal"/>
    <w:link w:val="Heading9Char"/>
    <w:qFormat/>
    <w:rsid w:val="00CE2F5D"/>
    <w:pPr>
      <w:ind w:left="720"/>
      <w:outlineLvl w:val="8"/>
    </w:pPr>
    <w:rPr>
      <w:i/>
    </w:rPr>
  </w:style>
  <w:style w:type="character" w:default="1" w:styleId="DefaultParagraphFont">
    <w:name w:val="Default Paragraph Font"/>
    <w:uiPriority w:val="1"/>
    <w:unhideWhenUsed/>
    <w:rsid w:val="00CE2F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2F5D"/>
  </w:style>
  <w:style w:type="character" w:customStyle="1" w:styleId="Heading1Char">
    <w:name w:val="Heading 1 Char"/>
    <w:basedOn w:val="DefaultParagraphFont"/>
    <w:link w:val="Heading1"/>
    <w:rsid w:val="00CE2F5D"/>
    <w:rPr>
      <w:rFonts w:ascii="Times New Roman" w:eastAsia="Times New Roman" w:hAnsi="Times New Roman" w:cs="Times New Roman"/>
      <w:b/>
      <w:sz w:val="32"/>
      <w:szCs w:val="20"/>
      <w:lang w:eastAsia="en-US"/>
    </w:rPr>
  </w:style>
  <w:style w:type="paragraph" w:styleId="BodyText">
    <w:name w:val="Body Text"/>
    <w:basedOn w:val="Normal"/>
    <w:link w:val="BodyTextChar"/>
    <w:rsid w:val="00CE2F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2F5D"/>
    <w:rPr>
      <w:rFonts w:ascii="Times New Roman" w:eastAsia="Times New Roman" w:hAnsi="Times New Roman" w:cs="Times New Roman"/>
      <w:sz w:val="24"/>
      <w:lang w:eastAsia="en-US"/>
    </w:rPr>
  </w:style>
  <w:style w:type="paragraph" w:styleId="ListBullet">
    <w:name w:val="List Bullet"/>
    <w:basedOn w:val="List"/>
    <w:rsid w:val="00CE2F5D"/>
    <w:pPr>
      <w:numPr>
        <w:numId w:val="12"/>
      </w:numPr>
      <w:tabs>
        <w:tab w:val="clear" w:pos="340"/>
      </w:tabs>
      <w:spacing w:before="40" w:after="40"/>
    </w:pPr>
  </w:style>
  <w:style w:type="character" w:customStyle="1" w:styleId="SpecialBold">
    <w:name w:val="Special Bold"/>
    <w:basedOn w:val="DefaultParagraphFont"/>
    <w:rsid w:val="00CE2F5D"/>
    <w:rPr>
      <w:b/>
      <w:spacing w:val="0"/>
    </w:rPr>
  </w:style>
  <w:style w:type="paragraph" w:styleId="ListBullet2">
    <w:name w:val="List Bullet 2"/>
    <w:basedOn w:val="List2"/>
    <w:rsid w:val="00CE2F5D"/>
    <w:pPr>
      <w:numPr>
        <w:numId w:val="13"/>
      </w:numPr>
      <w:tabs>
        <w:tab w:val="clear" w:pos="680"/>
      </w:tabs>
    </w:pPr>
  </w:style>
  <w:style w:type="character" w:styleId="Emphasis">
    <w:name w:val="Emphasis"/>
    <w:basedOn w:val="DefaultParagraphFont"/>
    <w:qFormat/>
    <w:rsid w:val="00CE2F5D"/>
    <w:rPr>
      <w:i/>
    </w:rPr>
  </w:style>
  <w:style w:type="paragraph" w:customStyle="1" w:styleId="SuperHeading">
    <w:name w:val="SuperHeading"/>
    <w:basedOn w:val="Normal"/>
    <w:rsid w:val="00CE2F5D"/>
    <w:pPr>
      <w:spacing w:before="240" w:after="120"/>
      <w:outlineLvl w:val="0"/>
    </w:pPr>
    <w:rPr>
      <w:rFonts w:ascii="Times New Roman" w:hAnsi="Times New Roman"/>
      <w:b/>
      <w:sz w:val="32"/>
    </w:rPr>
  </w:style>
  <w:style w:type="paragraph" w:customStyle="1" w:styleId="AllowPageBreak">
    <w:name w:val="AllowPageBreak"/>
    <w:rsid w:val="00CE2F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E2F5D"/>
    <w:rPr>
      <w:b/>
    </w:rPr>
  </w:style>
  <w:style w:type="character" w:customStyle="1" w:styleId="Heading2Char">
    <w:name w:val="Heading 2 Char"/>
    <w:basedOn w:val="DefaultParagraphFont"/>
    <w:link w:val="Heading2"/>
    <w:rsid w:val="00CE2F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2F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2F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2F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2F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2F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2F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2F5D"/>
    <w:rPr>
      <w:rFonts w:ascii="Courier New" w:eastAsia="Times New Roman" w:hAnsi="Courier New" w:cs="Times New Roman"/>
      <w:i/>
      <w:szCs w:val="20"/>
      <w:lang w:eastAsia="en-US"/>
    </w:rPr>
  </w:style>
  <w:style w:type="paragraph" w:customStyle="1" w:styleId="HeadingBase">
    <w:name w:val="Heading Base"/>
    <w:rsid w:val="00CE2F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2F5D"/>
    <w:pPr>
      <w:tabs>
        <w:tab w:val="right" w:leader="dot" w:pos="9072"/>
      </w:tabs>
      <w:ind w:left="567"/>
    </w:pPr>
    <w:rPr>
      <w:szCs w:val="22"/>
    </w:rPr>
  </w:style>
  <w:style w:type="paragraph" w:customStyle="1" w:styleId="TOCBase">
    <w:name w:val="TOC Base"/>
    <w:rsid w:val="00CE2F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2F5D"/>
    <w:pPr>
      <w:tabs>
        <w:tab w:val="right" w:leader="dot" w:pos="9072"/>
      </w:tabs>
      <w:spacing w:before="40" w:after="40"/>
      <w:ind w:left="284"/>
    </w:pPr>
    <w:rPr>
      <w:rFonts w:ascii="Times New Roman" w:hAnsi="Times New Roman"/>
    </w:rPr>
  </w:style>
  <w:style w:type="paragraph" w:styleId="TOC1">
    <w:name w:val="toc 1"/>
    <w:basedOn w:val="TOCBase"/>
    <w:next w:val="Normal"/>
    <w:rsid w:val="00CE2F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2F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2F5D"/>
    <w:rPr>
      <w:rFonts w:ascii="Times New Roman" w:eastAsia="Times New Roman" w:hAnsi="Times New Roman" w:cs="Times New Roman"/>
      <w:sz w:val="16"/>
      <w:lang w:eastAsia="en-US"/>
    </w:rPr>
  </w:style>
  <w:style w:type="paragraph" w:styleId="Title">
    <w:name w:val="Title"/>
    <w:basedOn w:val="HeadingBase"/>
    <w:link w:val="TitleChar"/>
    <w:qFormat/>
    <w:rsid w:val="00CE2F5D"/>
    <w:pPr>
      <w:spacing w:before="5040"/>
      <w:jc w:val="center"/>
    </w:pPr>
    <w:rPr>
      <w:sz w:val="48"/>
      <w:szCs w:val="72"/>
      <w:lang w:val="en-US"/>
    </w:rPr>
  </w:style>
  <w:style w:type="character" w:customStyle="1" w:styleId="TitleChar">
    <w:name w:val="Title Char"/>
    <w:basedOn w:val="DefaultParagraphFont"/>
    <w:link w:val="Title"/>
    <w:rsid w:val="00CE2F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2F5D"/>
    <w:pPr>
      <w:tabs>
        <w:tab w:val="left" w:pos="3600"/>
        <w:tab w:val="left" w:pos="3958"/>
      </w:tabs>
    </w:pPr>
  </w:style>
  <w:style w:type="paragraph" w:styleId="List">
    <w:name w:val="List"/>
    <w:basedOn w:val="BodyText"/>
    <w:next w:val="BodyText"/>
    <w:rsid w:val="00CE2F5D"/>
    <w:pPr>
      <w:tabs>
        <w:tab w:val="left" w:pos="340"/>
      </w:tabs>
      <w:spacing w:before="60" w:after="60"/>
      <w:ind w:left="340" w:hanging="340"/>
    </w:pPr>
  </w:style>
  <w:style w:type="paragraph" w:customStyle="1" w:styleId="Note">
    <w:name w:val="Note"/>
    <w:basedOn w:val="BodyText"/>
    <w:rsid w:val="00CE2F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2F5D"/>
    <w:pPr>
      <w:framePr w:wrap="auto" w:hAnchor="text" w:y="6049"/>
    </w:pPr>
    <w:rPr>
      <w:color w:val="000000"/>
      <w:sz w:val="40"/>
    </w:rPr>
  </w:style>
  <w:style w:type="paragraph" w:customStyle="1" w:styleId="TOCTitle">
    <w:name w:val="TOCTitle"/>
    <w:basedOn w:val="Heading1"/>
    <w:rsid w:val="00CE2F5D"/>
    <w:pPr>
      <w:spacing w:after="240"/>
      <w:jc w:val="center"/>
      <w:outlineLvl w:val="9"/>
    </w:pPr>
    <w:rPr>
      <w:caps/>
    </w:rPr>
  </w:style>
  <w:style w:type="paragraph" w:customStyle="1" w:styleId="Version">
    <w:name w:val="Version"/>
    <w:rsid w:val="00CE2F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2F5D"/>
    <w:pPr>
      <w:keepNext w:val="0"/>
      <w:tabs>
        <w:tab w:val="right" w:pos="4176"/>
      </w:tabs>
      <w:ind w:left="198" w:hanging="198"/>
    </w:pPr>
    <w:rPr>
      <w:rFonts w:ascii="Garamond" w:hAnsi="Garamond"/>
    </w:rPr>
  </w:style>
  <w:style w:type="paragraph" w:styleId="IndexHeading">
    <w:name w:val="index heading"/>
    <w:basedOn w:val="Normal"/>
    <w:next w:val="Index1"/>
    <w:semiHidden/>
    <w:rsid w:val="00CE2F5D"/>
    <w:pPr>
      <w:spacing w:before="120" w:after="120"/>
    </w:pPr>
    <w:rPr>
      <w:rFonts w:ascii="Arial" w:hAnsi="Arial"/>
      <w:b/>
      <w:color w:val="918585"/>
      <w:sz w:val="24"/>
    </w:rPr>
  </w:style>
  <w:style w:type="paragraph" w:styleId="Header">
    <w:name w:val="header"/>
    <w:basedOn w:val="Normal"/>
    <w:link w:val="HeaderChar"/>
    <w:rsid w:val="00CE2F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2F5D"/>
    <w:rPr>
      <w:rFonts w:ascii="Times New Roman" w:eastAsia="Times New Roman" w:hAnsi="Times New Roman" w:cs="Times New Roman"/>
      <w:sz w:val="16"/>
      <w:szCs w:val="20"/>
      <w:lang w:val="en-GB" w:eastAsia="en-US"/>
    </w:rPr>
  </w:style>
  <w:style w:type="paragraph" w:customStyle="1" w:styleId="Chapter">
    <w:name w:val="Chapter"/>
    <w:basedOn w:val="Normal"/>
    <w:rsid w:val="00CE2F5D"/>
    <w:pPr>
      <w:spacing w:before="240"/>
    </w:pPr>
    <w:rPr>
      <w:rFonts w:ascii="Times New Roman" w:hAnsi="Times New Roman"/>
      <w:smallCaps/>
      <w:spacing w:val="80"/>
      <w:sz w:val="28"/>
    </w:rPr>
  </w:style>
  <w:style w:type="paragraph" w:customStyle="1" w:styleId="InChapter">
    <w:name w:val="InChapter"/>
    <w:basedOn w:val="Heading3"/>
    <w:rsid w:val="00CE2F5D"/>
    <w:pPr>
      <w:spacing w:after="240"/>
      <w:outlineLvl w:val="9"/>
    </w:pPr>
    <w:rPr>
      <w:noProof/>
    </w:rPr>
  </w:style>
  <w:style w:type="paragraph" w:styleId="Index2">
    <w:name w:val="index 2"/>
    <w:basedOn w:val="Normal"/>
    <w:next w:val="Normal"/>
    <w:semiHidden/>
    <w:rsid w:val="00CE2F5D"/>
    <w:pPr>
      <w:tabs>
        <w:tab w:val="right" w:pos="4176"/>
      </w:tabs>
      <w:ind w:left="568" w:hanging="284"/>
    </w:pPr>
    <w:rPr>
      <w:rFonts w:ascii="Garamond" w:hAnsi="Garamond"/>
    </w:rPr>
  </w:style>
  <w:style w:type="paragraph" w:customStyle="1" w:styleId="Byline">
    <w:name w:val="Byline"/>
    <w:rsid w:val="00CE2F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2F5D"/>
    <w:pPr>
      <w:tabs>
        <w:tab w:val="clear" w:pos="3600"/>
        <w:tab w:val="clear" w:pos="3958"/>
      </w:tabs>
      <w:jc w:val="right"/>
    </w:pPr>
  </w:style>
  <w:style w:type="paragraph" w:styleId="Caption">
    <w:name w:val="caption"/>
    <w:basedOn w:val="BodyText"/>
    <w:next w:val="Normal"/>
    <w:qFormat/>
    <w:rsid w:val="00CE2F5D"/>
    <w:pPr>
      <w:framePr w:w="2268" w:hSpace="181" w:vSpace="181" w:wrap="around" w:vAnchor="text" w:hAnchor="page" w:x="1135" w:y="285" w:anchorLock="1"/>
    </w:pPr>
    <w:rPr>
      <w:i/>
    </w:rPr>
  </w:style>
  <w:style w:type="paragraph" w:customStyle="1" w:styleId="MiniTOCTitle">
    <w:name w:val="MiniTOCTitle"/>
    <w:basedOn w:val="Heading4"/>
    <w:rsid w:val="00CE2F5D"/>
    <w:pPr>
      <w:spacing w:before="240"/>
      <w:outlineLvl w:val="9"/>
    </w:pPr>
    <w:rPr>
      <w:noProof/>
      <w:sz w:val="24"/>
    </w:rPr>
  </w:style>
  <w:style w:type="paragraph" w:customStyle="1" w:styleId="MiniTOCItem">
    <w:name w:val="MiniTOCItem"/>
    <w:basedOn w:val="ListBullet"/>
    <w:rsid w:val="00CE2F5D"/>
    <w:pPr>
      <w:numPr>
        <w:numId w:val="0"/>
      </w:numPr>
      <w:tabs>
        <w:tab w:val="right" w:leader="dot" w:pos="6521"/>
      </w:tabs>
      <w:spacing w:before="0" w:after="0"/>
    </w:pPr>
  </w:style>
  <w:style w:type="paragraph" w:customStyle="1" w:styleId="TOFTitle">
    <w:name w:val="TOFTitle"/>
    <w:basedOn w:val="TOCTitle"/>
    <w:rsid w:val="00CE2F5D"/>
  </w:style>
  <w:style w:type="paragraph" w:styleId="TableofFigures">
    <w:name w:val="table of figures"/>
    <w:basedOn w:val="Normal"/>
    <w:next w:val="Normal"/>
    <w:semiHidden/>
    <w:rsid w:val="00CE2F5D"/>
    <w:pPr>
      <w:tabs>
        <w:tab w:val="right" w:leader="dot" w:pos="9072"/>
      </w:tabs>
      <w:ind w:left="970" w:hanging="403"/>
    </w:pPr>
    <w:rPr>
      <w:rFonts w:ascii="Times New Roman" w:hAnsi="Times New Roman"/>
      <w:b/>
    </w:rPr>
  </w:style>
  <w:style w:type="paragraph" w:styleId="ListNumber">
    <w:name w:val="List Number"/>
    <w:basedOn w:val="List"/>
    <w:rsid w:val="00CE2F5D"/>
    <w:pPr>
      <w:numPr>
        <w:numId w:val="15"/>
      </w:numPr>
      <w:tabs>
        <w:tab w:val="clear" w:pos="340"/>
      </w:tabs>
    </w:pPr>
  </w:style>
  <w:style w:type="character" w:customStyle="1" w:styleId="WingdingSymbols">
    <w:name w:val="Wingding Symbols"/>
    <w:rsid w:val="00CE2F5D"/>
    <w:rPr>
      <w:rFonts w:ascii="Wingdings" w:hAnsi="Wingdings"/>
    </w:rPr>
  </w:style>
  <w:style w:type="paragraph" w:customStyle="1" w:styleId="TableHeading">
    <w:name w:val="Table Heading"/>
    <w:basedOn w:val="HeadingBase"/>
    <w:rsid w:val="00CE2F5D"/>
    <w:pPr>
      <w:keepLines/>
      <w:pBdr>
        <w:bottom w:val="single" w:sz="6" w:space="1" w:color="918585"/>
      </w:pBdr>
      <w:spacing w:before="240"/>
    </w:pPr>
  </w:style>
  <w:style w:type="character" w:customStyle="1" w:styleId="HotSpot">
    <w:name w:val="HotSpot"/>
    <w:rsid w:val="00CE2F5D"/>
    <w:rPr>
      <w:color w:val="0033CC"/>
      <w:u w:val="none"/>
    </w:rPr>
  </w:style>
  <w:style w:type="paragraph" w:customStyle="1" w:styleId="BodyTextRight">
    <w:name w:val="Body Text Right"/>
    <w:basedOn w:val="BodyText"/>
    <w:rsid w:val="00CE2F5D"/>
    <w:pPr>
      <w:spacing w:before="0" w:after="0"/>
      <w:jc w:val="right"/>
    </w:pPr>
  </w:style>
  <w:style w:type="paragraph" w:styleId="Index3">
    <w:name w:val="index 3"/>
    <w:basedOn w:val="ListNumber2"/>
    <w:next w:val="Normal"/>
    <w:semiHidden/>
    <w:rsid w:val="00CE2F5D"/>
    <w:pPr>
      <w:numPr>
        <w:numId w:val="0"/>
      </w:numPr>
      <w:tabs>
        <w:tab w:val="right" w:leader="dot" w:pos="4176"/>
      </w:tabs>
    </w:pPr>
  </w:style>
  <w:style w:type="paragraph" w:styleId="ListNumber2">
    <w:name w:val="List Number 2"/>
    <w:basedOn w:val="List2"/>
    <w:rsid w:val="00CE2F5D"/>
    <w:pPr>
      <w:numPr>
        <w:numId w:val="10"/>
      </w:numPr>
      <w:tabs>
        <w:tab w:val="clear" w:pos="1060"/>
      </w:tabs>
    </w:pPr>
  </w:style>
  <w:style w:type="paragraph" w:customStyle="1" w:styleId="MarginNote">
    <w:name w:val="Margin Note"/>
    <w:basedOn w:val="BodyText"/>
    <w:rsid w:val="00CE2F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2F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2F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2F5D"/>
    <w:rPr>
      <w:sz w:val="32"/>
    </w:rPr>
  </w:style>
  <w:style w:type="paragraph" w:customStyle="1" w:styleId="HeadingProcedure">
    <w:name w:val="Heading Procedure"/>
    <w:basedOn w:val="HeadingBase"/>
    <w:next w:val="Normal"/>
    <w:rsid w:val="00CE2F5D"/>
    <w:pPr>
      <w:tabs>
        <w:tab w:val="left" w:pos="0"/>
      </w:tabs>
      <w:spacing w:before="120" w:after="60"/>
    </w:pPr>
    <w:rPr>
      <w:i/>
      <w:color w:val="918585"/>
      <w:sz w:val="22"/>
    </w:rPr>
  </w:style>
  <w:style w:type="paragraph" w:customStyle="1" w:styleId="TableBodyText">
    <w:name w:val="Table Body Text"/>
    <w:basedOn w:val="BodyText"/>
    <w:rsid w:val="00CE2F5D"/>
    <w:pPr>
      <w:spacing w:before="60" w:after="60"/>
    </w:pPr>
  </w:style>
  <w:style w:type="paragraph" w:styleId="ListContinue">
    <w:name w:val="List Continue"/>
    <w:basedOn w:val="List"/>
    <w:rsid w:val="00CE2F5D"/>
    <w:pPr>
      <w:ind w:firstLine="0"/>
    </w:pPr>
  </w:style>
  <w:style w:type="paragraph" w:customStyle="1" w:styleId="ListNote">
    <w:name w:val="List Note"/>
    <w:basedOn w:val="List"/>
    <w:rsid w:val="00CE2F5D"/>
    <w:pPr>
      <w:pBdr>
        <w:top w:val="single" w:sz="6" w:space="2" w:color="918585"/>
        <w:bottom w:val="single" w:sz="6" w:space="2" w:color="918585"/>
      </w:pBdr>
      <w:tabs>
        <w:tab w:val="left" w:pos="1021"/>
      </w:tabs>
      <w:ind w:firstLine="0"/>
    </w:pPr>
  </w:style>
  <w:style w:type="paragraph" w:customStyle="1" w:styleId="Warning">
    <w:name w:val="Warning"/>
    <w:basedOn w:val="BodyText"/>
    <w:rsid w:val="00CE2F5D"/>
    <w:pPr>
      <w:shd w:val="clear" w:color="auto" w:fill="D9D9D9"/>
      <w:tabs>
        <w:tab w:val="left" w:pos="992"/>
      </w:tabs>
      <w:ind w:left="119" w:right="119"/>
    </w:pPr>
    <w:rPr>
      <w:sz w:val="20"/>
    </w:rPr>
  </w:style>
  <w:style w:type="paragraph" w:customStyle="1" w:styleId="MarginIcons">
    <w:name w:val="Margin Icons"/>
    <w:basedOn w:val="BodyText"/>
    <w:rsid w:val="00CE2F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2F5D"/>
    <w:rPr>
      <w:rFonts w:ascii="Courier New" w:hAnsi="Courier New"/>
    </w:rPr>
  </w:style>
  <w:style w:type="paragraph" w:customStyle="1" w:styleId="NoteBullet">
    <w:name w:val="Note Bullet"/>
    <w:basedOn w:val="Note"/>
    <w:rsid w:val="00CE2F5D"/>
    <w:pPr>
      <w:tabs>
        <w:tab w:val="clear" w:pos="680"/>
      </w:tabs>
      <w:spacing w:before="60" w:after="60"/>
    </w:pPr>
  </w:style>
  <w:style w:type="paragraph" w:customStyle="1" w:styleId="SubHeading2">
    <w:name w:val="SubHeading2"/>
    <w:basedOn w:val="HeadingBase"/>
    <w:rsid w:val="00CE2F5D"/>
    <w:pPr>
      <w:spacing w:before="240" w:after="60"/>
    </w:pPr>
    <w:rPr>
      <w:sz w:val="20"/>
    </w:rPr>
  </w:style>
  <w:style w:type="paragraph" w:customStyle="1" w:styleId="SubHeading1">
    <w:name w:val="SubHeading1"/>
    <w:basedOn w:val="HeadingBase"/>
    <w:rsid w:val="00CE2F5D"/>
    <w:pPr>
      <w:spacing w:before="240" w:after="60"/>
    </w:pPr>
    <w:rPr>
      <w:color w:val="918585"/>
      <w:sz w:val="22"/>
    </w:rPr>
  </w:style>
  <w:style w:type="paragraph" w:customStyle="1" w:styleId="SideHeading">
    <w:name w:val="Side Heading"/>
    <w:basedOn w:val="HeadingBase"/>
    <w:rsid w:val="00CE2F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2F5D"/>
    <w:pPr>
      <w:tabs>
        <w:tab w:val="num" w:pos="360"/>
      </w:tabs>
    </w:pPr>
  </w:style>
  <w:style w:type="paragraph" w:styleId="PlainText">
    <w:name w:val="Plain Text"/>
    <w:basedOn w:val="Normal"/>
    <w:link w:val="PlainTextChar"/>
    <w:rsid w:val="00CE2F5D"/>
    <w:rPr>
      <w:sz w:val="20"/>
    </w:rPr>
  </w:style>
  <w:style w:type="character" w:customStyle="1" w:styleId="PlainTextChar">
    <w:name w:val="Plain Text Char"/>
    <w:basedOn w:val="DefaultParagraphFont"/>
    <w:link w:val="PlainText"/>
    <w:rsid w:val="00CE2F5D"/>
    <w:rPr>
      <w:rFonts w:ascii="Courier New" w:eastAsia="Times New Roman" w:hAnsi="Courier New" w:cs="Times New Roman"/>
      <w:sz w:val="20"/>
      <w:szCs w:val="20"/>
      <w:lang w:eastAsia="en-US"/>
    </w:rPr>
  </w:style>
  <w:style w:type="character" w:customStyle="1" w:styleId="MenuOption">
    <w:name w:val="Menu Option"/>
    <w:basedOn w:val="DefaultParagraphFont"/>
    <w:rsid w:val="00CE2F5D"/>
    <w:rPr>
      <w:b/>
      <w:smallCaps/>
    </w:rPr>
  </w:style>
  <w:style w:type="paragraph" w:customStyle="1" w:styleId="TableListNumber">
    <w:name w:val="Table List Number"/>
    <w:basedOn w:val="ListNumber"/>
    <w:rsid w:val="00CE2F5D"/>
    <w:pPr>
      <w:numPr>
        <w:numId w:val="0"/>
      </w:numPr>
    </w:pPr>
  </w:style>
  <w:style w:type="paragraph" w:styleId="TOC4">
    <w:name w:val="toc 4"/>
    <w:basedOn w:val="TOCBase"/>
    <w:next w:val="Normal"/>
    <w:semiHidden/>
    <w:rsid w:val="00CE2F5D"/>
    <w:pPr>
      <w:tabs>
        <w:tab w:val="right" w:leader="dot" w:pos="9071"/>
      </w:tabs>
      <w:ind w:left="1701"/>
    </w:pPr>
  </w:style>
  <w:style w:type="paragraph" w:customStyle="1" w:styleId="ListAlpha">
    <w:name w:val="List Alpha"/>
    <w:basedOn w:val="List"/>
    <w:rsid w:val="00CE2F5D"/>
    <w:pPr>
      <w:numPr>
        <w:numId w:val="9"/>
      </w:numPr>
    </w:pPr>
  </w:style>
  <w:style w:type="paragraph" w:customStyle="1" w:styleId="ListAlpha2">
    <w:name w:val="List Alpha 2"/>
    <w:basedOn w:val="List2"/>
    <w:rsid w:val="00CE2F5D"/>
    <w:pPr>
      <w:numPr>
        <w:numId w:val="8"/>
      </w:numPr>
    </w:pPr>
  </w:style>
  <w:style w:type="paragraph" w:styleId="List2">
    <w:name w:val="List 2"/>
    <w:basedOn w:val="BodyText"/>
    <w:rsid w:val="00CE2F5D"/>
    <w:pPr>
      <w:tabs>
        <w:tab w:val="left" w:pos="680"/>
      </w:tabs>
      <w:spacing w:before="60" w:after="60"/>
      <w:ind w:left="680" w:hanging="340"/>
    </w:pPr>
  </w:style>
  <w:style w:type="paragraph" w:styleId="List3">
    <w:name w:val="List 3"/>
    <w:basedOn w:val="BodyText"/>
    <w:rsid w:val="00CE2F5D"/>
    <w:pPr>
      <w:tabs>
        <w:tab w:val="left" w:pos="1021"/>
      </w:tabs>
      <w:spacing w:before="60" w:after="60"/>
      <w:ind w:left="1020" w:hanging="340"/>
    </w:pPr>
  </w:style>
  <w:style w:type="paragraph" w:styleId="List4">
    <w:name w:val="List 4"/>
    <w:basedOn w:val="BodyText"/>
    <w:rsid w:val="00CE2F5D"/>
    <w:pPr>
      <w:tabs>
        <w:tab w:val="left" w:pos="1361"/>
      </w:tabs>
      <w:spacing w:before="60" w:after="60"/>
      <w:ind w:left="1361" w:hanging="340"/>
    </w:pPr>
  </w:style>
  <w:style w:type="paragraph" w:styleId="List5">
    <w:name w:val="List 5"/>
    <w:basedOn w:val="BodyText"/>
    <w:rsid w:val="00CE2F5D"/>
    <w:pPr>
      <w:tabs>
        <w:tab w:val="left" w:pos="1701"/>
      </w:tabs>
      <w:spacing w:before="60" w:after="60"/>
      <w:ind w:left="1701" w:hanging="340"/>
    </w:pPr>
  </w:style>
  <w:style w:type="paragraph" w:styleId="ListBullet3">
    <w:name w:val="List Bullet 3"/>
    <w:basedOn w:val="List3"/>
    <w:rsid w:val="00CE2F5D"/>
    <w:pPr>
      <w:numPr>
        <w:numId w:val="14"/>
      </w:numPr>
      <w:tabs>
        <w:tab w:val="clear" w:pos="1021"/>
      </w:tabs>
      <w:ind w:left="1037" w:hanging="357"/>
    </w:pPr>
  </w:style>
  <w:style w:type="paragraph" w:styleId="ListBullet4">
    <w:name w:val="List Bullet 4"/>
    <w:basedOn w:val="List4"/>
    <w:rsid w:val="00CE2F5D"/>
    <w:pPr>
      <w:numPr>
        <w:numId w:val="3"/>
      </w:numPr>
      <w:tabs>
        <w:tab w:val="clear" w:pos="1361"/>
      </w:tabs>
    </w:pPr>
  </w:style>
  <w:style w:type="paragraph" w:styleId="ListBullet5">
    <w:name w:val="List Bullet 5"/>
    <w:basedOn w:val="List5"/>
    <w:rsid w:val="00CE2F5D"/>
    <w:pPr>
      <w:numPr>
        <w:numId w:val="4"/>
      </w:numPr>
    </w:pPr>
  </w:style>
  <w:style w:type="paragraph" w:styleId="ListContinue2">
    <w:name w:val="List Continue 2"/>
    <w:basedOn w:val="List2"/>
    <w:rsid w:val="00CE2F5D"/>
    <w:pPr>
      <w:ind w:firstLine="0"/>
    </w:pPr>
  </w:style>
  <w:style w:type="paragraph" w:styleId="ListContinue3">
    <w:name w:val="List Continue 3"/>
    <w:basedOn w:val="List3"/>
    <w:rsid w:val="00CE2F5D"/>
    <w:pPr>
      <w:ind w:left="1021" w:firstLine="0"/>
    </w:pPr>
  </w:style>
  <w:style w:type="paragraph" w:styleId="ListContinue4">
    <w:name w:val="List Continue 4"/>
    <w:basedOn w:val="List4"/>
    <w:rsid w:val="00CE2F5D"/>
    <w:pPr>
      <w:ind w:firstLine="0"/>
    </w:pPr>
  </w:style>
  <w:style w:type="paragraph" w:styleId="ListContinue5">
    <w:name w:val="List Continue 5"/>
    <w:basedOn w:val="List5"/>
    <w:rsid w:val="00CE2F5D"/>
    <w:pPr>
      <w:ind w:firstLine="0"/>
    </w:pPr>
  </w:style>
  <w:style w:type="paragraph" w:styleId="ListNumber3">
    <w:name w:val="List Number 3"/>
    <w:basedOn w:val="List3"/>
    <w:rsid w:val="00CE2F5D"/>
    <w:pPr>
      <w:numPr>
        <w:numId w:val="5"/>
      </w:numPr>
    </w:pPr>
  </w:style>
  <w:style w:type="paragraph" w:styleId="ListNumber4">
    <w:name w:val="List Number 4"/>
    <w:basedOn w:val="List4"/>
    <w:rsid w:val="00CE2F5D"/>
    <w:pPr>
      <w:numPr>
        <w:numId w:val="6"/>
      </w:numPr>
    </w:pPr>
  </w:style>
  <w:style w:type="paragraph" w:styleId="ListNumber5">
    <w:name w:val="List Number 5"/>
    <w:basedOn w:val="List5"/>
    <w:rsid w:val="00CE2F5D"/>
    <w:pPr>
      <w:numPr>
        <w:numId w:val="7"/>
      </w:numPr>
    </w:pPr>
  </w:style>
  <w:style w:type="paragraph" w:styleId="BlockText">
    <w:name w:val="Block Text"/>
    <w:basedOn w:val="Normal"/>
    <w:rsid w:val="00CE2F5D"/>
    <w:pPr>
      <w:spacing w:after="120"/>
      <w:ind w:left="1440" w:right="1440"/>
    </w:pPr>
  </w:style>
  <w:style w:type="character" w:customStyle="1" w:styleId="Subscript">
    <w:name w:val="Subscript"/>
    <w:basedOn w:val="DefaultParagraphFont"/>
    <w:rsid w:val="00CE2F5D"/>
    <w:rPr>
      <w:sz w:val="16"/>
      <w:vertAlign w:val="subscript"/>
    </w:rPr>
  </w:style>
  <w:style w:type="character" w:customStyle="1" w:styleId="Superscript">
    <w:name w:val="Superscript"/>
    <w:basedOn w:val="DefaultParagraphFont"/>
    <w:rsid w:val="00CE2F5D"/>
    <w:rPr>
      <w:sz w:val="16"/>
      <w:vertAlign w:val="superscript"/>
    </w:rPr>
  </w:style>
  <w:style w:type="character" w:customStyle="1" w:styleId="Symbols">
    <w:name w:val="Symbols"/>
    <w:basedOn w:val="DefaultParagraphFont"/>
    <w:rsid w:val="00CE2F5D"/>
    <w:rPr>
      <w:rFonts w:ascii="Symbol" w:hAnsi="Symbol"/>
    </w:rPr>
  </w:style>
  <w:style w:type="character" w:customStyle="1" w:styleId="MenuOptions">
    <w:name w:val="Menu Options"/>
    <w:basedOn w:val="DefaultParagraphFont"/>
    <w:rsid w:val="00CE2F5D"/>
    <w:rPr>
      <w:rFonts w:ascii="Arial Narrow" w:hAnsi="Arial Narrow"/>
      <w:smallCaps/>
    </w:rPr>
  </w:style>
  <w:style w:type="character" w:customStyle="1" w:styleId="Buttons">
    <w:name w:val="Buttons"/>
    <w:basedOn w:val="DefaultParagraphFont"/>
    <w:rsid w:val="00CE2F5D"/>
    <w:rPr>
      <w:b/>
    </w:rPr>
  </w:style>
  <w:style w:type="character" w:customStyle="1" w:styleId="Underlined">
    <w:name w:val="Underlined"/>
    <w:basedOn w:val="DefaultParagraphFont"/>
    <w:rsid w:val="00CE2F5D"/>
    <w:rPr>
      <w:u w:val="single"/>
    </w:rPr>
  </w:style>
  <w:style w:type="paragraph" w:customStyle="1" w:styleId="TableBodyTextRight">
    <w:name w:val="Table Body Text Right"/>
    <w:basedOn w:val="TableBodyText"/>
    <w:rsid w:val="00CE2F5D"/>
    <w:pPr>
      <w:widowControl w:val="0"/>
      <w:autoSpaceDE w:val="0"/>
      <w:autoSpaceDN w:val="0"/>
      <w:adjustRightInd w:val="0"/>
      <w:jc w:val="right"/>
    </w:pPr>
    <w:rPr>
      <w:rFonts w:cs="Arial"/>
      <w:szCs w:val="18"/>
    </w:rPr>
  </w:style>
  <w:style w:type="paragraph" w:customStyle="1" w:styleId="CopyrightText">
    <w:name w:val="Copyright Text"/>
    <w:basedOn w:val="BodyText"/>
    <w:rsid w:val="00CE2F5D"/>
    <w:rPr>
      <w:sz w:val="18"/>
    </w:rPr>
  </w:style>
  <w:style w:type="paragraph" w:customStyle="1" w:styleId="BodySmallRight">
    <w:name w:val="Body Small Right"/>
    <w:basedOn w:val="BodyTextRight"/>
    <w:rsid w:val="00CE2F5D"/>
    <w:rPr>
      <w:sz w:val="18"/>
      <w:szCs w:val="18"/>
    </w:rPr>
  </w:style>
  <w:style w:type="paragraph" w:customStyle="1" w:styleId="MarginEdition">
    <w:name w:val="Margin Edition"/>
    <w:basedOn w:val="MarginNote"/>
    <w:rsid w:val="00CE2F5D"/>
    <w:pPr>
      <w:spacing w:before="0" w:after="0"/>
    </w:pPr>
    <w:rPr>
      <w:rFonts w:ascii="Times New Roman" w:hAnsi="Times New Roman"/>
      <w:color w:val="999999"/>
    </w:rPr>
  </w:style>
  <w:style w:type="paragraph" w:customStyle="1" w:styleId="Spacer">
    <w:name w:val="Spacer"/>
    <w:basedOn w:val="Normal"/>
    <w:rsid w:val="00CE2F5D"/>
    <w:rPr>
      <w:sz w:val="2"/>
      <w:szCs w:val="2"/>
    </w:rPr>
  </w:style>
  <w:style w:type="character" w:customStyle="1" w:styleId="Small">
    <w:name w:val="Small"/>
    <w:basedOn w:val="DefaultParagraphFont"/>
    <w:rsid w:val="00CE2F5D"/>
    <w:rPr>
      <w:sz w:val="16"/>
    </w:rPr>
  </w:style>
  <w:style w:type="paragraph" w:customStyle="1" w:styleId="WideTable">
    <w:name w:val="Wide Table"/>
    <w:basedOn w:val="Normal"/>
    <w:rsid w:val="00CE2F5D"/>
    <w:pPr>
      <w:ind w:left="-1418"/>
    </w:pPr>
    <w:rPr>
      <w:sz w:val="2"/>
      <w:szCs w:val="2"/>
    </w:rPr>
  </w:style>
  <w:style w:type="character" w:styleId="PageNumber">
    <w:name w:val="page number"/>
    <w:basedOn w:val="DefaultParagraphFont"/>
    <w:rsid w:val="00CE2F5D"/>
  </w:style>
  <w:style w:type="paragraph" w:styleId="Quote">
    <w:name w:val="Quote"/>
    <w:basedOn w:val="Heading1"/>
    <w:link w:val="QuoteChar"/>
    <w:qFormat/>
    <w:rsid w:val="00CE2F5D"/>
    <w:rPr>
      <w:b w:val="0"/>
      <w:sz w:val="72"/>
      <w:szCs w:val="72"/>
      <w:lang w:val="en-NZ"/>
    </w:rPr>
  </w:style>
  <w:style w:type="character" w:customStyle="1" w:styleId="QuoteChar">
    <w:name w:val="Quote Char"/>
    <w:basedOn w:val="DefaultParagraphFont"/>
    <w:link w:val="Quote"/>
    <w:rsid w:val="00CE2F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2F5D"/>
    <w:pPr>
      <w:pageBreakBefore/>
    </w:pPr>
  </w:style>
  <w:style w:type="paragraph" w:customStyle="1" w:styleId="Border">
    <w:name w:val="Border"/>
    <w:basedOn w:val="Normal"/>
    <w:qFormat/>
    <w:rsid w:val="00CE2F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2F5D"/>
    <w:rPr>
      <w:b/>
      <w:bCs/>
      <w:i/>
      <w:iCs/>
      <w:color w:val="auto"/>
    </w:rPr>
  </w:style>
  <w:style w:type="paragraph" w:styleId="IntenseQuote">
    <w:name w:val="Intense Quote"/>
    <w:basedOn w:val="Normal"/>
    <w:next w:val="Normal"/>
    <w:link w:val="IntenseQuoteChar"/>
    <w:uiPriority w:val="30"/>
    <w:qFormat/>
    <w:rsid w:val="00CE2F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2F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2F5D"/>
    <w:rPr>
      <w:smallCaps/>
      <w:color w:val="auto"/>
      <w:u w:val="single"/>
    </w:rPr>
  </w:style>
  <w:style w:type="character" w:styleId="IntenseReference">
    <w:name w:val="Intense Reference"/>
    <w:basedOn w:val="DefaultParagraphFont"/>
    <w:uiPriority w:val="32"/>
    <w:qFormat/>
    <w:rsid w:val="00CE2F5D"/>
    <w:rPr>
      <w:b/>
      <w:bCs/>
      <w:smallCaps/>
      <w:color w:val="auto"/>
      <w:spacing w:val="5"/>
      <w:u w:val="single"/>
    </w:rPr>
  </w:style>
  <w:style w:type="paragraph" w:customStyle="1" w:styleId="2ColumnHeading">
    <w:name w:val="2Column Heading"/>
    <w:basedOn w:val="BodyText"/>
    <w:qFormat/>
    <w:rsid w:val="00CE2F5D"/>
    <w:pPr>
      <w:spacing w:after="60"/>
      <w:ind w:left="-2268"/>
    </w:pPr>
    <w:rPr>
      <w:b/>
    </w:rPr>
  </w:style>
  <w:style w:type="paragraph" w:customStyle="1" w:styleId="Heading1TOC">
    <w:name w:val="Heading1 TOC"/>
    <w:basedOn w:val="Normal"/>
    <w:qFormat/>
    <w:rsid w:val="00CE2F5D"/>
    <w:pPr>
      <w:spacing w:before="240" w:after="120"/>
    </w:pPr>
    <w:rPr>
      <w:rFonts w:ascii="Times New Roman" w:hAnsi="Times New Roman"/>
      <w:b/>
      <w:sz w:val="32"/>
    </w:rPr>
  </w:style>
  <w:style w:type="paragraph" w:customStyle="1" w:styleId="Heading2TOC">
    <w:name w:val="Heading2 TOC"/>
    <w:basedOn w:val="Normal"/>
    <w:qFormat/>
    <w:rsid w:val="00CE2F5D"/>
    <w:pPr>
      <w:spacing w:before="240" w:after="60"/>
    </w:pPr>
    <w:rPr>
      <w:rFonts w:ascii="Times New Roman" w:hAnsi="Times New Roman"/>
      <w:b/>
      <w:sz w:val="28"/>
    </w:rPr>
  </w:style>
  <w:style w:type="character" w:customStyle="1" w:styleId="Underline">
    <w:name w:val="Underline"/>
    <w:basedOn w:val="DefaultParagraphFont"/>
    <w:qFormat/>
    <w:rsid w:val="00CE2F5D"/>
    <w:rPr>
      <w:u w:val="single"/>
    </w:rPr>
  </w:style>
  <w:style w:type="character" w:customStyle="1" w:styleId="BoldandItalics">
    <w:name w:val="Bold and Italics"/>
    <w:qFormat/>
    <w:rsid w:val="00CE2F5D"/>
    <w:rPr>
      <w:b/>
      <w:i/>
      <w:u w:val="none"/>
    </w:rPr>
  </w:style>
  <w:style w:type="paragraph" w:styleId="BalloonText">
    <w:name w:val="Balloon Text"/>
    <w:basedOn w:val="Normal"/>
    <w:link w:val="BalloonTextChar"/>
    <w:rsid w:val="00CE2F5D"/>
    <w:rPr>
      <w:rFonts w:ascii="Tahoma" w:hAnsi="Tahoma" w:cs="Tahoma"/>
      <w:sz w:val="16"/>
      <w:szCs w:val="16"/>
    </w:rPr>
  </w:style>
  <w:style w:type="character" w:customStyle="1" w:styleId="BalloonTextChar">
    <w:name w:val="Balloon Text Char"/>
    <w:basedOn w:val="DefaultParagraphFont"/>
    <w:link w:val="BalloonText"/>
    <w:rsid w:val="00CE2F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2F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2F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2F5D"/>
    <w:rPr>
      <w:b/>
      <w:color w:val="660033"/>
      <w:spacing w:val="0"/>
    </w:rPr>
  </w:style>
  <w:style w:type="paragraph" w:customStyle="1" w:styleId="Nameditemlist">
    <w:name w:val="Named item list"/>
    <w:basedOn w:val="BodyText"/>
    <w:qFormat/>
    <w:rsid w:val="00CE2F5D"/>
    <w:pPr>
      <w:tabs>
        <w:tab w:val="left" w:pos="2835"/>
      </w:tabs>
      <w:ind w:left="2835" w:hanging="2835"/>
    </w:pPr>
  </w:style>
  <w:style w:type="paragraph" w:customStyle="1" w:styleId="BodyTextnopadding">
    <w:name w:val="Body Text no padding"/>
    <w:basedOn w:val="BodyText"/>
    <w:qFormat/>
    <w:rsid w:val="00CE2F5D"/>
    <w:pPr>
      <w:spacing w:before="0" w:after="0"/>
    </w:pPr>
  </w:style>
  <w:style w:type="character" w:styleId="Hyperlink">
    <w:name w:val="Hyperlink"/>
    <w:basedOn w:val="DefaultParagraphFont"/>
    <w:uiPriority w:val="99"/>
    <w:unhideWhenUsed/>
    <w:rsid w:val="000A51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1483</Words>
  <Characters>9571</Characters>
  <Application>Microsoft Office Word</Application>
  <DocSecurity>0</DocSecurity>
  <Lines>258</Lines>
  <Paragraphs>172</Paragraphs>
  <ScaleCrop>false</ScaleCrop>
  <Company>Author-it Software Corporation Ltd.</Company>
  <LinksUpToDate>false</LinksUpToDate>
  <CharactersWithSpaces>10882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AHCPLY309 Brood poultry</dc:title>
  <dc:subject>Approved</dc:subject>
  <dc:creator>Skills Insight</dc:creator>
  <cp:keywords>Release: 1</cp:keywords>
  <dc:description>Review Date: 12 April 2008</dc:description>
  <cp:lastModifiedBy>HSD_TPCMSd.prod</cp:lastModifiedBy>
  <cp:revision>3</cp:revision>
  <dcterms:created xsi:type="dcterms:W3CDTF">2025-03-01T21:33:00Z</dcterms:created>
  <dcterms:modified xsi:type="dcterms:W3CDTF">2025-03-01T21:33:00Z</dcterms:modified>
</cp:coreProperties>
</file>