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2325" w:rsidP="00CD23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AHCPLY304 Incubate eggs</w:t>
      </w:r>
      <w:r>
        <w:fldChar w:fldCharType="end"/>
      </w:r>
    </w:p>
    <w:p w:rsidR="00CD2325" w:rsidP="00CD2325">
      <w:pPr>
        <w:pStyle w:val="Version"/>
        <w:sectPr w:rsidSect="00C9530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5300" w:rsidP="00C95300">
      <w:pPr>
        <w:pStyle w:val="SuperHeading"/>
      </w:pPr>
      <w:r w:rsidRPr="00C95300">
        <w:t>AHCPLY304 Incubate eggs</w:t>
      </w:r>
    </w:p>
    <w:p w:rsidR="00000000" w:rsidRPr="00C95300" w:rsidP="00C95300">
      <w:pPr>
        <w:pStyle w:val="Heading1"/>
      </w:pPr>
      <w:bookmarkStart w:id="1" w:name="O_891540"/>
      <w:bookmarkEnd w:id="1"/>
      <w:r w:rsidRPr="00C953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953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300">
            <w:pPr>
              <w:pStyle w:val="TableHeading"/>
              <w:rPr>
                <w:lang w:val="en-NZ"/>
              </w:rPr>
            </w:pPr>
            <w:r w:rsidRPr="00C9530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300">
            <w:pPr>
              <w:pStyle w:val="TableHeading"/>
              <w:rPr>
                <w:lang w:val="en-NZ"/>
              </w:rPr>
            </w:pPr>
            <w:r w:rsidRPr="00C9530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300">
            <w:pPr>
              <w:pStyle w:val="TableHeading"/>
              <w:rPr>
                <w:lang w:val="en-NZ"/>
              </w:rPr>
            </w:pPr>
            <w:r w:rsidRPr="00C95300">
              <w:t>Comment</w:t>
            </w:r>
          </w:p>
        </w:tc>
      </w:tr>
      <w:tr w:rsidTr="00C953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300">
            <w:pPr>
              <w:pStyle w:val="BodyText"/>
              <w:rPr>
                <w:lang w:val="en-NZ"/>
              </w:rPr>
            </w:pPr>
            <w:r w:rsidRPr="00C9530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300">
            <w:pPr>
              <w:pStyle w:val="BodyText"/>
              <w:rPr>
                <w:lang w:val="en-NZ"/>
              </w:rPr>
            </w:pPr>
            <w:r w:rsidRPr="00C9530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300" w:rsidP="00C95300">
            <w:pPr>
              <w:pStyle w:val="BodyText"/>
            </w:pPr>
            <w:r w:rsidRPr="00C95300">
              <w:t>Initial release</w:t>
            </w:r>
          </w:p>
        </w:tc>
      </w:tr>
    </w:tbl>
    <w:p w:rsidR="00000000" w:rsidRPr="00C95300" w:rsidP="00C95300">
      <w:pPr>
        <w:pStyle w:val="BodyText"/>
      </w:pPr>
    </w:p>
    <w:p w:rsidR="00000000" w:rsidRPr="00C95300" w:rsidP="00C95300">
      <w:pPr>
        <w:pStyle w:val="AllowPageBreak"/>
      </w:pPr>
    </w:p>
    <w:p w:rsidR="00000000" w:rsidRPr="00C95300" w:rsidP="00C95300">
      <w:pPr>
        <w:pStyle w:val="Heading1"/>
      </w:pPr>
      <w:bookmarkStart w:id="2" w:name="O_891541"/>
      <w:bookmarkEnd w:id="2"/>
      <w:r w:rsidRPr="00C95300">
        <w:t>Application</w:t>
      </w:r>
    </w:p>
    <w:p w:rsidR="00000000" w:rsidRPr="00C95300" w:rsidP="00CD2325">
      <w:pPr>
        <w:pStyle w:val="BodyText"/>
      </w:pPr>
      <w:r w:rsidRPr="00C95300">
        <w:t>This unit of competency describes the skills and knowledge required to incubate eggs.</w:t>
      </w:r>
    </w:p>
    <w:p w:rsidR="00000000" w:rsidRPr="00C95300" w:rsidP="00CD2325">
      <w:pPr>
        <w:pStyle w:val="BodyText"/>
      </w:pPr>
      <w:r w:rsidRPr="00C95300">
        <w:t>All work must be carried out to comply with workplace procedures, work health and safety, animal welfare and biosecurity legislation and codes, and sustainability practices.</w:t>
      </w:r>
    </w:p>
    <w:p w:rsidR="00000000" w:rsidRPr="00C95300" w:rsidP="00CD2325">
      <w:pPr>
        <w:pStyle w:val="BodyText"/>
      </w:pPr>
      <w:r w:rsidRPr="00C95300">
        <w:t>This unit applies to individuals who work under broad direction and use discretio</w:t>
      </w:r>
      <w:r w:rsidRPr="00C95300">
        <w:t>n and judgement in the selection and use of available resources.</w:t>
      </w:r>
    </w:p>
    <w:p w:rsidR="00000000" w:rsidRPr="00C95300" w:rsidP="00CD2325">
      <w:pPr>
        <w:pStyle w:val="BodyText"/>
      </w:pPr>
      <w:r w:rsidRPr="00C95300">
        <w:t>Candidates should confirm the regulatory requirements in regard to the use of fumigants that apply in their relevant State or Territory before undertaking this unit.</w:t>
      </w:r>
    </w:p>
    <w:p w:rsidR="00000000" w:rsidRPr="00C95300" w:rsidP="00CD2325">
      <w:pPr>
        <w:pStyle w:val="BodyText"/>
      </w:pPr>
      <w:r w:rsidRPr="00C95300">
        <w:t>No occupational licensi</w:t>
      </w:r>
      <w:r w:rsidRPr="00C95300">
        <w:t>ng, legislative or certification requirements are known to apply to this unit at the time of publication.</w:t>
      </w:r>
    </w:p>
    <w:p w:rsidR="00000000" w:rsidRPr="00C95300" w:rsidP="00C95300">
      <w:pPr>
        <w:pStyle w:val="Heading1"/>
      </w:pPr>
      <w:bookmarkStart w:id="3" w:name="O_891542"/>
      <w:bookmarkEnd w:id="3"/>
      <w:r w:rsidRPr="00C95300">
        <w:t>Pre-requisite Unit</w:t>
      </w:r>
    </w:p>
    <w:p w:rsidR="00000000" w:rsidRPr="00C95300" w:rsidP="00CD2325">
      <w:pPr>
        <w:pStyle w:val="BodyText"/>
      </w:pPr>
      <w:r w:rsidRPr="00C95300">
        <w:t>Nil.</w:t>
      </w:r>
    </w:p>
    <w:p w:rsidR="00000000" w:rsidRPr="00C95300" w:rsidP="00C95300">
      <w:pPr>
        <w:pStyle w:val="Heading1"/>
      </w:pPr>
      <w:bookmarkStart w:id="4" w:name="O_891544"/>
      <w:bookmarkEnd w:id="4"/>
      <w:r w:rsidRPr="00C95300">
        <w:t>Unit Sector</w:t>
      </w:r>
    </w:p>
    <w:p w:rsidR="00000000" w:rsidRPr="00C95300" w:rsidP="00CD2325">
      <w:pPr>
        <w:pStyle w:val="BodyText"/>
      </w:pPr>
      <w:r w:rsidRPr="00C95300">
        <w:t>Poultry (PLY)</w:t>
      </w:r>
    </w:p>
    <w:p w:rsidR="00000000" w:rsidRPr="00C95300" w:rsidP="00C95300">
      <w:pPr>
        <w:pStyle w:val="Heading1"/>
      </w:pPr>
      <w:bookmarkStart w:id="5" w:name="O_891545"/>
      <w:bookmarkEnd w:id="5"/>
      <w:r w:rsidRPr="00C95300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CD232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300">
            <w:pPr>
              <w:pStyle w:val="TableHeading"/>
              <w:rPr>
                <w:lang w:val="en-NZ"/>
              </w:rPr>
            </w:pPr>
            <w:r w:rsidRPr="00C95300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300">
            <w:pPr>
              <w:pStyle w:val="TableHeading"/>
              <w:rPr>
                <w:lang w:val="en-NZ"/>
              </w:rPr>
            </w:pPr>
            <w:r w:rsidRPr="00C95300">
              <w:t>Perform</w:t>
            </w:r>
            <w:r w:rsidRPr="00C95300">
              <w:t>ance criteria</w:t>
            </w:r>
          </w:p>
        </w:tc>
      </w:tr>
      <w:tr w:rsidTr="00CD232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300">
            <w:pPr>
              <w:pStyle w:val="BodyText"/>
              <w:rPr>
                <w:lang w:val="en-NZ"/>
              </w:rPr>
            </w:pPr>
            <w:r w:rsidRPr="00C95300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300">
            <w:pPr>
              <w:pStyle w:val="BodyText"/>
              <w:rPr>
                <w:lang w:val="en-NZ"/>
              </w:rPr>
            </w:pPr>
            <w:r w:rsidRPr="00C95300">
              <w:t>Performance criteria describe the performance needed to demonstrate achievement of the element.</w:t>
            </w:r>
          </w:p>
        </w:tc>
      </w:tr>
      <w:tr w:rsidTr="00CD232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15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300">
            <w:pPr>
              <w:pStyle w:val="List"/>
              <w:rPr>
                <w:lang w:val="en-NZ"/>
              </w:rPr>
            </w:pPr>
            <w:r w:rsidRPr="00C95300">
              <w:t>1.</w:t>
            </w:r>
            <w:r w:rsidRPr="00C95300">
              <w:tab/>
              <w:t xml:space="preserve">Receive and store eggs 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300" w:rsidP="00C95300">
            <w:pPr>
              <w:pStyle w:val="List"/>
            </w:pPr>
            <w:r w:rsidRPr="00C95300">
              <w:t>1.1</w:t>
            </w:r>
            <w:r w:rsidRPr="00C95300">
              <w:tab/>
              <w:t>Implement enterprise work health and safety policies</w:t>
            </w:r>
          </w:p>
          <w:p w:rsidR="00000000" w:rsidRPr="00C95300" w:rsidP="00C95300">
            <w:pPr>
              <w:pStyle w:val="List"/>
            </w:pPr>
            <w:r w:rsidRPr="00C95300">
              <w:t>1.2</w:t>
            </w:r>
            <w:r w:rsidRPr="00C95300">
              <w:tab/>
            </w:r>
            <w:r w:rsidRPr="00C95300">
              <w:t>Implement enterprise biosecurity procedures</w:t>
            </w:r>
          </w:p>
          <w:p w:rsidR="00000000" w:rsidRPr="00C95300" w:rsidP="00C95300">
            <w:pPr>
              <w:pStyle w:val="List"/>
            </w:pPr>
            <w:r w:rsidRPr="00C95300">
              <w:t>1.3</w:t>
            </w:r>
            <w:r w:rsidRPr="00C95300">
              <w:tab/>
              <w:t>Unload eggs and record required information</w:t>
            </w:r>
          </w:p>
          <w:p w:rsidR="00000000" w:rsidRPr="00C95300" w:rsidP="00C95300">
            <w:pPr>
              <w:pStyle w:val="List"/>
            </w:pPr>
            <w:r w:rsidRPr="00C95300">
              <w:t>1.4</w:t>
            </w:r>
            <w:r w:rsidRPr="00C95300">
              <w:tab/>
              <w:t>Transfer eggs from delivery dollies/trolleys to setter dollies/trolleys</w:t>
            </w:r>
          </w:p>
          <w:p w:rsidR="00000000" w:rsidRPr="00C95300" w:rsidP="00C95300">
            <w:pPr>
              <w:pStyle w:val="List"/>
            </w:pPr>
            <w:r w:rsidRPr="00C95300">
              <w:t>1.5</w:t>
            </w:r>
            <w:r w:rsidRPr="00C95300">
              <w:tab/>
              <w:t>Store eggs with regard to position, temperature, humidity and period of storage</w:t>
            </w:r>
          </w:p>
          <w:p w:rsidR="00000000" w:rsidRPr="00C95300" w:rsidP="00C95300">
            <w:pPr>
              <w:pStyle w:val="List"/>
            </w:pPr>
            <w:r w:rsidRPr="00C95300">
              <w:t>1.6</w:t>
            </w:r>
            <w:r w:rsidRPr="00C95300">
              <w:tab/>
            </w:r>
            <w:r w:rsidRPr="00C95300">
              <w:t>Attach eggs to turning machine to ensure maximum viability is maintained</w:t>
            </w:r>
          </w:p>
          <w:p w:rsidR="00000000" w:rsidRPr="00C95300" w:rsidP="00C95300">
            <w:pPr>
              <w:pStyle w:val="List"/>
            </w:pPr>
            <w:r w:rsidRPr="00C95300">
              <w:t>1.7</w:t>
            </w:r>
            <w:r w:rsidRPr="00C95300">
              <w:tab/>
              <w:t>Manage egg stock to minimise egg age on setting</w:t>
            </w:r>
          </w:p>
          <w:p w:rsidR="00000000" w:rsidP="00C95300">
            <w:pPr>
              <w:pStyle w:val="List"/>
              <w:rPr>
                <w:lang w:val="en-NZ"/>
              </w:rPr>
            </w:pPr>
            <w:r w:rsidRPr="00C95300">
              <w:t>1.8</w:t>
            </w:r>
            <w:r w:rsidRPr="00C95300">
              <w:tab/>
              <w:t>Monitor temperature, humidity and airflow to maintain required settings</w:t>
            </w:r>
          </w:p>
        </w:tc>
      </w:tr>
      <w:tr w:rsidTr="00CD232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15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300">
            <w:pPr>
              <w:pStyle w:val="List"/>
              <w:rPr>
                <w:lang w:val="en-NZ"/>
              </w:rPr>
            </w:pPr>
            <w:r w:rsidRPr="00C95300">
              <w:t>2.</w:t>
            </w:r>
            <w:r w:rsidRPr="00C95300">
              <w:tab/>
              <w:t>Monitor and operate setter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300" w:rsidP="00C95300">
            <w:pPr>
              <w:pStyle w:val="List"/>
            </w:pPr>
            <w:r w:rsidRPr="00C95300">
              <w:t>2.1</w:t>
            </w:r>
            <w:r w:rsidRPr="00C95300">
              <w:tab/>
            </w:r>
            <w:r w:rsidRPr="00C95300">
              <w:t>Take and record setter readings</w:t>
            </w:r>
          </w:p>
          <w:p w:rsidR="00000000" w:rsidRPr="00C95300" w:rsidP="00C95300">
            <w:pPr>
              <w:pStyle w:val="List"/>
            </w:pPr>
            <w:r w:rsidRPr="00C95300">
              <w:t>2.2</w:t>
            </w:r>
            <w:r w:rsidRPr="00C95300">
              <w:tab/>
              <w:t>Recognise alarms and carry out specified sequence of operations during a breakdown</w:t>
            </w:r>
          </w:p>
          <w:p w:rsidR="00000000" w:rsidRPr="00C95300" w:rsidP="00C95300">
            <w:pPr>
              <w:pStyle w:val="List"/>
            </w:pPr>
            <w:r w:rsidRPr="00C95300">
              <w:t>2.3</w:t>
            </w:r>
            <w:r w:rsidRPr="00C95300">
              <w:tab/>
              <w:t>Operate, repair and maintain setter</w:t>
            </w:r>
          </w:p>
          <w:p w:rsidR="00000000" w:rsidP="00C95300">
            <w:pPr>
              <w:pStyle w:val="List"/>
              <w:rPr>
                <w:lang w:val="en-NZ"/>
              </w:rPr>
            </w:pPr>
            <w:r w:rsidRPr="00C95300">
              <w:t>2.4</w:t>
            </w:r>
            <w:r w:rsidRPr="00C95300">
              <w:tab/>
              <w:t>Calibrate temperature probes with known standards</w:t>
            </w:r>
          </w:p>
        </w:tc>
      </w:tr>
      <w:tr w:rsidTr="00CD232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15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300">
            <w:pPr>
              <w:pStyle w:val="List"/>
              <w:rPr>
                <w:lang w:val="en-NZ"/>
              </w:rPr>
            </w:pPr>
            <w:r w:rsidRPr="00C95300">
              <w:t>3.</w:t>
            </w:r>
            <w:r w:rsidRPr="00C95300">
              <w:tab/>
              <w:t>Transfer eggs to hatcher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300" w:rsidP="00C95300">
            <w:pPr>
              <w:pStyle w:val="List"/>
            </w:pPr>
            <w:r w:rsidRPr="00C95300">
              <w:t>3.1</w:t>
            </w:r>
            <w:r w:rsidRPr="00C95300">
              <w:tab/>
              <w:t>Move dolli</w:t>
            </w:r>
            <w:r w:rsidRPr="00C95300">
              <w:t>es to the egg handling and transfer area in the sequence required by the organisation</w:t>
            </w:r>
          </w:p>
          <w:p w:rsidR="00000000" w:rsidRPr="00C95300" w:rsidP="00C95300">
            <w:pPr>
              <w:pStyle w:val="List"/>
            </w:pPr>
            <w:r w:rsidRPr="00C95300">
              <w:t>3.2</w:t>
            </w:r>
            <w:r w:rsidRPr="00C95300">
              <w:tab/>
              <w:t>Check temperature, humidity and airflow</w:t>
            </w:r>
          </w:p>
          <w:p w:rsidR="00000000" w:rsidP="00C95300">
            <w:pPr>
              <w:pStyle w:val="List"/>
              <w:rPr>
                <w:lang w:val="en-NZ"/>
              </w:rPr>
            </w:pPr>
            <w:r w:rsidRPr="00C95300">
              <w:t>3.3</w:t>
            </w:r>
            <w:r w:rsidRPr="00C95300">
              <w:tab/>
              <w:t>Transfer eggs to hatching trays in sequence</w:t>
            </w:r>
          </w:p>
        </w:tc>
      </w:tr>
      <w:tr w:rsidTr="00CD232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15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300">
            <w:pPr>
              <w:pStyle w:val="List"/>
              <w:rPr>
                <w:lang w:val="en-NZ"/>
              </w:rPr>
            </w:pPr>
            <w:r w:rsidRPr="00C95300">
              <w:t>4.</w:t>
            </w:r>
            <w:r w:rsidRPr="00C95300">
              <w:tab/>
              <w:t>Fumigate setter or hatcher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300" w:rsidP="00C95300">
            <w:pPr>
              <w:pStyle w:val="List"/>
            </w:pPr>
            <w:r w:rsidRPr="00C95300">
              <w:t>4.1</w:t>
            </w:r>
            <w:r w:rsidRPr="00C95300">
              <w:tab/>
              <w:t>Determine need for fumigation from supervis</w:t>
            </w:r>
            <w:r w:rsidRPr="00C95300">
              <w:t>or’s instructions</w:t>
            </w:r>
          </w:p>
          <w:p w:rsidR="00000000" w:rsidRPr="00C95300" w:rsidP="00C95300">
            <w:pPr>
              <w:pStyle w:val="List"/>
            </w:pPr>
            <w:r w:rsidRPr="00C95300">
              <w:t>4.2</w:t>
            </w:r>
            <w:r w:rsidRPr="00C95300">
              <w:tab/>
              <w:t>Prepare fumigant and apparatus</w:t>
            </w:r>
          </w:p>
          <w:p w:rsidR="00000000" w:rsidRPr="00C95300" w:rsidP="00C95300">
            <w:pPr>
              <w:pStyle w:val="List"/>
            </w:pPr>
            <w:r w:rsidRPr="00C95300">
              <w:t>4.3</w:t>
            </w:r>
            <w:r w:rsidRPr="00C95300">
              <w:tab/>
              <w:t>Seal and fumigate setter or hatcher</w:t>
            </w:r>
          </w:p>
          <w:p w:rsidR="00000000" w:rsidP="00C95300">
            <w:pPr>
              <w:pStyle w:val="List"/>
              <w:rPr>
                <w:lang w:val="en-NZ"/>
              </w:rPr>
            </w:pPr>
            <w:r w:rsidRPr="00C95300">
              <w:t>4.4</w:t>
            </w:r>
            <w:r w:rsidRPr="00C95300">
              <w:tab/>
              <w:t>Air room or chamber to completely remove traces or vapours of the fumigant prior to re-entry of staff, re-installation of equipment and placement of eggs</w:t>
            </w:r>
          </w:p>
        </w:tc>
      </w:tr>
      <w:tr w:rsidTr="00CD232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15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300">
            <w:pPr>
              <w:pStyle w:val="List"/>
              <w:rPr>
                <w:lang w:val="en-NZ"/>
              </w:rPr>
            </w:pPr>
            <w:r w:rsidRPr="00C95300">
              <w:t>5.</w:t>
            </w:r>
            <w:r w:rsidRPr="00C95300">
              <w:tab/>
              <w:t>M</w:t>
            </w:r>
            <w:r w:rsidRPr="00C95300">
              <w:t>onitor and operate hatcher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300" w:rsidP="00C95300">
            <w:pPr>
              <w:pStyle w:val="List"/>
            </w:pPr>
            <w:r w:rsidRPr="00C95300">
              <w:t>5.1</w:t>
            </w:r>
            <w:r w:rsidRPr="00C95300">
              <w:tab/>
              <w:t>Take and record readings</w:t>
            </w:r>
          </w:p>
          <w:p w:rsidR="00000000" w:rsidRPr="00C95300" w:rsidP="00C95300">
            <w:pPr>
              <w:pStyle w:val="List"/>
            </w:pPr>
            <w:r w:rsidRPr="00C95300">
              <w:t>5.2</w:t>
            </w:r>
            <w:r w:rsidRPr="00C95300">
              <w:tab/>
              <w:t>Carry out adjustments to temperature, humidity and airflow when instructed</w:t>
            </w:r>
          </w:p>
          <w:p w:rsidR="00000000" w:rsidP="00C95300">
            <w:pPr>
              <w:pStyle w:val="List"/>
              <w:rPr>
                <w:lang w:val="en-NZ"/>
              </w:rPr>
            </w:pPr>
            <w:r w:rsidRPr="00C95300">
              <w:t>5.3</w:t>
            </w:r>
            <w:r w:rsidRPr="00C95300">
              <w:tab/>
              <w:t>Recognise alarms and carry out correct sequence of operations during a breakdown as set out by employer</w:t>
            </w:r>
          </w:p>
        </w:tc>
      </w:tr>
      <w:tr w:rsidTr="00CD232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15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300">
            <w:pPr>
              <w:pStyle w:val="List"/>
              <w:rPr>
                <w:lang w:val="en-NZ"/>
              </w:rPr>
            </w:pPr>
            <w:r w:rsidRPr="00C95300">
              <w:t>6.</w:t>
            </w:r>
            <w:r w:rsidRPr="00C95300">
              <w:tab/>
            </w:r>
            <w:r w:rsidRPr="00C95300">
              <w:t>Complete hygiene and administration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300" w:rsidP="00C95300">
            <w:pPr>
              <w:pStyle w:val="List"/>
            </w:pPr>
            <w:r w:rsidRPr="00C95300">
              <w:t>6.1</w:t>
            </w:r>
            <w:r w:rsidRPr="00C95300">
              <w:tab/>
              <w:t>Dispose of waste and debris from the work areas in line with enterprise environmental policies</w:t>
            </w:r>
          </w:p>
          <w:p w:rsidR="00000000" w:rsidRPr="00C95300" w:rsidP="00C95300">
            <w:pPr>
              <w:pStyle w:val="List"/>
            </w:pPr>
            <w:r w:rsidRPr="00C95300">
              <w:t>6.2</w:t>
            </w:r>
            <w:r w:rsidRPr="00C95300">
              <w:tab/>
              <w:t>Clean, maintain and store tools, equipment and machinery</w:t>
            </w:r>
          </w:p>
          <w:p w:rsidR="00000000" w:rsidRPr="00C95300" w:rsidP="00C95300">
            <w:pPr>
              <w:pStyle w:val="List"/>
            </w:pPr>
            <w:r w:rsidRPr="00C95300">
              <w:t>6.3</w:t>
            </w:r>
            <w:r w:rsidRPr="00C95300">
              <w:tab/>
              <w:t>Clean and maintain safe work areas</w:t>
            </w:r>
          </w:p>
          <w:p w:rsidR="00000000" w:rsidRPr="00C95300" w:rsidP="00C95300">
            <w:pPr>
              <w:pStyle w:val="List"/>
            </w:pPr>
            <w:r w:rsidRPr="00C95300">
              <w:t>6.4</w:t>
            </w:r>
            <w:r w:rsidRPr="00C95300">
              <w:tab/>
              <w:t>Comple</w:t>
            </w:r>
            <w:r w:rsidRPr="00C95300">
              <w:t>te documentation, records and reports promptly and accurately</w:t>
            </w:r>
          </w:p>
        </w:tc>
      </w:tr>
    </w:tbl>
    <w:p w:rsidR="00000000" w:rsidRPr="00C95300" w:rsidP="00C95300">
      <w:pPr>
        <w:pStyle w:val="BodyText"/>
      </w:pPr>
    </w:p>
    <w:p w:rsidR="00000000" w:rsidRPr="00C95300" w:rsidP="00C95300">
      <w:pPr>
        <w:pStyle w:val="AllowPageBreak"/>
      </w:pPr>
    </w:p>
    <w:p w:rsidR="00000000" w:rsidRPr="00C95300" w:rsidP="00C95300">
      <w:pPr>
        <w:pStyle w:val="Heading1"/>
      </w:pPr>
      <w:bookmarkStart w:id="6" w:name="O_891546"/>
      <w:bookmarkEnd w:id="6"/>
      <w:r w:rsidRPr="00C95300">
        <w:t>Foundation Skills</w:t>
      </w:r>
    </w:p>
    <w:p w:rsidR="00000000" w:rsidRPr="00C95300" w:rsidP="00CD2325">
      <w:pPr>
        <w:pStyle w:val="BodyText"/>
      </w:pPr>
      <w:r w:rsidRPr="00C95300">
        <w:t>Foundation Skills essential to performance are explicit in the performance criteria of this unit of competency.</w:t>
      </w:r>
    </w:p>
    <w:p w:rsidR="00000000" w:rsidRPr="00C95300" w:rsidP="00C95300">
      <w:pPr>
        <w:pStyle w:val="Heading1"/>
      </w:pPr>
      <w:bookmarkStart w:id="7" w:name="O_891547"/>
      <w:bookmarkEnd w:id="7"/>
      <w:r w:rsidRPr="00C95300">
        <w:t>Range of Conditions</w:t>
      </w:r>
    </w:p>
    <w:p w:rsidR="00000000" w:rsidRPr="00C95300" w:rsidP="00C95300">
      <w:pPr>
        <w:pStyle w:val="Heading1"/>
      </w:pPr>
      <w:bookmarkStart w:id="8" w:name="O_891548"/>
      <w:bookmarkEnd w:id="8"/>
      <w:r w:rsidRPr="00C95300">
        <w:t>Unit Mapping Information</w:t>
      </w:r>
    </w:p>
    <w:p w:rsidR="00000000" w:rsidRPr="00C95300" w:rsidP="00CD2325">
      <w:pPr>
        <w:pStyle w:val="BodyText"/>
      </w:pPr>
      <w:r w:rsidRPr="00C95300">
        <w:t>This unit is equivalent to AHCPLY304A Incubate eggs.</w:t>
      </w:r>
    </w:p>
    <w:p w:rsidR="00000000" w:rsidRPr="00C95300" w:rsidP="00C95300">
      <w:pPr>
        <w:pStyle w:val="Heading1"/>
      </w:pPr>
      <w:bookmarkStart w:id="9" w:name="O_891555"/>
      <w:bookmarkEnd w:id="9"/>
      <w:r w:rsidRPr="00C95300">
        <w:t>Links</w:t>
      </w:r>
    </w:p>
    <w:p w:rsidR="00000000" w:rsidRPr="00C95300" w:rsidP="00CD2325">
      <w:pPr>
        <w:pStyle w:val="BodyText"/>
      </w:pPr>
      <w:r w:rsidRPr="00C953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9735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95300" w:rsidP="00CD2325">
      <w:pPr>
        <w:pStyle w:val="BodyText"/>
        <w:sectPr w:rsidSect="00C9530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95300" w:rsidP="00C95300">
      <w:pPr>
        <w:pStyle w:val="SuperHeading"/>
      </w:pPr>
      <w:r w:rsidRPr="00C95300">
        <w:t>Assessment Requirements for AHCPLY304 Incubate eggs</w:t>
      </w:r>
    </w:p>
    <w:p w:rsidR="00000000" w:rsidRPr="00C95300" w:rsidP="00C95300">
      <w:pPr>
        <w:pStyle w:val="Heading1"/>
      </w:pPr>
      <w:bookmarkStart w:id="10" w:name="O_891550"/>
      <w:bookmarkEnd w:id="10"/>
      <w:r w:rsidRPr="00C9530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C953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300">
            <w:pPr>
              <w:pStyle w:val="TableHeading"/>
              <w:rPr>
                <w:lang w:val="en-NZ"/>
              </w:rPr>
            </w:pPr>
            <w:r w:rsidRPr="00C9530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300">
            <w:pPr>
              <w:pStyle w:val="TableHeading"/>
              <w:rPr>
                <w:lang w:val="en-NZ"/>
              </w:rPr>
            </w:pPr>
            <w:r w:rsidRPr="00C9530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300">
            <w:pPr>
              <w:pStyle w:val="TableHeading"/>
              <w:rPr>
                <w:lang w:val="en-NZ"/>
              </w:rPr>
            </w:pPr>
            <w:r w:rsidRPr="00C95300">
              <w:t>Comment</w:t>
            </w:r>
          </w:p>
        </w:tc>
      </w:tr>
      <w:tr w:rsidTr="00C9530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300">
            <w:pPr>
              <w:pStyle w:val="BodyText"/>
              <w:rPr>
                <w:lang w:val="en-NZ"/>
              </w:rPr>
            </w:pPr>
            <w:r w:rsidRPr="00C9530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5300">
            <w:pPr>
              <w:pStyle w:val="BodyText"/>
              <w:rPr>
                <w:lang w:val="en-NZ"/>
              </w:rPr>
            </w:pPr>
            <w:r w:rsidRPr="00C9530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5300" w:rsidP="00C95300">
            <w:pPr>
              <w:pStyle w:val="BodyText"/>
            </w:pPr>
            <w:r w:rsidRPr="00C95300">
              <w:t>Initial release</w:t>
            </w:r>
          </w:p>
        </w:tc>
      </w:tr>
    </w:tbl>
    <w:p w:rsidR="00000000" w:rsidRPr="00C95300" w:rsidP="00C95300">
      <w:pPr>
        <w:pStyle w:val="BodyText"/>
      </w:pPr>
    </w:p>
    <w:p w:rsidR="00000000" w:rsidRPr="00C95300" w:rsidP="00C95300">
      <w:pPr>
        <w:pStyle w:val="AllowPageBreak"/>
      </w:pPr>
    </w:p>
    <w:p w:rsidR="00000000" w:rsidRPr="00C95300" w:rsidP="00C95300">
      <w:pPr>
        <w:pStyle w:val="Heading1"/>
      </w:pPr>
      <w:bookmarkStart w:id="11" w:name="O_891551"/>
      <w:bookmarkEnd w:id="11"/>
      <w:r w:rsidRPr="00C95300">
        <w:t>Performance Evidence</w:t>
      </w:r>
    </w:p>
    <w:p w:rsidR="00000000" w:rsidRPr="00C95300" w:rsidP="00CD2325">
      <w:pPr>
        <w:pStyle w:val="BodyText"/>
      </w:pPr>
      <w:r w:rsidRPr="00C95300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C95300" w:rsidP="00CD2325">
      <w:pPr>
        <w:pStyle w:val="BodyText"/>
      </w:pPr>
      <w:r w:rsidRPr="00C95300">
        <w:t>The candidate must provid</w:t>
      </w:r>
      <w:r w:rsidRPr="00C95300">
        <w:t>e evidence that they can:</w:t>
      </w:r>
    </w:p>
    <w:p w:rsidR="00000000" w:rsidRPr="00C95300" w:rsidP="00C95300">
      <w:pPr>
        <w:pStyle w:val="ListBullet"/>
      </w:pPr>
      <w:r w:rsidRPr="00C95300">
        <w:t>receive and store eggs</w:t>
      </w:r>
    </w:p>
    <w:p w:rsidR="00000000" w:rsidRPr="00C95300" w:rsidP="00C95300">
      <w:pPr>
        <w:pStyle w:val="ListBullet"/>
      </w:pPr>
      <w:r w:rsidRPr="00C95300">
        <w:t>monitor and operate setter</w:t>
      </w:r>
    </w:p>
    <w:p w:rsidR="00000000" w:rsidRPr="00C95300" w:rsidP="00C95300">
      <w:pPr>
        <w:pStyle w:val="ListBullet"/>
      </w:pPr>
      <w:r w:rsidRPr="00C95300">
        <w:t>transfer eggs to hatcher</w:t>
      </w:r>
    </w:p>
    <w:p w:rsidR="00000000" w:rsidRPr="00C95300" w:rsidP="00C95300">
      <w:pPr>
        <w:pStyle w:val="ListBullet"/>
      </w:pPr>
      <w:r w:rsidRPr="00C95300">
        <w:t>fumigate setter or hatcher</w:t>
      </w:r>
    </w:p>
    <w:p w:rsidR="00000000" w:rsidRPr="00C95300" w:rsidP="00C95300">
      <w:pPr>
        <w:pStyle w:val="ListBullet"/>
      </w:pPr>
      <w:r w:rsidRPr="00C95300">
        <w:t>monitor and operate hatcher</w:t>
      </w:r>
    </w:p>
    <w:p w:rsidR="00000000" w:rsidRPr="00C95300" w:rsidP="00C95300">
      <w:pPr>
        <w:pStyle w:val="ListBullet"/>
      </w:pPr>
      <w:r w:rsidRPr="00C95300">
        <w:t>complete hygiene and administration activities</w:t>
      </w:r>
    </w:p>
    <w:p w:rsidR="00000000" w:rsidRPr="00C95300" w:rsidP="00C95300">
      <w:pPr>
        <w:pStyle w:val="ListBullet"/>
      </w:pPr>
      <w:r w:rsidRPr="00C95300">
        <w:t>implement enterprise work health and safety policies</w:t>
      </w:r>
    </w:p>
    <w:p w:rsidR="00000000" w:rsidRPr="00C95300" w:rsidP="00C95300">
      <w:pPr>
        <w:pStyle w:val="ListBullet"/>
      </w:pPr>
      <w:r w:rsidRPr="00C95300">
        <w:t>implement enterprise biosecurity procedures</w:t>
      </w:r>
    </w:p>
    <w:p w:rsidR="00000000" w:rsidRPr="00C95300" w:rsidP="00C95300">
      <w:pPr>
        <w:pStyle w:val="AllowPageBreak"/>
      </w:pPr>
    </w:p>
    <w:p w:rsidR="00000000" w:rsidRPr="00C95300" w:rsidP="00C95300">
      <w:pPr>
        <w:pStyle w:val="Heading1"/>
      </w:pPr>
      <w:bookmarkStart w:id="12" w:name="O_891552"/>
      <w:bookmarkEnd w:id="12"/>
      <w:r w:rsidRPr="00C95300">
        <w:t>Knowledge Evidence</w:t>
      </w:r>
    </w:p>
    <w:p w:rsidR="00000000" w:rsidRPr="00C95300" w:rsidP="00CD2325">
      <w:pPr>
        <w:pStyle w:val="BodyText"/>
      </w:pPr>
      <w:r w:rsidRPr="00C95300">
        <w:t>The candidate must demonstrate knowledge of:</w:t>
      </w:r>
    </w:p>
    <w:p w:rsidR="00000000" w:rsidRPr="00C95300" w:rsidP="00C95300">
      <w:pPr>
        <w:pStyle w:val="ListBullet"/>
      </w:pPr>
      <w:r w:rsidRPr="00C95300">
        <w:t>requirements, methods and procedures for handling, unloading, storing, transferring and turning eggs</w:t>
      </w:r>
    </w:p>
    <w:p w:rsidR="00000000" w:rsidRPr="00C95300" w:rsidP="00C95300">
      <w:pPr>
        <w:pStyle w:val="ListBullet"/>
      </w:pPr>
      <w:r w:rsidRPr="00C95300">
        <w:t>types, uses, cleaning, maint</w:t>
      </w:r>
      <w:r w:rsidRPr="00C95300">
        <w:t xml:space="preserve">enance and storage of machinery, equipment and tools used in incubating operations </w:t>
      </w:r>
    </w:p>
    <w:p w:rsidR="00000000" w:rsidRPr="00C95300" w:rsidP="00C95300">
      <w:pPr>
        <w:pStyle w:val="ListBullet"/>
      </w:pPr>
      <w:r w:rsidRPr="00C95300">
        <w:t>range, effects and impacts of environmental parameters on incubating eggs</w:t>
      </w:r>
    </w:p>
    <w:p w:rsidR="00000000" w:rsidRPr="00C95300" w:rsidP="00C95300">
      <w:pPr>
        <w:pStyle w:val="ListBullet"/>
      </w:pPr>
      <w:r w:rsidRPr="00C95300">
        <w:t>types, handling, use and disposal of fumigating agents, work health and safety and environmental p</w:t>
      </w:r>
      <w:r w:rsidRPr="00C95300">
        <w:t>ractices for these agents</w:t>
      </w:r>
    </w:p>
    <w:p w:rsidR="00000000" w:rsidRPr="00C95300" w:rsidP="00C95300">
      <w:pPr>
        <w:pStyle w:val="ListBullet"/>
      </w:pPr>
      <w:r w:rsidRPr="00C95300">
        <w:t>relevant environmental and sustainability requirements, and procedures for disposal and management of wastes and debris</w:t>
      </w:r>
    </w:p>
    <w:p w:rsidR="00000000" w:rsidRPr="00C95300" w:rsidP="00C95300">
      <w:pPr>
        <w:pStyle w:val="ListBullet"/>
      </w:pPr>
      <w:r w:rsidRPr="00C95300">
        <w:t>requirements and procedures for cleaning and maintaining work areas</w:t>
      </w:r>
    </w:p>
    <w:p w:rsidR="00000000" w:rsidRPr="00C95300" w:rsidP="00C95300">
      <w:pPr>
        <w:pStyle w:val="ListBullet"/>
      </w:pPr>
      <w:r w:rsidRPr="00C95300">
        <w:t>relevant documentation and records that ar</w:t>
      </w:r>
      <w:r w:rsidRPr="00C95300">
        <w:t>e required</w:t>
      </w:r>
    </w:p>
    <w:p w:rsidR="00000000" w:rsidRPr="00C95300" w:rsidP="00C95300">
      <w:pPr>
        <w:pStyle w:val="ListBullet"/>
      </w:pPr>
      <w:r w:rsidRPr="00C95300">
        <w:t>enterprise work health and safety policies</w:t>
      </w:r>
    </w:p>
    <w:p w:rsidR="00000000" w:rsidRPr="00C95300" w:rsidP="00C95300">
      <w:pPr>
        <w:pStyle w:val="ListBullet"/>
      </w:pPr>
      <w:r w:rsidRPr="00C95300">
        <w:t xml:space="preserve">relevant biosecurity requirements </w:t>
      </w:r>
    </w:p>
    <w:p w:rsidR="00000000" w:rsidRPr="00C95300" w:rsidP="00C95300">
      <w:pPr>
        <w:pStyle w:val="AllowPageBreak"/>
      </w:pPr>
    </w:p>
    <w:p w:rsidR="00000000" w:rsidRPr="00C95300" w:rsidP="00C95300">
      <w:pPr>
        <w:pStyle w:val="Heading1"/>
      </w:pPr>
      <w:bookmarkStart w:id="13" w:name="O_891553"/>
      <w:bookmarkEnd w:id="13"/>
      <w:r w:rsidRPr="00C95300">
        <w:t>Assessment Conditions</w:t>
      </w:r>
    </w:p>
    <w:p w:rsidR="00000000" w:rsidRPr="00C95300" w:rsidP="00CD2325">
      <w:pPr>
        <w:pStyle w:val="BodyText"/>
      </w:pPr>
      <w:r w:rsidRPr="00C95300">
        <w:t>Competency is to be assessed in the workplace or workplace and simulated environment that accurately reflects performance in a r</w:t>
      </w:r>
      <w:r w:rsidRPr="00C95300">
        <w:t>eal workplace setting.</w:t>
      </w:r>
    </w:p>
    <w:p w:rsidR="00000000" w:rsidRPr="00C95300" w:rsidP="00CD2325">
      <w:pPr>
        <w:pStyle w:val="BodyText"/>
      </w:pPr>
      <w:r w:rsidRPr="00C95300">
        <w:t>Assessors must satisfy current standards for RTOs.</w:t>
      </w:r>
    </w:p>
    <w:p w:rsidR="00000000" w:rsidRPr="00C95300" w:rsidP="00C95300">
      <w:pPr>
        <w:pStyle w:val="Heading1"/>
      </w:pPr>
      <w:bookmarkStart w:id="14" w:name="O_891556"/>
      <w:bookmarkEnd w:id="14"/>
      <w:r w:rsidRPr="00C95300">
        <w:t>Links</w:t>
      </w:r>
    </w:p>
    <w:p w:rsidR="00000000" w:rsidRPr="00C95300" w:rsidP="00CD2325">
      <w:pPr>
        <w:pStyle w:val="BodyText"/>
      </w:pPr>
      <w:r w:rsidRPr="00C9530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9735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95300" w:rsidP="00C95300"/>
    <w:sectPr w:rsidSect="00C9530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30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300" w:rsidRPr="00CD2325" w:rsidP="00CD23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30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325" w:rsidP="00C953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D2325" w:rsidP="00C953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D2325" w:rsidP="00C9530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300" w:rsidP="00C9530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D2325">
      <w:t>Approved</w:t>
    </w:r>
    <w:r w:rsidR="00CD232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D232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D2325">
      <w:rPr>
        <w:noProof/>
      </w:rPr>
      <w:t>5</w:t>
    </w:r>
    <w:r>
      <w:rPr>
        <w:noProof/>
      </w:rPr>
      <w:fldChar w:fldCharType="end"/>
    </w:r>
  </w:p>
  <w:p w:rsidR="00C95300" w:rsidP="00C9530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D232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D2325">
      <w:t>Skills Insight</w:t>
    </w:r>
    <w:r w:rsidR="00CD2325">
      <w:fldChar w:fldCharType="end"/>
    </w:r>
  </w:p>
  <w:p w:rsidR="00C95300" w:rsidP="00C9530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30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3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5300" w:rsidRPr="00CD2325" w:rsidP="00CD23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30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2325" w:rsidRPr="002D2AF8" w:rsidP="00C953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AHCPLY304 Incubate eggs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D2325" w:rsidP="00C9530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5300" w:rsidRPr="002D2AF8" w:rsidP="00C9530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D2325">
      <w:t>AHCPLY304 Incubate eggs</w:t>
    </w:r>
    <w:r w:rsidR="00CD232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D2325">
      <w:rPr>
        <w:noProof/>
      </w:rPr>
      <w:t>2 March 2025</w:t>
    </w:r>
    <w:r>
      <w:fldChar w:fldCharType="end"/>
    </w:r>
  </w:p>
  <w:p w:rsidR="00C95300" w:rsidP="00C9530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45AFA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73605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530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530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530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530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530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530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530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530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530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530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530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5300"/>
  </w:style>
  <w:style w:type="character" w:customStyle="1" w:styleId="Heading1Char">
    <w:name w:val="Heading 1 Char"/>
    <w:basedOn w:val="DefaultParagraphFont"/>
    <w:link w:val="Heading1"/>
    <w:rsid w:val="00C9530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530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530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9530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9530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9530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C9530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C9530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530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530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530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53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530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53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530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530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530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530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530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530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530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530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530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530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530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530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9530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95300"/>
    <w:rPr>
      <w:b/>
      <w:spacing w:val="0"/>
    </w:rPr>
  </w:style>
  <w:style w:type="paragraph" w:customStyle="1" w:styleId="SuperTitle">
    <w:name w:val="SuperTitle"/>
    <w:basedOn w:val="Title"/>
    <w:rsid w:val="00C9530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530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530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530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530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530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530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530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530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530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530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530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530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5300"/>
    <w:rPr>
      <w:i/>
    </w:rPr>
  </w:style>
  <w:style w:type="paragraph" w:styleId="Caption">
    <w:name w:val="caption"/>
    <w:basedOn w:val="BodyText"/>
    <w:next w:val="Normal"/>
    <w:qFormat/>
    <w:rsid w:val="00C9530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530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530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5300"/>
  </w:style>
  <w:style w:type="paragraph" w:styleId="TableofFigures">
    <w:name w:val="table of figures"/>
    <w:basedOn w:val="Normal"/>
    <w:next w:val="Normal"/>
    <w:semiHidden/>
    <w:rsid w:val="00C9530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530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95300"/>
    <w:rPr>
      <w:rFonts w:ascii="Wingdings" w:hAnsi="Wingdings"/>
    </w:rPr>
  </w:style>
  <w:style w:type="character" w:customStyle="1" w:styleId="HotSpot">
    <w:name w:val="HotSpot"/>
    <w:rsid w:val="00C95300"/>
    <w:rPr>
      <w:color w:val="0033CC"/>
      <w:u w:val="none"/>
    </w:rPr>
  </w:style>
  <w:style w:type="paragraph" w:customStyle="1" w:styleId="BodyTextRight">
    <w:name w:val="Body Text Right"/>
    <w:basedOn w:val="BodyText"/>
    <w:rsid w:val="00C9530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530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530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530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530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530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5300"/>
    <w:rPr>
      <w:sz w:val="32"/>
    </w:rPr>
  </w:style>
  <w:style w:type="paragraph" w:customStyle="1" w:styleId="HeadingProcedure">
    <w:name w:val="Heading Procedure"/>
    <w:basedOn w:val="HeadingBase"/>
    <w:next w:val="Normal"/>
    <w:rsid w:val="00C9530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5300"/>
    <w:pPr>
      <w:spacing w:before="60" w:after="60"/>
    </w:pPr>
  </w:style>
  <w:style w:type="paragraph" w:styleId="ListContinue">
    <w:name w:val="List Continue"/>
    <w:basedOn w:val="List"/>
    <w:rsid w:val="00C95300"/>
    <w:pPr>
      <w:ind w:firstLine="0"/>
    </w:pPr>
  </w:style>
  <w:style w:type="paragraph" w:customStyle="1" w:styleId="ListNote">
    <w:name w:val="List Note"/>
    <w:basedOn w:val="List"/>
    <w:rsid w:val="00C9530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530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530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5300"/>
    <w:rPr>
      <w:rFonts w:ascii="Courier New" w:hAnsi="Courier New"/>
    </w:rPr>
  </w:style>
  <w:style w:type="paragraph" w:customStyle="1" w:styleId="NoteBullet">
    <w:name w:val="Note Bullet"/>
    <w:basedOn w:val="Note"/>
    <w:rsid w:val="00C9530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530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530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530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530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530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530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5300"/>
    <w:rPr>
      <w:b/>
      <w:smallCaps/>
    </w:rPr>
  </w:style>
  <w:style w:type="paragraph" w:customStyle="1" w:styleId="TableListNumber">
    <w:name w:val="Table List Number"/>
    <w:basedOn w:val="ListNumber"/>
    <w:rsid w:val="00C9530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530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5300"/>
    <w:pPr>
      <w:numPr>
        <w:numId w:val="8"/>
      </w:numPr>
    </w:pPr>
  </w:style>
  <w:style w:type="paragraph" w:customStyle="1" w:styleId="ListAlpha2">
    <w:name w:val="List Alpha 2"/>
    <w:basedOn w:val="List2"/>
    <w:rsid w:val="00C95300"/>
    <w:pPr>
      <w:numPr>
        <w:numId w:val="7"/>
      </w:numPr>
    </w:pPr>
  </w:style>
  <w:style w:type="paragraph" w:styleId="List2">
    <w:name w:val="List 2"/>
    <w:basedOn w:val="BodyText"/>
    <w:rsid w:val="00C9530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530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530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530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530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530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5300"/>
    <w:pPr>
      <w:numPr>
        <w:numId w:val="3"/>
      </w:numPr>
    </w:pPr>
  </w:style>
  <w:style w:type="paragraph" w:styleId="ListContinue2">
    <w:name w:val="List Continue 2"/>
    <w:basedOn w:val="List2"/>
    <w:rsid w:val="00C95300"/>
    <w:pPr>
      <w:ind w:firstLine="0"/>
    </w:pPr>
  </w:style>
  <w:style w:type="paragraph" w:styleId="ListContinue3">
    <w:name w:val="List Continue 3"/>
    <w:basedOn w:val="List3"/>
    <w:rsid w:val="00C95300"/>
    <w:pPr>
      <w:ind w:left="1021" w:firstLine="0"/>
    </w:pPr>
  </w:style>
  <w:style w:type="paragraph" w:styleId="ListContinue4">
    <w:name w:val="List Continue 4"/>
    <w:basedOn w:val="List4"/>
    <w:rsid w:val="00C95300"/>
    <w:pPr>
      <w:ind w:firstLine="0"/>
    </w:pPr>
  </w:style>
  <w:style w:type="paragraph" w:styleId="ListContinue5">
    <w:name w:val="List Continue 5"/>
    <w:basedOn w:val="List5"/>
    <w:rsid w:val="00C95300"/>
    <w:pPr>
      <w:ind w:firstLine="0"/>
    </w:pPr>
  </w:style>
  <w:style w:type="paragraph" w:styleId="ListNumber3">
    <w:name w:val="List Number 3"/>
    <w:basedOn w:val="List3"/>
    <w:rsid w:val="00C95300"/>
    <w:pPr>
      <w:numPr>
        <w:numId w:val="4"/>
      </w:numPr>
    </w:pPr>
  </w:style>
  <w:style w:type="paragraph" w:styleId="ListNumber4">
    <w:name w:val="List Number 4"/>
    <w:basedOn w:val="List4"/>
    <w:rsid w:val="00C95300"/>
    <w:pPr>
      <w:numPr>
        <w:numId w:val="5"/>
      </w:numPr>
    </w:pPr>
  </w:style>
  <w:style w:type="paragraph" w:styleId="ListNumber5">
    <w:name w:val="List Number 5"/>
    <w:basedOn w:val="List5"/>
    <w:rsid w:val="00C95300"/>
    <w:pPr>
      <w:numPr>
        <w:numId w:val="6"/>
      </w:numPr>
    </w:pPr>
  </w:style>
  <w:style w:type="paragraph" w:styleId="BlockText">
    <w:name w:val="Block Text"/>
    <w:basedOn w:val="Normal"/>
    <w:rsid w:val="00C9530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530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5300"/>
    <w:rPr>
      <w:sz w:val="16"/>
      <w:vertAlign w:val="superscript"/>
    </w:rPr>
  </w:style>
  <w:style w:type="character" w:customStyle="1" w:styleId="Symbols">
    <w:name w:val="Symbols"/>
    <w:basedOn w:val="DefaultParagraphFont"/>
    <w:rsid w:val="00C95300"/>
    <w:rPr>
      <w:rFonts w:ascii="Symbol" w:hAnsi="Symbol"/>
    </w:rPr>
  </w:style>
  <w:style w:type="character" w:customStyle="1" w:styleId="MenuOptions">
    <w:name w:val="Menu Options"/>
    <w:basedOn w:val="DefaultParagraphFont"/>
    <w:rsid w:val="00C9530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5300"/>
    <w:rPr>
      <w:b/>
    </w:rPr>
  </w:style>
  <w:style w:type="character" w:customStyle="1" w:styleId="Underlined">
    <w:name w:val="Underlined"/>
    <w:basedOn w:val="DefaultParagraphFont"/>
    <w:rsid w:val="00C95300"/>
    <w:rPr>
      <w:u w:val="single"/>
    </w:rPr>
  </w:style>
  <w:style w:type="paragraph" w:customStyle="1" w:styleId="TableBodyTextRight">
    <w:name w:val="Table Body Text Right"/>
    <w:basedOn w:val="TableBodyText"/>
    <w:rsid w:val="00C9530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5300"/>
    <w:rPr>
      <w:sz w:val="18"/>
    </w:rPr>
  </w:style>
  <w:style w:type="paragraph" w:customStyle="1" w:styleId="BodySmallRight">
    <w:name w:val="Body Small Right"/>
    <w:basedOn w:val="BodyTextRight"/>
    <w:rsid w:val="00C95300"/>
    <w:rPr>
      <w:sz w:val="18"/>
      <w:szCs w:val="18"/>
    </w:rPr>
  </w:style>
  <w:style w:type="paragraph" w:customStyle="1" w:styleId="MarginEdition">
    <w:name w:val="Margin Edition"/>
    <w:basedOn w:val="MarginNote"/>
    <w:rsid w:val="00C9530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5300"/>
    <w:rPr>
      <w:sz w:val="2"/>
      <w:szCs w:val="2"/>
    </w:rPr>
  </w:style>
  <w:style w:type="character" w:customStyle="1" w:styleId="Small">
    <w:name w:val="Small"/>
    <w:basedOn w:val="DefaultParagraphFont"/>
    <w:rsid w:val="00C95300"/>
    <w:rPr>
      <w:sz w:val="16"/>
    </w:rPr>
  </w:style>
  <w:style w:type="paragraph" w:customStyle="1" w:styleId="WideTable">
    <w:name w:val="Wide Table"/>
    <w:basedOn w:val="Normal"/>
    <w:rsid w:val="00C9530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5300"/>
  </w:style>
  <w:style w:type="paragraph" w:styleId="Quote">
    <w:name w:val="Quote"/>
    <w:basedOn w:val="Heading1"/>
    <w:link w:val="QuoteChar"/>
    <w:qFormat/>
    <w:rsid w:val="00C9530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530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5300"/>
    <w:pPr>
      <w:pageBreakBefore/>
    </w:pPr>
  </w:style>
  <w:style w:type="paragraph" w:customStyle="1" w:styleId="Border">
    <w:name w:val="Border"/>
    <w:basedOn w:val="Normal"/>
    <w:qFormat/>
    <w:rsid w:val="00C9530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530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53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530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530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530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530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530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530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5300"/>
    <w:rPr>
      <w:u w:val="single"/>
    </w:rPr>
  </w:style>
  <w:style w:type="character" w:customStyle="1" w:styleId="BoldandItalics">
    <w:name w:val="Bold and Italics"/>
    <w:qFormat/>
    <w:rsid w:val="00C95300"/>
    <w:rPr>
      <w:b/>
      <w:i/>
      <w:u w:val="none"/>
    </w:rPr>
  </w:style>
  <w:style w:type="paragraph" w:styleId="BalloonText">
    <w:name w:val="Balloon Text"/>
    <w:basedOn w:val="Normal"/>
    <w:link w:val="BalloonTextChar"/>
    <w:rsid w:val="00C953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530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530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530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530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530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5300"/>
    <w:pPr>
      <w:spacing w:before="0" w:after="0"/>
    </w:pPr>
  </w:style>
  <w:style w:type="paragraph" w:customStyle="1" w:styleId="BodyTextBold">
    <w:name w:val="Body Text Bold"/>
    <w:basedOn w:val="BodyText"/>
    <w:qFormat/>
    <w:rsid w:val="00C95300"/>
    <w:rPr>
      <w:b/>
    </w:rPr>
  </w:style>
  <w:style w:type="character" w:styleId="Hyperlink">
    <w:name w:val="Hyperlink"/>
    <w:basedOn w:val="DefaultParagraphFont"/>
    <w:uiPriority w:val="99"/>
    <w:unhideWhenUsed/>
    <w:rsid w:val="00CD23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768</Words>
  <Characters>4782</Characters>
  <Application>Microsoft Office Word</Application>
  <DocSecurity>0</DocSecurity>
  <Lines>164</Lines>
  <Paragraphs>120</Paragraphs>
  <ScaleCrop>false</ScaleCrop>
  <Company>Author-it Software Corporation Ltd.</Company>
  <LinksUpToDate>false</LinksUpToDate>
  <CharactersWithSpaces>5430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AHCPLY304 Incubate eggs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2025-03-01T22:36:00Z</dcterms:created>
  <dcterms:modified xsi:type="dcterms:W3CDTF">2025-03-01T22:36:00Z</dcterms:modified>
</cp:coreProperties>
</file>