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830" w:rsidP="005B4830">
      <w:pPr>
        <w:pStyle w:val="Title"/>
      </w:pPr>
      <w:r>
        <w:fldChar w:fldCharType="begin"/>
      </w:r>
      <w:r>
        <w:instrText xml:space="preserve"> TITLE   \* MERGEFORMAT </w:instrText>
      </w:r>
      <w:r>
        <w:fldChar w:fldCharType="separate"/>
      </w:r>
      <w:r>
        <w:t>AHCPLY211 Collect, store and handle eggs from breeder flocks</w:t>
      </w:r>
      <w:r>
        <w:fldChar w:fldCharType="end"/>
      </w:r>
    </w:p>
    <w:p w:rsidR="005B4830" w:rsidP="005B4830">
      <w:pPr>
        <w:pStyle w:val="Version"/>
        <w:sectPr w:rsidSect="00FA55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504" w:rsidP="00FA5504">
      <w:pPr>
        <w:pStyle w:val="SuperHeading"/>
      </w:pPr>
      <w:r w:rsidRPr="00FA5504">
        <w:t>AHCPLY211 Collect, store and handle eggs from breeder flocks</w:t>
      </w:r>
    </w:p>
    <w:p w:rsidR="00000000" w:rsidRPr="00FA5504" w:rsidP="00FA5504">
      <w:pPr>
        <w:pStyle w:val="Heading1"/>
      </w:pPr>
      <w:bookmarkStart w:id="1" w:name="O_1276065"/>
      <w:bookmarkEnd w:id="1"/>
      <w:r w:rsidRPr="00FA5504">
        <w:t>Modification History</w:t>
      </w:r>
    </w:p>
    <w:tbl>
      <w:tblPr>
        <w:tblW w:w="9520" w:type="dxa"/>
        <w:tblLayout w:type="fixed"/>
        <w:tblCellMar>
          <w:left w:w="62" w:type="dxa"/>
          <w:right w:w="62" w:type="dxa"/>
        </w:tblCellMar>
        <w:tblLook w:val="0000"/>
      </w:tblPr>
      <w:tblGrid>
        <w:gridCol w:w="2580"/>
        <w:gridCol w:w="6940"/>
      </w:tblGrid>
      <w:tr w:rsidTr="00FA55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Bold"/>
              <w:rPr>
                <w:lang w:val="en-NZ"/>
              </w:rPr>
            </w:pPr>
            <w:r w:rsidRPr="00FA550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Bold"/>
              <w:rPr>
                <w:lang w:val="en-NZ"/>
              </w:rPr>
            </w:pPr>
            <w:r w:rsidRPr="00FA5504">
              <w:t>Comments</w:t>
            </w:r>
          </w:p>
        </w:tc>
      </w:tr>
      <w:tr w:rsidTr="00FA5504">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504" w:rsidP="00FA5504">
            <w:pPr>
              <w:pStyle w:val="BodyText"/>
            </w:pPr>
            <w:r w:rsidRPr="00FA5504">
              <w:t>This version released with AHC Agriculture, Horticulture and Conservation and Land Management Training Package Version 9.0.</w:t>
            </w:r>
          </w:p>
        </w:tc>
      </w:tr>
    </w:tbl>
    <w:p w:rsidR="00000000" w:rsidRPr="00FA5504" w:rsidP="00FA5504">
      <w:pPr>
        <w:pStyle w:val="BodyText"/>
      </w:pPr>
    </w:p>
    <w:p w:rsidR="00000000" w:rsidRPr="00FA5504" w:rsidP="00FA5504">
      <w:pPr>
        <w:pStyle w:val="AllowPageBreak"/>
      </w:pPr>
    </w:p>
    <w:p w:rsidR="00000000" w:rsidRPr="00FA5504" w:rsidP="00FA5504">
      <w:pPr>
        <w:pStyle w:val="Heading1"/>
      </w:pPr>
      <w:bookmarkStart w:id="2" w:name="O_1276066"/>
      <w:bookmarkEnd w:id="2"/>
      <w:r w:rsidRPr="00FA5504">
        <w:t>Application</w:t>
      </w:r>
    </w:p>
    <w:p w:rsidR="00000000" w:rsidRPr="00FA5504" w:rsidP="005B4830">
      <w:pPr>
        <w:pStyle w:val="BodyText"/>
      </w:pPr>
      <w:r w:rsidRPr="00FA5504">
        <w:t>This unit of competency describe</w:t>
      </w:r>
      <w:r w:rsidRPr="00FA5504">
        <w:t>s the skills and knowledge required to collect, store and handle fertile eggs from breeder flocks.</w:t>
      </w:r>
    </w:p>
    <w:p w:rsidR="00000000" w:rsidRPr="00FA5504" w:rsidP="005B4830">
      <w:pPr>
        <w:pStyle w:val="BodyText"/>
      </w:pPr>
      <w:r w:rsidRPr="00FA5504">
        <w:t>This unit applies to workers in commercial poultry production who undertake routine tasks under supervision. They perform defined activities according to ent</w:t>
      </w:r>
      <w:r w:rsidRPr="00FA5504">
        <w:t>erprise procedures. Work environments may include poultry farms and breeding facilities.</w:t>
      </w:r>
    </w:p>
    <w:p w:rsidR="00000000" w:rsidRPr="00FA5504" w:rsidP="005B4830">
      <w:pPr>
        <w:pStyle w:val="BodyText"/>
      </w:pPr>
      <w:r w:rsidRPr="00FA5504">
        <w:t>Commonwealth and/or state/territory health and safety, animal welfare, environmental protection and biosecurity legislation, regulations and codes of practice apply to</w:t>
      </w:r>
      <w:r w:rsidRPr="00FA5504">
        <w:t xml:space="preserve"> keeping and working with poultry, including the handling of fertilised eggs. Food safety regulations and codes also apply to breeder eggs that are sold for human consumption. Requirements vary between jurisdictions.</w:t>
      </w:r>
    </w:p>
    <w:p w:rsidR="00000000" w:rsidRPr="00FA5504" w:rsidP="005B4830">
      <w:pPr>
        <w:pStyle w:val="BodyText"/>
      </w:pPr>
      <w:r w:rsidRPr="00FA5504">
        <w:t>No licensing, legislative or certificat</w:t>
      </w:r>
      <w:r w:rsidRPr="00FA5504">
        <w:t>ion requirements apply to this unit at the time of publication.</w:t>
      </w:r>
    </w:p>
    <w:p w:rsidR="00000000" w:rsidRPr="00FA5504" w:rsidP="00FA5504">
      <w:pPr>
        <w:pStyle w:val="Heading1"/>
      </w:pPr>
      <w:bookmarkStart w:id="3" w:name="O_1276067"/>
      <w:bookmarkEnd w:id="3"/>
      <w:r w:rsidRPr="00FA5504">
        <w:t>Pre-requisite Unit</w:t>
      </w:r>
    </w:p>
    <w:p w:rsidR="00000000" w:rsidRPr="00FA5504" w:rsidP="005B4830">
      <w:pPr>
        <w:pStyle w:val="BodyText"/>
      </w:pPr>
      <w:r w:rsidRPr="00FA5504">
        <w:t>Nil</w:t>
      </w:r>
    </w:p>
    <w:p w:rsidR="00000000" w:rsidRPr="00FA5504" w:rsidP="00FA5504">
      <w:pPr>
        <w:pStyle w:val="Heading1"/>
      </w:pPr>
      <w:bookmarkStart w:id="4" w:name="O_1276069"/>
      <w:bookmarkEnd w:id="4"/>
      <w:r w:rsidRPr="00FA5504">
        <w:t>Unit Sector</w:t>
      </w:r>
    </w:p>
    <w:p w:rsidR="00000000" w:rsidRPr="00FA5504" w:rsidP="005B4830">
      <w:pPr>
        <w:pStyle w:val="BodyText"/>
      </w:pPr>
      <w:r w:rsidRPr="00FA5504">
        <w:t>Poultry (PLY)</w:t>
      </w:r>
    </w:p>
    <w:p w:rsidR="00000000" w:rsidRPr="00FA5504" w:rsidP="00FA5504">
      <w:pPr>
        <w:pStyle w:val="Heading1"/>
      </w:pPr>
      <w:bookmarkStart w:id="5" w:name="O_1276070"/>
      <w:bookmarkEnd w:id="5"/>
      <w:r w:rsidRPr="00FA5504">
        <w:t>Elements and Performance Criteria</w:t>
      </w:r>
    </w:p>
    <w:tbl>
      <w:tblPr>
        <w:tblW w:w="9520" w:type="dxa"/>
        <w:tblLayout w:type="fixed"/>
        <w:tblCellMar>
          <w:left w:w="62" w:type="dxa"/>
          <w:right w:w="62" w:type="dxa"/>
        </w:tblCellMar>
        <w:tblLook w:val="0000"/>
      </w:tblPr>
      <w:tblGrid>
        <w:gridCol w:w="2580"/>
        <w:gridCol w:w="6940"/>
      </w:tblGrid>
      <w:tr w:rsidTr="005B483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5504">
            <w:pPr>
              <w:pStyle w:val="BodyTextBold"/>
              <w:rPr>
                <w:lang w:val="en-NZ"/>
              </w:rPr>
            </w:pPr>
            <w:r w:rsidRPr="00FA550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5504">
            <w:pPr>
              <w:pStyle w:val="BodyTextBold"/>
              <w:rPr>
                <w:lang w:val="en-NZ"/>
              </w:rPr>
            </w:pPr>
            <w:r w:rsidRPr="00FA5504">
              <w:t>Performance Criteria</w:t>
            </w:r>
          </w:p>
        </w:tc>
      </w:tr>
      <w:tr w:rsidTr="005B483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5504" w:rsidP="00FA5504">
            <w:pPr>
              <w:pStyle w:val="BodyText"/>
            </w:pPr>
            <w:r w:rsidRPr="00FA550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rPr>
                <w:rStyle w:val="Emphasis"/>
              </w:rPr>
              <w:t>Performance criteria describe the performance needed to demonstrate achievement of the element.</w:t>
            </w:r>
          </w:p>
        </w:tc>
      </w:tr>
      <w:tr w:rsidTr="005B48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t>1. Prepare to handle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504" w:rsidP="00FA5504">
            <w:pPr>
              <w:pStyle w:val="BodyText"/>
            </w:pPr>
            <w:r w:rsidRPr="00FA5504">
              <w:t xml:space="preserve">1.1 Confirm and follow personal hygiene and other biosecurity procedures that apply to entering and working on a poultry breeding </w:t>
            </w:r>
            <w:r w:rsidRPr="00FA5504">
              <w:t xml:space="preserve">farm or facility </w:t>
            </w:r>
          </w:p>
          <w:p w:rsidR="00000000" w:rsidRPr="00FA5504" w:rsidP="00FA5504">
            <w:pPr>
              <w:pStyle w:val="BodyText"/>
            </w:pPr>
            <w:r w:rsidRPr="00FA5504">
              <w:t>1.2 Identify health and safety hazards, assess risks, and control and/or report risks related to handling, c</w:t>
            </w:r>
            <w:r w:rsidRPr="00FA5504">
              <w:t>ollecting, sorting, packing and storing eggs</w:t>
            </w:r>
          </w:p>
          <w:p w:rsidR="00000000" w:rsidRPr="00FA5504" w:rsidP="00FA5504">
            <w:pPr>
              <w:pStyle w:val="BodyText"/>
            </w:pPr>
            <w:r w:rsidRPr="00FA5504">
              <w:t xml:space="preserve">1.3 Select and fit appropriate personal protective equipment (PPE) required for handling, collecting, sorting, packing and storing eggs </w:t>
            </w:r>
          </w:p>
          <w:p w:rsidR="00000000" w:rsidP="00FA5504">
            <w:pPr>
              <w:pStyle w:val="BodyText"/>
              <w:rPr>
                <w:lang w:val="en-NZ"/>
              </w:rPr>
            </w:pPr>
            <w:r w:rsidRPr="00FA5504">
              <w:t>1.4 Check work area and equipment are clean and ready for operation</w:t>
            </w:r>
          </w:p>
        </w:tc>
      </w:tr>
      <w:tr w:rsidTr="005B48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t>2. Co</w:t>
            </w:r>
            <w:r w:rsidRPr="00FA5504">
              <w:t>llect and sort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504" w:rsidP="00FA5504">
            <w:pPr>
              <w:pStyle w:val="BodyText"/>
            </w:pPr>
            <w:r w:rsidRPr="00FA5504">
              <w:t>2.1 Ensure nests and egg belts are free of sick, injured or dead birds and other obstructions using safe and low stress animal handling techniques</w:t>
            </w:r>
          </w:p>
          <w:p w:rsidR="00000000" w:rsidRPr="00FA5504" w:rsidP="00FA5504">
            <w:pPr>
              <w:pStyle w:val="BodyText"/>
            </w:pPr>
            <w:r w:rsidRPr="00FA5504">
              <w:t>2.2 Collect eggs manually or mechanically from nesting system</w:t>
            </w:r>
          </w:p>
          <w:p w:rsidR="00000000" w:rsidRPr="00FA5504" w:rsidP="00FA5504">
            <w:pPr>
              <w:pStyle w:val="BodyText"/>
            </w:pPr>
            <w:r w:rsidRPr="00FA5504">
              <w:t xml:space="preserve">2.3 Collect floor eggs and </w:t>
            </w:r>
            <w:r w:rsidRPr="00FA5504">
              <w:t>keep separate</w:t>
            </w:r>
          </w:p>
          <w:p w:rsidR="00000000" w:rsidRPr="00FA5504" w:rsidP="00FA5504">
            <w:pPr>
              <w:pStyle w:val="BodyText"/>
            </w:pPr>
            <w:r w:rsidRPr="00FA5504">
              <w:t>2.4 Operate egg handling equipment and control flow of eggs according to enterprise procedures</w:t>
            </w:r>
          </w:p>
          <w:p w:rsidR="00000000" w:rsidRPr="00FA5504" w:rsidP="00FA5504">
            <w:pPr>
              <w:pStyle w:val="BodyText"/>
            </w:pPr>
            <w:r w:rsidRPr="00FA5504">
              <w:t xml:space="preserve">2.5 Remove very dirty, cracked, leaking or weak-shelled eggs manually or mechanically </w:t>
            </w:r>
          </w:p>
          <w:p w:rsidR="00000000" w:rsidRPr="00FA5504" w:rsidP="00FA5504">
            <w:pPr>
              <w:pStyle w:val="BodyText"/>
            </w:pPr>
            <w:r w:rsidRPr="00FA5504">
              <w:t>2.6 Wash eggs as required using approved sanitisers and temp</w:t>
            </w:r>
            <w:r w:rsidRPr="00FA5504">
              <w:t>eratures</w:t>
            </w:r>
          </w:p>
          <w:p w:rsidR="00000000" w:rsidP="00FA5504">
            <w:pPr>
              <w:pStyle w:val="BodyText"/>
              <w:rPr>
                <w:lang w:val="en-NZ"/>
              </w:rPr>
            </w:pPr>
            <w:r w:rsidRPr="00FA5504">
              <w:t>2.7 Sort eggs into settable and non-settable and categories within each</w:t>
            </w:r>
          </w:p>
        </w:tc>
      </w:tr>
      <w:tr w:rsidTr="005B48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t>3. Pack and store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504" w:rsidP="00FA5504">
            <w:pPr>
              <w:pStyle w:val="BodyText"/>
            </w:pPr>
            <w:r w:rsidRPr="00FA5504">
              <w:t>3.1 Place eggs on appropriate trays with pointed end down</w:t>
            </w:r>
          </w:p>
          <w:p w:rsidR="00000000" w:rsidRPr="00FA5504" w:rsidP="00FA5504">
            <w:pPr>
              <w:pStyle w:val="BodyText"/>
            </w:pPr>
            <w:r w:rsidRPr="00FA5504">
              <w:t>3.2 Assemble and stack trays in categories, and label according to enterprise procedures</w:t>
            </w:r>
          </w:p>
          <w:p w:rsidR="00000000" w:rsidRPr="00FA5504" w:rsidP="00FA5504">
            <w:pPr>
              <w:pStyle w:val="BodyText"/>
            </w:pPr>
            <w:r w:rsidRPr="00FA5504">
              <w:t>3.3 Transfer eggs to storage in order of age, category or dispatch order</w:t>
            </w:r>
          </w:p>
          <w:p w:rsidR="00000000" w:rsidRPr="00FA5504" w:rsidP="00FA5504">
            <w:pPr>
              <w:pStyle w:val="BodyText"/>
            </w:pPr>
            <w:r w:rsidRPr="00FA5504">
              <w:t>3.4 Operate egg storage facilities and/or cool rooms according to enterprise procedures</w:t>
            </w:r>
          </w:p>
          <w:p w:rsidR="00000000" w:rsidRPr="00FA5504" w:rsidP="00FA5504">
            <w:pPr>
              <w:pStyle w:val="BodyText"/>
            </w:pPr>
            <w:r w:rsidRPr="00FA5504">
              <w:t>3.5 Fumigate eggs if required</w:t>
            </w:r>
          </w:p>
          <w:p w:rsidR="00000000" w:rsidRPr="00FA5504" w:rsidP="00FA5504">
            <w:pPr>
              <w:pStyle w:val="BodyText"/>
            </w:pPr>
            <w:r w:rsidRPr="00FA5504">
              <w:t>3.6 Separate all eggs selected for human consumption according to</w:t>
            </w:r>
            <w:r w:rsidRPr="00FA5504">
              <w:t xml:space="preserve"> state/territory legislative requirements </w:t>
            </w:r>
          </w:p>
          <w:p w:rsidR="00000000" w:rsidP="00FA5504">
            <w:pPr>
              <w:pStyle w:val="BodyText"/>
              <w:rPr>
                <w:lang w:val="en-NZ"/>
              </w:rPr>
            </w:pPr>
            <w:r w:rsidRPr="00FA5504">
              <w:t>3.7 Complete records according to enterprise requirements</w:t>
            </w:r>
          </w:p>
        </w:tc>
      </w:tr>
      <w:tr w:rsidTr="005B48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B4830" w:rsidP="00FA5504">
            <w:pPr>
              <w:pStyle w:val="BodyText"/>
            </w:pPr>
            <w:r w:rsidRPr="00FA5504">
              <w:t>4. Clean and/or sanitise work areas and equipment</w:t>
            </w:r>
          </w:p>
          <w:p w:rsidR="005B4830" w:rsidP="00FA5504">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504" w:rsidP="00FA5504">
            <w:pPr>
              <w:pStyle w:val="BodyText"/>
            </w:pPr>
            <w:r w:rsidRPr="00FA5504">
              <w:t>4.1 Identify health and safety hazards, assess risks, and control and/or report risks associated wit</w:t>
            </w:r>
            <w:r w:rsidRPr="00FA5504">
              <w:t>h cleaning and/or sanitising work areas and equipment</w:t>
            </w:r>
          </w:p>
          <w:p w:rsidR="00000000" w:rsidRPr="00FA5504" w:rsidP="00FA5504">
            <w:pPr>
              <w:pStyle w:val="BodyText"/>
            </w:pPr>
            <w:r w:rsidRPr="00FA5504">
              <w:t xml:space="preserve">4.2 Select and fit appropriate PPE required for cleaning and/ or sanitising </w:t>
            </w:r>
          </w:p>
          <w:p w:rsidR="00000000" w:rsidRPr="00FA5504" w:rsidP="00FA5504">
            <w:pPr>
              <w:pStyle w:val="BodyText"/>
            </w:pPr>
            <w:r w:rsidRPr="00FA5504">
              <w:t>4.3 Measure chemicals and prepare cleaning fluids safely according to supplier instructions and enterprise procedures</w:t>
            </w:r>
          </w:p>
          <w:p w:rsidR="00000000" w:rsidRPr="00FA5504" w:rsidP="00FA5504">
            <w:pPr>
              <w:pStyle w:val="BodyText"/>
            </w:pPr>
            <w:r w:rsidRPr="00FA5504">
              <w:t>4.4 Che</w:t>
            </w:r>
            <w:r w:rsidRPr="00FA5504">
              <w:t>ck and prepare cleaning equipment</w:t>
            </w:r>
          </w:p>
          <w:p w:rsidR="00000000" w:rsidRPr="00FA5504" w:rsidP="00FA5504">
            <w:pPr>
              <w:pStyle w:val="BodyText"/>
            </w:pPr>
            <w:r w:rsidRPr="00FA5504">
              <w:t>4.5 Clean and disinfect or sanitise egg belts/conveyors, equipment and work area</w:t>
            </w:r>
          </w:p>
          <w:p w:rsidR="00000000" w:rsidRPr="00FA5504" w:rsidP="00FA5504">
            <w:pPr>
              <w:pStyle w:val="BodyText"/>
            </w:pPr>
            <w:r w:rsidRPr="00FA5504">
              <w:t>4.6 Check, clean and sanitise cool room and related equipment if required</w:t>
            </w:r>
          </w:p>
          <w:p w:rsidR="00000000" w:rsidRPr="00FA5504" w:rsidP="00FA5504">
            <w:pPr>
              <w:pStyle w:val="BodyText"/>
            </w:pPr>
            <w:r w:rsidRPr="00FA5504">
              <w:t>4.7 Take and prepare swab and/or samples for testing as required</w:t>
            </w:r>
          </w:p>
          <w:p w:rsidR="00000000" w:rsidRPr="00FA5504" w:rsidP="00FA5504">
            <w:pPr>
              <w:pStyle w:val="BodyText"/>
            </w:pPr>
            <w:r w:rsidRPr="00FA5504">
              <w:t>4.</w:t>
            </w:r>
            <w:r w:rsidRPr="00FA5504">
              <w:t>8 Dispose of non-settable eggs and waste according to enterprise biosecurity and environmental procedures</w:t>
            </w:r>
          </w:p>
          <w:p w:rsidR="00000000" w:rsidRPr="00FA5504" w:rsidP="00FA5504">
            <w:pPr>
              <w:pStyle w:val="BodyText"/>
            </w:pPr>
            <w:r w:rsidRPr="00FA5504">
              <w:t>4.9 Check for pests, vermin and/or predators and implement controls if required, according to enterprise procedures</w:t>
            </w:r>
          </w:p>
          <w:p w:rsidR="00000000" w:rsidRPr="00FA5504" w:rsidP="00FA5504">
            <w:pPr>
              <w:pStyle w:val="BodyText"/>
            </w:pPr>
            <w:r w:rsidRPr="00FA5504">
              <w:t>4.10 Complete records and report issues promptly</w:t>
            </w:r>
          </w:p>
        </w:tc>
      </w:tr>
    </w:tbl>
    <w:p w:rsidR="00000000" w:rsidRPr="00FA5504" w:rsidP="00FA5504">
      <w:pPr>
        <w:pStyle w:val="BodyText"/>
      </w:pPr>
    </w:p>
    <w:p w:rsidR="00000000" w:rsidRPr="00FA5504" w:rsidP="00FA5504">
      <w:pPr>
        <w:pStyle w:val="AllowPageBreak"/>
      </w:pPr>
    </w:p>
    <w:p w:rsidR="00000000" w:rsidRPr="00FA5504" w:rsidP="00FA5504">
      <w:pPr>
        <w:pStyle w:val="Heading1"/>
      </w:pPr>
      <w:bookmarkStart w:id="6" w:name="O_1276071"/>
      <w:bookmarkEnd w:id="6"/>
      <w:r w:rsidRPr="00FA5504">
        <w:t>Foundation Skills</w:t>
      </w:r>
    </w:p>
    <w:p w:rsidR="00000000" w:rsidRPr="005B4830" w:rsidP="005B4830">
      <w:pPr>
        <w:pStyle w:val="BodyText"/>
        <w:rPr>
          <w:i/>
        </w:rPr>
      </w:pPr>
      <w:r w:rsidRPr="005B4830">
        <w:rPr>
          <w:rStyle w:val="Emphasis"/>
        </w:rPr>
        <w:t>This section describes those language, literacy, numeracy and employment skills that are essential for performance in this unit of competency but are not explicit in th</w:t>
      </w:r>
      <w:r w:rsidRPr="005B4830">
        <w:rPr>
          <w:rStyle w:val="Emphasis"/>
        </w:rPr>
        <w:t>e performance criteria.</w:t>
      </w:r>
    </w:p>
    <w:tbl>
      <w:tblPr>
        <w:tblW w:w="9520" w:type="dxa"/>
        <w:tblLayout w:type="fixed"/>
        <w:tblCellMar>
          <w:left w:w="62" w:type="dxa"/>
          <w:right w:w="62" w:type="dxa"/>
        </w:tblCellMar>
        <w:tblLook w:val="0000"/>
      </w:tblPr>
      <w:tblGrid>
        <w:gridCol w:w="2580"/>
        <w:gridCol w:w="6940"/>
      </w:tblGrid>
      <w:tr w:rsidTr="00FA5504">
        <w:tblPrEx>
          <w:tblW w:w="9520" w:type="dxa"/>
          <w:tblLayout w:type="fixed"/>
          <w:tblCellMar>
            <w:left w:w="62" w:type="dxa"/>
            <w:right w:w="62" w:type="dxa"/>
          </w:tblCellMar>
          <w:tblLook w:val="0000"/>
        </w:tblPrEx>
        <w:trPr>
          <w:trHeight w:val="505"/>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Bold"/>
              <w:rPr>
                <w:lang w:val="en-NZ"/>
              </w:rPr>
            </w:pPr>
            <w:r w:rsidRPr="00FA550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Bold"/>
              <w:rPr>
                <w:lang w:val="en-NZ"/>
              </w:rPr>
            </w:pPr>
            <w:r w:rsidRPr="00FA5504">
              <w:t>Description</w:t>
            </w:r>
          </w:p>
        </w:tc>
      </w:tr>
      <w:tr w:rsidTr="00FA5504">
        <w:tblPrEx>
          <w:tblW w:w="9520" w:type="dxa"/>
          <w:tblLayout w:type="fixed"/>
          <w:tblCellMar>
            <w:left w:w="62" w:type="dxa"/>
            <w:right w:w="62" w:type="dxa"/>
          </w:tblCellMar>
          <w:tblLook w:val="0000"/>
        </w:tblPrEx>
        <w:trPr>
          <w:trHeight w:val="50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ListBullet"/>
              <w:rPr>
                <w:lang w:val="en-NZ"/>
              </w:rPr>
            </w:pPr>
            <w:r w:rsidRPr="00FA5504">
              <w:t>Interpret key information from enterprise biosecurity procedures, and equipment cleaning and operation instructions</w:t>
            </w:r>
          </w:p>
        </w:tc>
      </w:tr>
      <w:tr w:rsidTr="00FA5504">
        <w:tblPrEx>
          <w:tblW w:w="9520" w:type="dxa"/>
          <w:tblLayout w:type="fixed"/>
          <w:tblCellMar>
            <w:left w:w="62" w:type="dxa"/>
            <w:right w:w="62" w:type="dxa"/>
          </w:tblCellMar>
          <w:tblLook w:val="0000"/>
        </w:tblPrEx>
        <w:trPr>
          <w:trHeight w:val="50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ListBullet"/>
              <w:rPr>
                <w:lang w:val="en-NZ"/>
              </w:rPr>
            </w:pPr>
            <w:r w:rsidRPr="00FA5504">
              <w:t xml:space="preserve">Use industry terminology to record information about fertile and non-fertile eggs </w:t>
            </w:r>
          </w:p>
        </w:tc>
      </w:tr>
      <w:tr w:rsidTr="00FA5504">
        <w:tblPrEx>
          <w:tblW w:w="9520" w:type="dxa"/>
          <w:tblLayout w:type="fixed"/>
          <w:tblCellMar>
            <w:left w:w="62" w:type="dxa"/>
            <w:right w:w="62" w:type="dxa"/>
          </w:tblCellMar>
          <w:tblLook w:val="0000"/>
        </w:tblPrEx>
        <w:trPr>
          <w:trHeight w:val="50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504" w:rsidP="00FA5504">
            <w:pPr>
              <w:pStyle w:val="ListBullet"/>
            </w:pPr>
            <w:r w:rsidRPr="00FA5504">
              <w:t>Measure and calculate quantity, time, weight, temperature, volume and ratio</w:t>
            </w:r>
          </w:p>
        </w:tc>
      </w:tr>
    </w:tbl>
    <w:p w:rsidR="00000000" w:rsidRPr="00FA5504" w:rsidP="00FA5504">
      <w:pPr>
        <w:pStyle w:val="BodyText"/>
      </w:pPr>
    </w:p>
    <w:p w:rsidR="00000000" w:rsidRPr="00FA5504" w:rsidP="00FA5504">
      <w:pPr>
        <w:pStyle w:val="AllowPageBreak"/>
      </w:pPr>
    </w:p>
    <w:p w:rsidR="00000000" w:rsidRPr="00FA5504" w:rsidP="00FA5504">
      <w:pPr>
        <w:pStyle w:val="Heading1"/>
      </w:pPr>
      <w:bookmarkStart w:id="7" w:name="O_1276073"/>
      <w:bookmarkEnd w:id="7"/>
      <w:r w:rsidRPr="00FA5504">
        <w:t>Unit Mapping Information</w:t>
      </w:r>
    </w:p>
    <w:tbl>
      <w:tblPr>
        <w:tblW w:w="9520" w:type="dxa"/>
        <w:tblLayout w:type="fixed"/>
        <w:tblCellMar>
          <w:left w:w="62" w:type="dxa"/>
          <w:right w:w="62" w:type="dxa"/>
        </w:tblCellMar>
        <w:tblLook w:val="0000"/>
      </w:tblPr>
      <w:tblGrid>
        <w:gridCol w:w="2268"/>
        <w:gridCol w:w="2268"/>
        <w:gridCol w:w="2716"/>
        <w:gridCol w:w="2268"/>
      </w:tblGrid>
      <w:tr w:rsidTr="00FA550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Bold"/>
              <w:rPr>
                <w:lang w:val="en-NZ"/>
              </w:rPr>
            </w:pPr>
            <w:r w:rsidRPr="00FA550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Bold"/>
              <w:rPr>
                <w:lang w:val="en-NZ"/>
              </w:rPr>
            </w:pPr>
            <w:r w:rsidRPr="00FA550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Bold"/>
              <w:rPr>
                <w:lang w:val="en-NZ"/>
              </w:rPr>
            </w:pPr>
            <w:r w:rsidRPr="00FA550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Bold"/>
              <w:rPr>
                <w:lang w:val="en-NZ"/>
              </w:rPr>
            </w:pPr>
            <w:r w:rsidRPr="00FA5504">
              <w:t>Equivalence status</w:t>
            </w:r>
          </w:p>
        </w:tc>
      </w:tr>
      <w:tr w:rsidTr="00FA550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t>AHCPLY211 Collect, store and handle eggs from breeder flocks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504">
            <w:pPr>
              <w:pStyle w:val="BodyText"/>
              <w:rPr>
                <w:lang w:val="en-NZ"/>
              </w:rPr>
            </w:pPr>
            <w:r w:rsidRPr="00FA5504">
              <w:t>AHCPLY201 Collect store and handle eggs from breeder flocks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504" w:rsidP="00FA5504">
            <w:pPr>
              <w:pStyle w:val="BodyText"/>
            </w:pPr>
            <w:r w:rsidRPr="00FA5504">
              <w:t>Performance criteria removed, added or revised for clarity</w:t>
            </w:r>
          </w:p>
          <w:p w:rsidR="00000000" w:rsidRPr="00FA5504" w:rsidP="00FA5504">
            <w:pPr>
              <w:pStyle w:val="BodyText"/>
            </w:pPr>
            <w:r w:rsidRPr="00FA5504">
              <w:t>Foundation skil</w:t>
            </w:r>
            <w:r w:rsidRPr="00FA5504">
              <w:t>ls added</w:t>
            </w:r>
          </w:p>
          <w:p w:rsidR="00000000" w:rsidP="00FA5504">
            <w:pPr>
              <w:pStyle w:val="BodyText"/>
              <w:rPr>
                <w:lang w:val="en-NZ"/>
              </w:rPr>
            </w:pPr>
            <w:r w:rsidRPr="00FA5504">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504" w:rsidP="00FA5504">
            <w:pPr>
              <w:pStyle w:val="BodyText"/>
            </w:pPr>
            <w:r w:rsidRPr="00FA5504">
              <w:t>Not equivalent</w:t>
            </w:r>
          </w:p>
        </w:tc>
      </w:tr>
    </w:tbl>
    <w:p w:rsidR="00000000" w:rsidRPr="00FA5504" w:rsidP="00FA5504">
      <w:pPr>
        <w:pStyle w:val="BodyText"/>
      </w:pPr>
    </w:p>
    <w:p w:rsidR="00000000" w:rsidRPr="00FA5504" w:rsidP="00FA5504">
      <w:pPr>
        <w:pStyle w:val="AllowPageBreak"/>
      </w:pPr>
    </w:p>
    <w:p w:rsidR="00000000" w:rsidRPr="00FA5504" w:rsidP="00FA5504">
      <w:pPr>
        <w:pStyle w:val="Heading1"/>
      </w:pPr>
      <w:bookmarkStart w:id="8" w:name="O_1276080"/>
      <w:bookmarkEnd w:id="8"/>
      <w:r w:rsidRPr="00FA5504">
        <w:t>Links</w:t>
      </w:r>
    </w:p>
    <w:p w:rsidR="00000000" w:rsidRPr="00FA5504" w:rsidP="005B4830">
      <w:pPr>
        <w:pStyle w:val="BodyText"/>
      </w:pPr>
      <w:r w:rsidRPr="00FA550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C3988">
        <w:rPr>
          <w:rStyle w:val="Hyperlink"/>
        </w:rPr>
        <w:t>https://vetnet.gov.au/Pages/TrainingDocs.aspx?q=c6399549-9c62-4a5e-bf1a-524b2322cf72</w:t>
      </w:r>
      <w:r>
        <w:fldChar w:fldCharType="end"/>
      </w:r>
    </w:p>
    <w:p w:rsidR="00000000" w:rsidRPr="00FA5504" w:rsidP="00FA5504"/>
    <w:sectPr w:rsidSect="00FA55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04" w:rsidRPr="005B4830" w:rsidP="005B4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830" w:rsidP="00FA5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4830" w:rsidP="00FA55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B4830" w:rsidP="00FA55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8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504" w:rsidRPr="005B4830" w:rsidP="005B48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830" w:rsidRPr="002D2AF8" w:rsidP="00FA5504">
    <w:pPr>
      <w:pStyle w:val="Header"/>
      <w:framePr w:wrap="around"/>
    </w:pPr>
    <w:r>
      <w:fldChar w:fldCharType="begin"/>
    </w:r>
    <w:r>
      <w:instrText xml:space="preserve"> TITLE   \* MERGEFORMAT </w:instrText>
    </w:r>
    <w:r>
      <w:fldChar w:fldCharType="separate"/>
    </w:r>
    <w:r>
      <w:t>AHCPLY211 Collect, store and handle eggs from breeder flocks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B4830" w:rsidP="00FA55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52C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E26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5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504"/>
    <w:pPr>
      <w:spacing w:before="360" w:after="60"/>
      <w:outlineLvl w:val="0"/>
    </w:pPr>
    <w:rPr>
      <w:sz w:val="32"/>
    </w:rPr>
  </w:style>
  <w:style w:type="paragraph" w:styleId="Heading2">
    <w:name w:val="heading 2"/>
    <w:basedOn w:val="HeadingBase"/>
    <w:next w:val="BodyText"/>
    <w:link w:val="Heading2Char"/>
    <w:qFormat/>
    <w:rsid w:val="00FA5504"/>
    <w:pPr>
      <w:keepLines/>
      <w:spacing w:before="240" w:after="120"/>
      <w:outlineLvl w:val="1"/>
    </w:pPr>
    <w:rPr>
      <w:sz w:val="28"/>
      <w:szCs w:val="40"/>
    </w:rPr>
  </w:style>
  <w:style w:type="paragraph" w:styleId="Heading3">
    <w:name w:val="heading 3"/>
    <w:basedOn w:val="HeadingBase"/>
    <w:next w:val="BodyText"/>
    <w:link w:val="Heading3Char"/>
    <w:qFormat/>
    <w:rsid w:val="00FA5504"/>
    <w:pPr>
      <w:spacing w:before="180" w:after="120"/>
      <w:outlineLvl w:val="2"/>
    </w:pPr>
    <w:rPr>
      <w:spacing w:val="-10"/>
      <w:kern w:val="32"/>
    </w:rPr>
  </w:style>
  <w:style w:type="paragraph" w:styleId="Heading4">
    <w:name w:val="heading 4"/>
    <w:basedOn w:val="HeadingBase"/>
    <w:next w:val="BodyText"/>
    <w:link w:val="Heading4Char"/>
    <w:qFormat/>
    <w:rsid w:val="00FA5504"/>
    <w:pPr>
      <w:spacing w:before="160" w:after="120"/>
      <w:outlineLvl w:val="3"/>
    </w:pPr>
    <w:rPr>
      <w:sz w:val="22"/>
    </w:rPr>
  </w:style>
  <w:style w:type="paragraph" w:styleId="Heading5">
    <w:name w:val="heading 5"/>
    <w:basedOn w:val="HeadingBase"/>
    <w:next w:val="Normal"/>
    <w:link w:val="Heading5Char"/>
    <w:qFormat/>
    <w:rsid w:val="00FA5504"/>
    <w:pPr>
      <w:spacing w:before="80"/>
      <w:outlineLvl w:val="4"/>
    </w:pPr>
    <w:rPr>
      <w:color w:val="918585"/>
      <w:sz w:val="20"/>
    </w:rPr>
  </w:style>
  <w:style w:type="paragraph" w:styleId="Heading6">
    <w:name w:val="heading 6"/>
    <w:basedOn w:val="HeadingBase"/>
    <w:next w:val="Normal"/>
    <w:link w:val="Heading6Char"/>
    <w:qFormat/>
    <w:rsid w:val="00FA5504"/>
    <w:pPr>
      <w:spacing w:before="60"/>
      <w:outlineLvl w:val="5"/>
    </w:pPr>
    <w:rPr>
      <w:color w:val="918585"/>
      <w:sz w:val="20"/>
    </w:rPr>
  </w:style>
  <w:style w:type="paragraph" w:styleId="Heading7">
    <w:name w:val="heading 7"/>
    <w:basedOn w:val="Normal"/>
    <w:next w:val="Normal"/>
    <w:link w:val="Heading7Char"/>
    <w:qFormat/>
    <w:rsid w:val="00FA5504"/>
    <w:pPr>
      <w:ind w:left="720"/>
      <w:outlineLvl w:val="6"/>
    </w:pPr>
    <w:rPr>
      <w:i/>
    </w:rPr>
  </w:style>
  <w:style w:type="paragraph" w:styleId="Heading8">
    <w:name w:val="heading 8"/>
    <w:basedOn w:val="Normal"/>
    <w:next w:val="Normal"/>
    <w:link w:val="Heading8Char"/>
    <w:qFormat/>
    <w:rsid w:val="00FA5504"/>
    <w:pPr>
      <w:ind w:left="720"/>
      <w:outlineLvl w:val="7"/>
    </w:pPr>
    <w:rPr>
      <w:i/>
    </w:rPr>
  </w:style>
  <w:style w:type="paragraph" w:styleId="Heading9">
    <w:name w:val="heading 9"/>
    <w:basedOn w:val="Normal"/>
    <w:next w:val="Normal"/>
    <w:link w:val="Heading9Char"/>
    <w:qFormat/>
    <w:rsid w:val="00FA5504"/>
    <w:pPr>
      <w:ind w:left="720"/>
      <w:outlineLvl w:val="8"/>
    </w:pPr>
    <w:rPr>
      <w:i/>
    </w:rPr>
  </w:style>
  <w:style w:type="character" w:default="1" w:styleId="DefaultParagraphFont">
    <w:name w:val="Default Paragraph Font"/>
    <w:uiPriority w:val="1"/>
    <w:unhideWhenUsed/>
    <w:rsid w:val="00FA5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504"/>
  </w:style>
  <w:style w:type="character" w:customStyle="1" w:styleId="Heading1Char">
    <w:name w:val="Heading 1 Char"/>
    <w:basedOn w:val="DefaultParagraphFont"/>
    <w:link w:val="Heading1"/>
    <w:rsid w:val="00FA5504"/>
    <w:rPr>
      <w:rFonts w:ascii="Times New Roman" w:eastAsia="Times New Roman" w:hAnsi="Times New Roman" w:cs="Times New Roman"/>
      <w:b/>
      <w:sz w:val="32"/>
      <w:szCs w:val="20"/>
      <w:lang w:eastAsia="en-US"/>
    </w:rPr>
  </w:style>
  <w:style w:type="paragraph" w:styleId="BodyText">
    <w:name w:val="Body Text"/>
    <w:basedOn w:val="Normal"/>
    <w:link w:val="BodyTextChar"/>
    <w:rsid w:val="00FA55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504"/>
    <w:rPr>
      <w:rFonts w:ascii="Times New Roman" w:eastAsia="Times New Roman" w:hAnsi="Times New Roman" w:cs="Times New Roman"/>
      <w:sz w:val="24"/>
      <w:lang w:eastAsia="en-US"/>
    </w:rPr>
  </w:style>
  <w:style w:type="paragraph" w:styleId="ListBullet">
    <w:name w:val="List Bullet"/>
    <w:basedOn w:val="List"/>
    <w:rsid w:val="00FA5504"/>
    <w:pPr>
      <w:numPr>
        <w:numId w:val="11"/>
      </w:numPr>
      <w:tabs>
        <w:tab w:val="clear" w:pos="340"/>
      </w:tabs>
      <w:spacing w:before="40" w:after="40"/>
    </w:pPr>
  </w:style>
  <w:style w:type="character" w:styleId="Emphasis">
    <w:name w:val="Emphasis"/>
    <w:basedOn w:val="DefaultParagraphFont"/>
    <w:qFormat/>
    <w:rsid w:val="00FA5504"/>
    <w:rPr>
      <w:i/>
    </w:rPr>
  </w:style>
  <w:style w:type="paragraph" w:customStyle="1" w:styleId="SuperHeading">
    <w:name w:val="SuperHeading"/>
    <w:basedOn w:val="Normal"/>
    <w:rsid w:val="00FA5504"/>
    <w:pPr>
      <w:spacing w:before="240" w:after="120"/>
      <w:outlineLvl w:val="0"/>
    </w:pPr>
    <w:rPr>
      <w:rFonts w:ascii="Times New Roman" w:hAnsi="Times New Roman"/>
      <w:b/>
      <w:sz w:val="32"/>
    </w:rPr>
  </w:style>
  <w:style w:type="paragraph" w:customStyle="1" w:styleId="AllowPageBreak">
    <w:name w:val="AllowPageBreak"/>
    <w:rsid w:val="00FA55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A5504"/>
    <w:rPr>
      <w:b/>
    </w:rPr>
  </w:style>
  <w:style w:type="character" w:customStyle="1" w:styleId="Heading2Char">
    <w:name w:val="Heading 2 Char"/>
    <w:basedOn w:val="DefaultParagraphFont"/>
    <w:link w:val="Heading2"/>
    <w:rsid w:val="00FA5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5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5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504"/>
    <w:rPr>
      <w:rFonts w:ascii="Courier New" w:eastAsia="Times New Roman" w:hAnsi="Courier New" w:cs="Times New Roman"/>
      <w:i/>
      <w:szCs w:val="20"/>
      <w:lang w:eastAsia="en-US"/>
    </w:rPr>
  </w:style>
  <w:style w:type="paragraph" w:customStyle="1" w:styleId="HeadingBase">
    <w:name w:val="Heading Base"/>
    <w:rsid w:val="00FA5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504"/>
    <w:pPr>
      <w:tabs>
        <w:tab w:val="right" w:leader="dot" w:pos="9072"/>
      </w:tabs>
      <w:ind w:left="567"/>
    </w:pPr>
    <w:rPr>
      <w:szCs w:val="22"/>
    </w:rPr>
  </w:style>
  <w:style w:type="paragraph" w:customStyle="1" w:styleId="TOCBase">
    <w:name w:val="TOC Base"/>
    <w:rsid w:val="00FA5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504"/>
    <w:pPr>
      <w:tabs>
        <w:tab w:val="right" w:leader="dot" w:pos="9072"/>
      </w:tabs>
      <w:spacing w:before="40" w:after="40"/>
      <w:ind w:left="284"/>
    </w:pPr>
    <w:rPr>
      <w:rFonts w:ascii="Times New Roman" w:hAnsi="Times New Roman"/>
    </w:rPr>
  </w:style>
  <w:style w:type="paragraph" w:styleId="TOC1">
    <w:name w:val="toc 1"/>
    <w:basedOn w:val="TOCBase"/>
    <w:next w:val="Normal"/>
    <w:rsid w:val="00FA55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504"/>
    <w:rPr>
      <w:rFonts w:ascii="Times New Roman" w:eastAsia="Times New Roman" w:hAnsi="Times New Roman" w:cs="Times New Roman"/>
      <w:sz w:val="16"/>
      <w:lang w:eastAsia="en-US"/>
    </w:rPr>
  </w:style>
  <w:style w:type="paragraph" w:styleId="Title">
    <w:name w:val="Title"/>
    <w:basedOn w:val="HeadingBase"/>
    <w:link w:val="TitleChar"/>
    <w:qFormat/>
    <w:rsid w:val="00FA5504"/>
    <w:pPr>
      <w:spacing w:before="5040"/>
      <w:jc w:val="center"/>
    </w:pPr>
    <w:rPr>
      <w:sz w:val="48"/>
      <w:szCs w:val="72"/>
      <w:lang w:val="en-US"/>
    </w:rPr>
  </w:style>
  <w:style w:type="character" w:customStyle="1" w:styleId="TitleChar">
    <w:name w:val="Title Char"/>
    <w:basedOn w:val="DefaultParagraphFont"/>
    <w:link w:val="Title"/>
    <w:rsid w:val="00FA5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504"/>
    <w:pPr>
      <w:tabs>
        <w:tab w:val="left" w:pos="3600"/>
        <w:tab w:val="left" w:pos="3958"/>
      </w:tabs>
    </w:pPr>
  </w:style>
  <w:style w:type="paragraph" w:styleId="List">
    <w:name w:val="List"/>
    <w:basedOn w:val="BodyText"/>
    <w:next w:val="BodyText"/>
    <w:rsid w:val="00FA5504"/>
    <w:pPr>
      <w:tabs>
        <w:tab w:val="left" w:pos="340"/>
      </w:tabs>
      <w:spacing w:before="60" w:after="60"/>
      <w:ind w:left="340" w:hanging="340"/>
    </w:pPr>
  </w:style>
  <w:style w:type="paragraph" w:customStyle="1" w:styleId="Note">
    <w:name w:val="Note"/>
    <w:basedOn w:val="BodyText"/>
    <w:rsid w:val="00FA55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5504"/>
    <w:rPr>
      <w:b/>
      <w:spacing w:val="0"/>
    </w:rPr>
  </w:style>
  <w:style w:type="paragraph" w:customStyle="1" w:styleId="SuperTitle">
    <w:name w:val="SuperTitle"/>
    <w:basedOn w:val="Title"/>
    <w:rsid w:val="00FA5504"/>
    <w:pPr>
      <w:framePr w:wrap="auto" w:hAnchor="text" w:y="6049"/>
    </w:pPr>
    <w:rPr>
      <w:color w:val="000000"/>
      <w:sz w:val="40"/>
    </w:rPr>
  </w:style>
  <w:style w:type="paragraph" w:customStyle="1" w:styleId="TOCTitle">
    <w:name w:val="TOCTitle"/>
    <w:basedOn w:val="Heading1"/>
    <w:rsid w:val="00FA5504"/>
    <w:pPr>
      <w:spacing w:after="240"/>
      <w:jc w:val="center"/>
      <w:outlineLvl w:val="9"/>
    </w:pPr>
    <w:rPr>
      <w:caps/>
    </w:rPr>
  </w:style>
  <w:style w:type="paragraph" w:customStyle="1" w:styleId="Version">
    <w:name w:val="Version"/>
    <w:rsid w:val="00FA55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504"/>
    <w:pPr>
      <w:numPr>
        <w:numId w:val="12"/>
      </w:numPr>
      <w:tabs>
        <w:tab w:val="clear" w:pos="680"/>
      </w:tabs>
    </w:pPr>
  </w:style>
  <w:style w:type="paragraph" w:styleId="Index1">
    <w:name w:val="index 1"/>
    <w:basedOn w:val="Normal"/>
    <w:next w:val="Normal"/>
    <w:semiHidden/>
    <w:rsid w:val="00FA5504"/>
    <w:pPr>
      <w:keepNext w:val="0"/>
      <w:tabs>
        <w:tab w:val="right" w:pos="4176"/>
      </w:tabs>
      <w:ind w:left="198" w:hanging="198"/>
    </w:pPr>
    <w:rPr>
      <w:rFonts w:ascii="Garamond" w:hAnsi="Garamond"/>
    </w:rPr>
  </w:style>
  <w:style w:type="paragraph" w:styleId="IndexHeading">
    <w:name w:val="index heading"/>
    <w:basedOn w:val="Normal"/>
    <w:next w:val="Index1"/>
    <w:semiHidden/>
    <w:rsid w:val="00FA5504"/>
    <w:pPr>
      <w:spacing w:before="120" w:after="120"/>
    </w:pPr>
    <w:rPr>
      <w:rFonts w:ascii="Arial" w:hAnsi="Arial"/>
      <w:b/>
      <w:color w:val="918585"/>
      <w:sz w:val="24"/>
    </w:rPr>
  </w:style>
  <w:style w:type="paragraph" w:styleId="Header">
    <w:name w:val="header"/>
    <w:basedOn w:val="Normal"/>
    <w:link w:val="HeaderChar"/>
    <w:rsid w:val="00FA5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504"/>
    <w:rPr>
      <w:rFonts w:ascii="Times New Roman" w:eastAsia="Times New Roman" w:hAnsi="Times New Roman" w:cs="Times New Roman"/>
      <w:sz w:val="16"/>
      <w:szCs w:val="20"/>
      <w:lang w:val="en-GB" w:eastAsia="en-US"/>
    </w:rPr>
  </w:style>
  <w:style w:type="paragraph" w:customStyle="1" w:styleId="Chapter">
    <w:name w:val="Chapter"/>
    <w:basedOn w:val="Normal"/>
    <w:rsid w:val="00FA5504"/>
    <w:pPr>
      <w:spacing w:before="240"/>
    </w:pPr>
    <w:rPr>
      <w:rFonts w:ascii="Times New Roman" w:hAnsi="Times New Roman"/>
      <w:smallCaps/>
      <w:spacing w:val="80"/>
      <w:sz w:val="28"/>
    </w:rPr>
  </w:style>
  <w:style w:type="paragraph" w:customStyle="1" w:styleId="InChapter">
    <w:name w:val="InChapter"/>
    <w:basedOn w:val="Heading3"/>
    <w:rsid w:val="00FA5504"/>
    <w:pPr>
      <w:spacing w:after="240"/>
      <w:outlineLvl w:val="9"/>
    </w:pPr>
    <w:rPr>
      <w:noProof/>
    </w:rPr>
  </w:style>
  <w:style w:type="paragraph" w:styleId="Index2">
    <w:name w:val="index 2"/>
    <w:basedOn w:val="Normal"/>
    <w:next w:val="Normal"/>
    <w:semiHidden/>
    <w:rsid w:val="00FA5504"/>
    <w:pPr>
      <w:tabs>
        <w:tab w:val="right" w:pos="4176"/>
      </w:tabs>
      <w:ind w:left="568" w:hanging="284"/>
    </w:pPr>
    <w:rPr>
      <w:rFonts w:ascii="Garamond" w:hAnsi="Garamond"/>
    </w:rPr>
  </w:style>
  <w:style w:type="paragraph" w:customStyle="1" w:styleId="Byline">
    <w:name w:val="Byline"/>
    <w:rsid w:val="00FA5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504"/>
    <w:pPr>
      <w:tabs>
        <w:tab w:val="clear" w:pos="3600"/>
        <w:tab w:val="clear" w:pos="3958"/>
      </w:tabs>
      <w:jc w:val="right"/>
    </w:pPr>
  </w:style>
  <w:style w:type="paragraph" w:styleId="Caption">
    <w:name w:val="caption"/>
    <w:basedOn w:val="BodyText"/>
    <w:next w:val="Normal"/>
    <w:qFormat/>
    <w:rsid w:val="00FA5504"/>
    <w:pPr>
      <w:framePr w:w="2268" w:hSpace="181" w:vSpace="181" w:wrap="around" w:vAnchor="text" w:hAnchor="page" w:x="1135" w:y="285" w:anchorLock="1"/>
    </w:pPr>
    <w:rPr>
      <w:i/>
    </w:rPr>
  </w:style>
  <w:style w:type="paragraph" w:customStyle="1" w:styleId="MiniTOCTitle">
    <w:name w:val="MiniTOCTitle"/>
    <w:basedOn w:val="Heading4"/>
    <w:rsid w:val="00FA5504"/>
    <w:pPr>
      <w:spacing w:before="240"/>
      <w:outlineLvl w:val="9"/>
    </w:pPr>
    <w:rPr>
      <w:noProof/>
      <w:sz w:val="24"/>
    </w:rPr>
  </w:style>
  <w:style w:type="paragraph" w:customStyle="1" w:styleId="MiniTOCItem">
    <w:name w:val="MiniTOCItem"/>
    <w:basedOn w:val="ListBullet"/>
    <w:rsid w:val="00FA5504"/>
    <w:pPr>
      <w:numPr>
        <w:numId w:val="0"/>
      </w:numPr>
      <w:tabs>
        <w:tab w:val="right" w:leader="dot" w:pos="6521"/>
      </w:tabs>
      <w:spacing w:before="0" w:after="0"/>
    </w:pPr>
  </w:style>
  <w:style w:type="paragraph" w:customStyle="1" w:styleId="TOFTitle">
    <w:name w:val="TOFTitle"/>
    <w:basedOn w:val="TOCTitle"/>
    <w:rsid w:val="00FA5504"/>
  </w:style>
  <w:style w:type="paragraph" w:styleId="TableofFigures">
    <w:name w:val="table of figures"/>
    <w:basedOn w:val="Normal"/>
    <w:next w:val="Normal"/>
    <w:semiHidden/>
    <w:rsid w:val="00FA5504"/>
    <w:pPr>
      <w:tabs>
        <w:tab w:val="right" w:leader="dot" w:pos="9072"/>
      </w:tabs>
      <w:ind w:left="970" w:hanging="403"/>
    </w:pPr>
    <w:rPr>
      <w:rFonts w:ascii="Times New Roman" w:hAnsi="Times New Roman"/>
      <w:b/>
    </w:rPr>
  </w:style>
  <w:style w:type="paragraph" w:styleId="ListNumber">
    <w:name w:val="List Number"/>
    <w:basedOn w:val="List"/>
    <w:rsid w:val="00FA5504"/>
    <w:pPr>
      <w:numPr>
        <w:numId w:val="14"/>
      </w:numPr>
      <w:tabs>
        <w:tab w:val="clear" w:pos="340"/>
      </w:tabs>
    </w:pPr>
  </w:style>
  <w:style w:type="character" w:customStyle="1" w:styleId="WingdingSymbols">
    <w:name w:val="Wingding Symbols"/>
    <w:rsid w:val="00FA5504"/>
    <w:rPr>
      <w:rFonts w:ascii="Wingdings" w:hAnsi="Wingdings"/>
    </w:rPr>
  </w:style>
  <w:style w:type="paragraph" w:customStyle="1" w:styleId="TableHeading">
    <w:name w:val="Table Heading"/>
    <w:basedOn w:val="HeadingBase"/>
    <w:rsid w:val="00FA5504"/>
    <w:pPr>
      <w:keepLines/>
      <w:pBdr>
        <w:bottom w:val="single" w:sz="6" w:space="1" w:color="918585"/>
      </w:pBdr>
      <w:spacing w:before="240"/>
    </w:pPr>
  </w:style>
  <w:style w:type="character" w:customStyle="1" w:styleId="HotSpot">
    <w:name w:val="HotSpot"/>
    <w:rsid w:val="00FA5504"/>
    <w:rPr>
      <w:color w:val="0033CC"/>
      <w:u w:val="none"/>
    </w:rPr>
  </w:style>
  <w:style w:type="paragraph" w:customStyle="1" w:styleId="BodyTextRight">
    <w:name w:val="Body Text Right"/>
    <w:basedOn w:val="BodyText"/>
    <w:rsid w:val="00FA5504"/>
    <w:pPr>
      <w:spacing w:before="0" w:after="0"/>
      <w:jc w:val="right"/>
    </w:pPr>
  </w:style>
  <w:style w:type="paragraph" w:styleId="Index3">
    <w:name w:val="index 3"/>
    <w:basedOn w:val="ListNumber2"/>
    <w:next w:val="Normal"/>
    <w:semiHidden/>
    <w:rsid w:val="00FA5504"/>
    <w:pPr>
      <w:numPr>
        <w:numId w:val="0"/>
      </w:numPr>
      <w:tabs>
        <w:tab w:val="right" w:leader="dot" w:pos="4176"/>
      </w:tabs>
    </w:pPr>
  </w:style>
  <w:style w:type="paragraph" w:styleId="ListNumber2">
    <w:name w:val="List Number 2"/>
    <w:basedOn w:val="List2"/>
    <w:rsid w:val="00FA5504"/>
    <w:pPr>
      <w:numPr>
        <w:numId w:val="9"/>
      </w:numPr>
      <w:tabs>
        <w:tab w:val="clear" w:pos="1060"/>
      </w:tabs>
    </w:pPr>
  </w:style>
  <w:style w:type="paragraph" w:customStyle="1" w:styleId="MarginNote">
    <w:name w:val="Margin Note"/>
    <w:basedOn w:val="BodyText"/>
    <w:rsid w:val="00FA5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5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504"/>
    <w:rPr>
      <w:sz w:val="32"/>
    </w:rPr>
  </w:style>
  <w:style w:type="paragraph" w:customStyle="1" w:styleId="HeadingProcedure">
    <w:name w:val="Heading Procedure"/>
    <w:basedOn w:val="HeadingBase"/>
    <w:next w:val="Normal"/>
    <w:rsid w:val="00FA5504"/>
    <w:pPr>
      <w:tabs>
        <w:tab w:val="left" w:pos="0"/>
      </w:tabs>
      <w:spacing w:before="120" w:after="60"/>
    </w:pPr>
    <w:rPr>
      <w:i/>
      <w:color w:val="918585"/>
      <w:sz w:val="22"/>
    </w:rPr>
  </w:style>
  <w:style w:type="paragraph" w:customStyle="1" w:styleId="TableBodyText">
    <w:name w:val="Table Body Text"/>
    <w:basedOn w:val="BodyText"/>
    <w:rsid w:val="00FA5504"/>
    <w:pPr>
      <w:spacing w:before="60" w:after="60"/>
    </w:pPr>
  </w:style>
  <w:style w:type="paragraph" w:styleId="ListContinue">
    <w:name w:val="List Continue"/>
    <w:basedOn w:val="List"/>
    <w:rsid w:val="00FA5504"/>
    <w:pPr>
      <w:ind w:firstLine="0"/>
    </w:pPr>
  </w:style>
  <w:style w:type="paragraph" w:customStyle="1" w:styleId="ListNote">
    <w:name w:val="List Note"/>
    <w:basedOn w:val="List"/>
    <w:rsid w:val="00FA5504"/>
    <w:pPr>
      <w:pBdr>
        <w:top w:val="single" w:sz="6" w:space="2" w:color="918585"/>
        <w:bottom w:val="single" w:sz="6" w:space="2" w:color="918585"/>
      </w:pBdr>
      <w:tabs>
        <w:tab w:val="left" w:pos="1021"/>
      </w:tabs>
      <w:ind w:firstLine="0"/>
    </w:pPr>
  </w:style>
  <w:style w:type="paragraph" w:customStyle="1" w:styleId="Warning">
    <w:name w:val="Warning"/>
    <w:basedOn w:val="BodyText"/>
    <w:rsid w:val="00FA5504"/>
    <w:pPr>
      <w:shd w:val="clear" w:color="auto" w:fill="D9D9D9"/>
      <w:tabs>
        <w:tab w:val="left" w:pos="992"/>
      </w:tabs>
      <w:ind w:left="119" w:right="119"/>
    </w:pPr>
    <w:rPr>
      <w:sz w:val="20"/>
    </w:rPr>
  </w:style>
  <w:style w:type="paragraph" w:customStyle="1" w:styleId="MarginIcons">
    <w:name w:val="Margin Icons"/>
    <w:basedOn w:val="BodyText"/>
    <w:rsid w:val="00FA5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504"/>
    <w:rPr>
      <w:rFonts w:ascii="Courier New" w:hAnsi="Courier New"/>
    </w:rPr>
  </w:style>
  <w:style w:type="paragraph" w:customStyle="1" w:styleId="NoteBullet">
    <w:name w:val="Note Bullet"/>
    <w:basedOn w:val="Note"/>
    <w:rsid w:val="00FA5504"/>
    <w:pPr>
      <w:tabs>
        <w:tab w:val="clear" w:pos="680"/>
      </w:tabs>
      <w:spacing w:before="60" w:after="60"/>
    </w:pPr>
  </w:style>
  <w:style w:type="paragraph" w:customStyle="1" w:styleId="SubHeading2">
    <w:name w:val="SubHeading2"/>
    <w:basedOn w:val="HeadingBase"/>
    <w:rsid w:val="00FA5504"/>
    <w:pPr>
      <w:spacing w:before="240" w:after="60"/>
    </w:pPr>
    <w:rPr>
      <w:sz w:val="20"/>
    </w:rPr>
  </w:style>
  <w:style w:type="paragraph" w:customStyle="1" w:styleId="SubHeading1">
    <w:name w:val="SubHeading1"/>
    <w:basedOn w:val="HeadingBase"/>
    <w:rsid w:val="00FA5504"/>
    <w:pPr>
      <w:spacing w:before="240" w:after="60"/>
    </w:pPr>
    <w:rPr>
      <w:color w:val="918585"/>
      <w:sz w:val="22"/>
    </w:rPr>
  </w:style>
  <w:style w:type="paragraph" w:customStyle="1" w:styleId="SideHeading">
    <w:name w:val="Side Heading"/>
    <w:basedOn w:val="HeadingBase"/>
    <w:rsid w:val="00FA5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504"/>
    <w:pPr>
      <w:numPr>
        <w:numId w:val="10"/>
      </w:numPr>
    </w:pPr>
  </w:style>
  <w:style w:type="paragraph" w:styleId="PlainText">
    <w:name w:val="Plain Text"/>
    <w:basedOn w:val="Normal"/>
    <w:link w:val="PlainTextChar"/>
    <w:rsid w:val="00FA5504"/>
    <w:rPr>
      <w:sz w:val="20"/>
    </w:rPr>
  </w:style>
  <w:style w:type="character" w:customStyle="1" w:styleId="PlainTextChar">
    <w:name w:val="Plain Text Char"/>
    <w:basedOn w:val="DefaultParagraphFont"/>
    <w:link w:val="PlainText"/>
    <w:rsid w:val="00FA5504"/>
    <w:rPr>
      <w:rFonts w:ascii="Courier New" w:eastAsia="Times New Roman" w:hAnsi="Courier New" w:cs="Times New Roman"/>
      <w:sz w:val="20"/>
      <w:szCs w:val="20"/>
      <w:lang w:eastAsia="en-US"/>
    </w:rPr>
  </w:style>
  <w:style w:type="character" w:customStyle="1" w:styleId="MenuOption">
    <w:name w:val="Menu Option"/>
    <w:basedOn w:val="DefaultParagraphFont"/>
    <w:rsid w:val="00FA5504"/>
    <w:rPr>
      <w:b/>
      <w:smallCaps/>
    </w:rPr>
  </w:style>
  <w:style w:type="paragraph" w:customStyle="1" w:styleId="TableListNumber">
    <w:name w:val="Table List Number"/>
    <w:basedOn w:val="ListNumber"/>
    <w:rsid w:val="00FA5504"/>
    <w:pPr>
      <w:numPr>
        <w:numId w:val="0"/>
      </w:numPr>
    </w:pPr>
  </w:style>
  <w:style w:type="paragraph" w:styleId="TOC4">
    <w:name w:val="toc 4"/>
    <w:basedOn w:val="TOCBase"/>
    <w:next w:val="Normal"/>
    <w:semiHidden/>
    <w:rsid w:val="00FA5504"/>
    <w:pPr>
      <w:tabs>
        <w:tab w:val="right" w:leader="dot" w:pos="9071"/>
      </w:tabs>
      <w:ind w:left="1701"/>
    </w:pPr>
  </w:style>
  <w:style w:type="paragraph" w:customStyle="1" w:styleId="ListAlpha">
    <w:name w:val="List Alpha"/>
    <w:basedOn w:val="List"/>
    <w:rsid w:val="00FA5504"/>
    <w:pPr>
      <w:numPr>
        <w:numId w:val="8"/>
      </w:numPr>
    </w:pPr>
  </w:style>
  <w:style w:type="paragraph" w:customStyle="1" w:styleId="ListAlpha2">
    <w:name w:val="List Alpha 2"/>
    <w:basedOn w:val="List2"/>
    <w:rsid w:val="00FA5504"/>
    <w:pPr>
      <w:numPr>
        <w:numId w:val="7"/>
      </w:numPr>
    </w:pPr>
  </w:style>
  <w:style w:type="paragraph" w:styleId="List2">
    <w:name w:val="List 2"/>
    <w:basedOn w:val="BodyText"/>
    <w:rsid w:val="00FA5504"/>
    <w:pPr>
      <w:tabs>
        <w:tab w:val="left" w:pos="680"/>
      </w:tabs>
      <w:spacing w:before="60" w:after="60"/>
      <w:ind w:left="680" w:hanging="340"/>
    </w:pPr>
  </w:style>
  <w:style w:type="paragraph" w:styleId="List3">
    <w:name w:val="List 3"/>
    <w:basedOn w:val="BodyText"/>
    <w:rsid w:val="00FA5504"/>
    <w:pPr>
      <w:tabs>
        <w:tab w:val="left" w:pos="1021"/>
      </w:tabs>
      <w:spacing w:before="60" w:after="60"/>
      <w:ind w:left="1020" w:hanging="340"/>
    </w:pPr>
  </w:style>
  <w:style w:type="paragraph" w:styleId="List4">
    <w:name w:val="List 4"/>
    <w:basedOn w:val="BodyText"/>
    <w:rsid w:val="00FA5504"/>
    <w:pPr>
      <w:tabs>
        <w:tab w:val="left" w:pos="1361"/>
      </w:tabs>
      <w:spacing w:before="60" w:after="60"/>
      <w:ind w:left="1361" w:hanging="340"/>
    </w:pPr>
  </w:style>
  <w:style w:type="paragraph" w:styleId="List5">
    <w:name w:val="List 5"/>
    <w:basedOn w:val="BodyText"/>
    <w:rsid w:val="00FA5504"/>
    <w:pPr>
      <w:tabs>
        <w:tab w:val="left" w:pos="1701"/>
      </w:tabs>
      <w:spacing w:before="60" w:after="60"/>
      <w:ind w:left="1701" w:hanging="340"/>
    </w:pPr>
  </w:style>
  <w:style w:type="paragraph" w:styleId="ListBullet3">
    <w:name w:val="List Bullet 3"/>
    <w:basedOn w:val="List3"/>
    <w:rsid w:val="00FA5504"/>
    <w:pPr>
      <w:numPr>
        <w:numId w:val="13"/>
      </w:numPr>
      <w:tabs>
        <w:tab w:val="clear" w:pos="1021"/>
      </w:tabs>
      <w:ind w:left="1037" w:hanging="357"/>
    </w:pPr>
  </w:style>
  <w:style w:type="paragraph" w:styleId="ListBullet4">
    <w:name w:val="List Bullet 4"/>
    <w:basedOn w:val="List4"/>
    <w:rsid w:val="00FA5504"/>
    <w:pPr>
      <w:numPr>
        <w:numId w:val="2"/>
      </w:numPr>
      <w:tabs>
        <w:tab w:val="clear" w:pos="1361"/>
      </w:tabs>
    </w:pPr>
  </w:style>
  <w:style w:type="paragraph" w:styleId="ListBullet5">
    <w:name w:val="List Bullet 5"/>
    <w:basedOn w:val="List5"/>
    <w:rsid w:val="00FA5504"/>
    <w:pPr>
      <w:numPr>
        <w:numId w:val="3"/>
      </w:numPr>
    </w:pPr>
  </w:style>
  <w:style w:type="paragraph" w:styleId="ListContinue2">
    <w:name w:val="List Continue 2"/>
    <w:basedOn w:val="List2"/>
    <w:rsid w:val="00FA5504"/>
    <w:pPr>
      <w:ind w:firstLine="0"/>
    </w:pPr>
  </w:style>
  <w:style w:type="paragraph" w:styleId="ListContinue3">
    <w:name w:val="List Continue 3"/>
    <w:basedOn w:val="List3"/>
    <w:rsid w:val="00FA5504"/>
    <w:pPr>
      <w:ind w:left="1021" w:firstLine="0"/>
    </w:pPr>
  </w:style>
  <w:style w:type="paragraph" w:styleId="ListContinue4">
    <w:name w:val="List Continue 4"/>
    <w:basedOn w:val="List4"/>
    <w:rsid w:val="00FA5504"/>
    <w:pPr>
      <w:ind w:firstLine="0"/>
    </w:pPr>
  </w:style>
  <w:style w:type="paragraph" w:styleId="ListContinue5">
    <w:name w:val="List Continue 5"/>
    <w:basedOn w:val="List5"/>
    <w:rsid w:val="00FA5504"/>
    <w:pPr>
      <w:ind w:firstLine="0"/>
    </w:pPr>
  </w:style>
  <w:style w:type="paragraph" w:styleId="ListNumber3">
    <w:name w:val="List Number 3"/>
    <w:basedOn w:val="List3"/>
    <w:rsid w:val="00FA5504"/>
    <w:pPr>
      <w:numPr>
        <w:numId w:val="4"/>
      </w:numPr>
    </w:pPr>
  </w:style>
  <w:style w:type="paragraph" w:styleId="ListNumber4">
    <w:name w:val="List Number 4"/>
    <w:basedOn w:val="List4"/>
    <w:rsid w:val="00FA5504"/>
    <w:pPr>
      <w:numPr>
        <w:numId w:val="5"/>
      </w:numPr>
    </w:pPr>
  </w:style>
  <w:style w:type="paragraph" w:styleId="ListNumber5">
    <w:name w:val="List Number 5"/>
    <w:basedOn w:val="List5"/>
    <w:rsid w:val="00FA5504"/>
    <w:pPr>
      <w:numPr>
        <w:numId w:val="6"/>
      </w:numPr>
    </w:pPr>
  </w:style>
  <w:style w:type="paragraph" w:styleId="BlockText">
    <w:name w:val="Block Text"/>
    <w:basedOn w:val="Normal"/>
    <w:rsid w:val="00FA5504"/>
    <w:pPr>
      <w:spacing w:after="120"/>
      <w:ind w:left="1440" w:right="1440"/>
    </w:pPr>
  </w:style>
  <w:style w:type="character" w:customStyle="1" w:styleId="Subscript">
    <w:name w:val="Subscript"/>
    <w:basedOn w:val="DefaultParagraphFont"/>
    <w:rsid w:val="00FA5504"/>
    <w:rPr>
      <w:sz w:val="16"/>
      <w:vertAlign w:val="subscript"/>
    </w:rPr>
  </w:style>
  <w:style w:type="character" w:customStyle="1" w:styleId="Superscript">
    <w:name w:val="Superscript"/>
    <w:basedOn w:val="DefaultParagraphFont"/>
    <w:rsid w:val="00FA5504"/>
    <w:rPr>
      <w:sz w:val="16"/>
      <w:vertAlign w:val="superscript"/>
    </w:rPr>
  </w:style>
  <w:style w:type="character" w:customStyle="1" w:styleId="Symbols">
    <w:name w:val="Symbols"/>
    <w:basedOn w:val="DefaultParagraphFont"/>
    <w:rsid w:val="00FA5504"/>
    <w:rPr>
      <w:rFonts w:ascii="Symbol" w:hAnsi="Symbol"/>
    </w:rPr>
  </w:style>
  <w:style w:type="character" w:customStyle="1" w:styleId="MenuOptions">
    <w:name w:val="Menu Options"/>
    <w:basedOn w:val="DefaultParagraphFont"/>
    <w:rsid w:val="00FA5504"/>
    <w:rPr>
      <w:rFonts w:ascii="Arial Narrow" w:hAnsi="Arial Narrow"/>
      <w:smallCaps/>
    </w:rPr>
  </w:style>
  <w:style w:type="character" w:customStyle="1" w:styleId="Buttons">
    <w:name w:val="Buttons"/>
    <w:basedOn w:val="DefaultParagraphFont"/>
    <w:rsid w:val="00FA5504"/>
    <w:rPr>
      <w:b/>
    </w:rPr>
  </w:style>
  <w:style w:type="character" w:customStyle="1" w:styleId="Underlined">
    <w:name w:val="Underlined"/>
    <w:basedOn w:val="DefaultParagraphFont"/>
    <w:rsid w:val="00FA5504"/>
    <w:rPr>
      <w:u w:val="single"/>
    </w:rPr>
  </w:style>
  <w:style w:type="paragraph" w:customStyle="1" w:styleId="TableBodyTextRight">
    <w:name w:val="Table Body Text Right"/>
    <w:basedOn w:val="TableBodyText"/>
    <w:rsid w:val="00FA5504"/>
    <w:pPr>
      <w:widowControl w:val="0"/>
      <w:autoSpaceDE w:val="0"/>
      <w:autoSpaceDN w:val="0"/>
      <w:adjustRightInd w:val="0"/>
      <w:jc w:val="right"/>
    </w:pPr>
    <w:rPr>
      <w:rFonts w:cs="Arial"/>
      <w:szCs w:val="18"/>
    </w:rPr>
  </w:style>
  <w:style w:type="paragraph" w:customStyle="1" w:styleId="CopyrightText">
    <w:name w:val="Copyright Text"/>
    <w:basedOn w:val="BodyText"/>
    <w:rsid w:val="00FA5504"/>
    <w:rPr>
      <w:sz w:val="18"/>
    </w:rPr>
  </w:style>
  <w:style w:type="paragraph" w:customStyle="1" w:styleId="BodySmallRight">
    <w:name w:val="Body Small Right"/>
    <w:basedOn w:val="BodyTextRight"/>
    <w:rsid w:val="00FA5504"/>
    <w:rPr>
      <w:sz w:val="18"/>
      <w:szCs w:val="18"/>
    </w:rPr>
  </w:style>
  <w:style w:type="paragraph" w:customStyle="1" w:styleId="MarginEdition">
    <w:name w:val="Margin Edition"/>
    <w:basedOn w:val="MarginNote"/>
    <w:rsid w:val="00FA5504"/>
    <w:pPr>
      <w:spacing w:before="0" w:after="0"/>
    </w:pPr>
    <w:rPr>
      <w:rFonts w:ascii="Times New Roman" w:hAnsi="Times New Roman"/>
      <w:color w:val="999999"/>
    </w:rPr>
  </w:style>
  <w:style w:type="paragraph" w:customStyle="1" w:styleId="Spacer">
    <w:name w:val="Spacer"/>
    <w:basedOn w:val="Normal"/>
    <w:rsid w:val="00FA5504"/>
    <w:rPr>
      <w:sz w:val="2"/>
      <w:szCs w:val="2"/>
    </w:rPr>
  </w:style>
  <w:style w:type="character" w:customStyle="1" w:styleId="Small">
    <w:name w:val="Small"/>
    <w:basedOn w:val="DefaultParagraphFont"/>
    <w:rsid w:val="00FA5504"/>
    <w:rPr>
      <w:sz w:val="16"/>
    </w:rPr>
  </w:style>
  <w:style w:type="paragraph" w:customStyle="1" w:styleId="WideTable">
    <w:name w:val="Wide Table"/>
    <w:basedOn w:val="Normal"/>
    <w:rsid w:val="00FA5504"/>
    <w:pPr>
      <w:ind w:left="-1418"/>
    </w:pPr>
    <w:rPr>
      <w:sz w:val="2"/>
      <w:szCs w:val="2"/>
    </w:rPr>
  </w:style>
  <w:style w:type="character" w:styleId="PageNumber">
    <w:name w:val="page number"/>
    <w:basedOn w:val="DefaultParagraphFont"/>
    <w:rsid w:val="00FA5504"/>
  </w:style>
  <w:style w:type="paragraph" w:styleId="Quote">
    <w:name w:val="Quote"/>
    <w:basedOn w:val="Heading1"/>
    <w:link w:val="QuoteChar"/>
    <w:qFormat/>
    <w:rsid w:val="00FA5504"/>
    <w:rPr>
      <w:b w:val="0"/>
      <w:sz w:val="72"/>
      <w:szCs w:val="72"/>
      <w:lang w:val="en-NZ"/>
    </w:rPr>
  </w:style>
  <w:style w:type="character" w:customStyle="1" w:styleId="QuoteChar">
    <w:name w:val="Quote Char"/>
    <w:basedOn w:val="DefaultParagraphFont"/>
    <w:link w:val="Quote"/>
    <w:rsid w:val="00FA5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504"/>
    <w:pPr>
      <w:pageBreakBefore/>
    </w:pPr>
  </w:style>
  <w:style w:type="paragraph" w:customStyle="1" w:styleId="Border">
    <w:name w:val="Border"/>
    <w:basedOn w:val="Normal"/>
    <w:qFormat/>
    <w:rsid w:val="00FA5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504"/>
    <w:rPr>
      <w:b/>
      <w:bCs/>
      <w:i/>
      <w:iCs/>
      <w:color w:val="auto"/>
    </w:rPr>
  </w:style>
  <w:style w:type="paragraph" w:styleId="IntenseQuote">
    <w:name w:val="Intense Quote"/>
    <w:basedOn w:val="Normal"/>
    <w:next w:val="Normal"/>
    <w:link w:val="IntenseQuoteChar"/>
    <w:uiPriority w:val="30"/>
    <w:qFormat/>
    <w:rsid w:val="00FA5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5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504"/>
    <w:rPr>
      <w:smallCaps/>
      <w:color w:val="auto"/>
      <w:u w:val="single"/>
    </w:rPr>
  </w:style>
  <w:style w:type="character" w:styleId="IntenseReference">
    <w:name w:val="Intense Reference"/>
    <w:basedOn w:val="DefaultParagraphFont"/>
    <w:uiPriority w:val="32"/>
    <w:qFormat/>
    <w:rsid w:val="00FA5504"/>
    <w:rPr>
      <w:b/>
      <w:bCs/>
      <w:smallCaps/>
      <w:color w:val="auto"/>
      <w:spacing w:val="5"/>
      <w:u w:val="single"/>
    </w:rPr>
  </w:style>
  <w:style w:type="paragraph" w:customStyle="1" w:styleId="2ColumnHeading">
    <w:name w:val="2Column Heading"/>
    <w:basedOn w:val="BodyText"/>
    <w:qFormat/>
    <w:rsid w:val="00FA5504"/>
    <w:pPr>
      <w:spacing w:after="60"/>
      <w:ind w:left="-2268"/>
    </w:pPr>
    <w:rPr>
      <w:b/>
    </w:rPr>
  </w:style>
  <w:style w:type="paragraph" w:customStyle="1" w:styleId="Heading1TOC">
    <w:name w:val="Heading1 TOC"/>
    <w:basedOn w:val="Normal"/>
    <w:qFormat/>
    <w:rsid w:val="00FA5504"/>
    <w:pPr>
      <w:spacing w:before="240" w:after="120"/>
    </w:pPr>
    <w:rPr>
      <w:rFonts w:ascii="Times New Roman" w:hAnsi="Times New Roman"/>
      <w:b/>
      <w:sz w:val="32"/>
    </w:rPr>
  </w:style>
  <w:style w:type="paragraph" w:customStyle="1" w:styleId="Heading2TOC">
    <w:name w:val="Heading2 TOC"/>
    <w:basedOn w:val="Normal"/>
    <w:qFormat/>
    <w:rsid w:val="00FA5504"/>
    <w:pPr>
      <w:spacing w:before="240" w:after="60"/>
    </w:pPr>
    <w:rPr>
      <w:rFonts w:ascii="Times New Roman" w:hAnsi="Times New Roman"/>
      <w:b/>
      <w:sz w:val="28"/>
    </w:rPr>
  </w:style>
  <w:style w:type="character" w:customStyle="1" w:styleId="Underline">
    <w:name w:val="Underline"/>
    <w:basedOn w:val="DefaultParagraphFont"/>
    <w:qFormat/>
    <w:rsid w:val="00FA5504"/>
    <w:rPr>
      <w:u w:val="single"/>
    </w:rPr>
  </w:style>
  <w:style w:type="character" w:customStyle="1" w:styleId="BoldandItalics">
    <w:name w:val="Bold and Italics"/>
    <w:qFormat/>
    <w:rsid w:val="00FA5504"/>
    <w:rPr>
      <w:b/>
      <w:i/>
      <w:u w:val="none"/>
    </w:rPr>
  </w:style>
  <w:style w:type="paragraph" w:styleId="BalloonText">
    <w:name w:val="Balloon Text"/>
    <w:basedOn w:val="Normal"/>
    <w:link w:val="BalloonTextChar"/>
    <w:rsid w:val="00FA5504"/>
    <w:rPr>
      <w:rFonts w:ascii="Tahoma" w:hAnsi="Tahoma" w:cs="Tahoma"/>
      <w:sz w:val="16"/>
      <w:szCs w:val="16"/>
    </w:rPr>
  </w:style>
  <w:style w:type="character" w:customStyle="1" w:styleId="BalloonTextChar">
    <w:name w:val="Balloon Text Char"/>
    <w:basedOn w:val="DefaultParagraphFont"/>
    <w:link w:val="BalloonText"/>
    <w:rsid w:val="00FA55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5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5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504"/>
    <w:rPr>
      <w:b/>
      <w:color w:val="660033"/>
      <w:spacing w:val="0"/>
    </w:rPr>
  </w:style>
  <w:style w:type="paragraph" w:customStyle="1" w:styleId="Nameditemlist">
    <w:name w:val="Named item list"/>
    <w:basedOn w:val="BodyText"/>
    <w:qFormat/>
    <w:rsid w:val="00FA5504"/>
    <w:pPr>
      <w:tabs>
        <w:tab w:val="left" w:pos="2835"/>
      </w:tabs>
      <w:ind w:left="2835" w:hanging="2835"/>
    </w:pPr>
  </w:style>
  <w:style w:type="paragraph" w:customStyle="1" w:styleId="BodyTextnopadding">
    <w:name w:val="Body Text no padding"/>
    <w:basedOn w:val="BodyText"/>
    <w:qFormat/>
    <w:rsid w:val="00FA5504"/>
    <w:pPr>
      <w:spacing w:before="0" w:after="0"/>
    </w:pPr>
  </w:style>
  <w:style w:type="character" w:styleId="Hyperlink">
    <w:name w:val="Hyperlink"/>
    <w:basedOn w:val="DefaultParagraphFont"/>
    <w:uiPriority w:val="99"/>
    <w:unhideWhenUsed/>
    <w:rsid w:val="005B48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4584</Characters>
  <Application>Microsoft Office Word</Application>
  <DocSecurity>0</DocSecurity>
  <Lines>147</Lines>
  <Paragraphs>91</Paragraphs>
  <ScaleCrop>false</ScaleCrop>
  <Company>Author-it Software Corporation Ltd.</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AHCPLY211 Collect, store and handle eggs from breeder flocks</dc:title>
  <dc:subject>Approved</dc:subject>
  <dc:creator>Skills Insight</dc:creator>
  <cp:keywords>Release: 1</cp:keywords>
  <dc:description>Review Date: 12 April 2008</dc:description>
  <cp:lastModifiedBy>HSD_TPCMSd.prod</cp:lastModifiedBy>
  <cp:revision>3</cp:revision>
  <dcterms:created xsi:type="dcterms:W3CDTF">2025-02-11T07:14:00Z</dcterms:created>
  <dcterms:modified xsi:type="dcterms:W3CDTF">2025-02-11T07:14:00Z</dcterms:modified>
</cp:coreProperties>
</file>