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2E5" w:rsidP="00824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AHCPLY210 Catch and load poultry</w:t>
      </w:r>
      <w:r>
        <w:fldChar w:fldCharType="end"/>
      </w:r>
    </w:p>
    <w:p w:rsidR="008242E5" w:rsidP="008242E5">
      <w:pPr>
        <w:pStyle w:val="Version"/>
        <w:sectPr w:rsidSect="00D019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1921" w:rsidP="00D01921">
      <w:pPr>
        <w:pStyle w:val="SuperHeading"/>
      </w:pPr>
      <w:r w:rsidRPr="00D01921">
        <w:t>Assessment Requirements for AHCPLY210 Catch and load poultry</w:t>
      </w:r>
    </w:p>
    <w:p w:rsidR="00000000" w:rsidRPr="00D01921" w:rsidP="00D01921">
      <w:pPr>
        <w:pStyle w:val="Heading1"/>
      </w:pPr>
      <w:bookmarkStart w:id="1" w:name="O_1276056"/>
      <w:bookmarkEnd w:id="1"/>
      <w:r w:rsidRPr="00D0192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921">
            <w:pPr>
              <w:pStyle w:val="BodyTextBold"/>
              <w:rPr>
                <w:lang w:val="en-NZ"/>
              </w:rPr>
            </w:pPr>
            <w:r w:rsidRPr="00D0192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921">
            <w:pPr>
              <w:pStyle w:val="BodyTextBold"/>
              <w:rPr>
                <w:lang w:val="en-NZ"/>
              </w:rPr>
            </w:pPr>
            <w:r w:rsidRPr="00D01921">
              <w:t>Comments</w:t>
            </w:r>
          </w:p>
        </w:tc>
      </w:tr>
      <w:tr w:rsidTr="00D0192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1921">
            <w:pPr>
              <w:pStyle w:val="BodyText"/>
              <w:rPr>
                <w:lang w:val="en-NZ"/>
              </w:rPr>
            </w:pPr>
            <w:r w:rsidRPr="00D0192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1921" w:rsidP="00D01921">
            <w:pPr>
              <w:pStyle w:val="BodyText"/>
            </w:pPr>
            <w:r w:rsidRPr="00D01921">
              <w:t>This version released with AHC Agriculture, Horticulture and Conservation and Land Management Training Package Version 9.0.</w:t>
            </w:r>
          </w:p>
        </w:tc>
      </w:tr>
    </w:tbl>
    <w:p w:rsidR="00000000" w:rsidRPr="00D01921" w:rsidP="00D01921">
      <w:pPr>
        <w:pStyle w:val="BodyText"/>
      </w:pPr>
    </w:p>
    <w:p w:rsidR="00000000" w:rsidRPr="00D01921" w:rsidP="00D01921">
      <w:pPr>
        <w:pStyle w:val="AllowPageBreak"/>
      </w:pPr>
    </w:p>
    <w:p w:rsidR="00000000" w:rsidRPr="00D01921" w:rsidP="00D01921">
      <w:pPr>
        <w:pStyle w:val="Heading1"/>
      </w:pPr>
      <w:bookmarkStart w:id="2" w:name="O_1276057"/>
      <w:bookmarkEnd w:id="2"/>
      <w:r w:rsidRPr="00D01921">
        <w:t>Performance Evidence</w:t>
      </w:r>
    </w:p>
    <w:p w:rsidR="00000000" w:rsidRPr="00D01921" w:rsidP="008242E5">
      <w:pPr>
        <w:pStyle w:val="BodyText"/>
      </w:pPr>
      <w:r w:rsidRPr="00D01921">
        <w:t>An individual demonstra</w:t>
      </w:r>
      <w:r w:rsidRPr="00D01921">
        <w:t xml:space="preserve">ting competency must satisfy all of the elements and performance criteria in this unit. </w:t>
      </w:r>
    </w:p>
    <w:p w:rsidR="00000000" w:rsidRPr="00D01921" w:rsidP="008242E5">
      <w:pPr>
        <w:pStyle w:val="BodyText"/>
      </w:pPr>
      <w:r w:rsidRPr="00D01921">
        <w:t>There must be evidence that the individual has safely and efficiently transferred at least two different groups of live poultry from a shed and onto a transport vehicl</w:t>
      </w:r>
      <w:r w:rsidRPr="00D01921">
        <w:t>e and/or into another poultry shed or facility. Each group must include at least 20 birds.</w:t>
      </w:r>
    </w:p>
    <w:p w:rsidR="00000000" w:rsidRPr="00D01921" w:rsidP="008242E5">
      <w:pPr>
        <w:pStyle w:val="BodyText"/>
      </w:pPr>
      <w:r w:rsidRPr="00D01921">
        <w:t>For each group, the individual must have, according to enterprise requirements:</w:t>
      </w:r>
    </w:p>
    <w:p w:rsidR="00000000" w:rsidRPr="00D01921" w:rsidP="00D01921">
      <w:pPr>
        <w:pStyle w:val="ListBullet"/>
      </w:pPr>
      <w:r w:rsidRPr="00D01921">
        <w:t>confirmed and followed biosecurity and animal welfare procedures</w:t>
      </w:r>
    </w:p>
    <w:p w:rsidR="00000000" w:rsidRPr="00D01921" w:rsidP="00D01921">
      <w:pPr>
        <w:pStyle w:val="ListBullet"/>
      </w:pPr>
      <w:r w:rsidRPr="00D01921">
        <w:t xml:space="preserve">confirmed shed and quantity of birds being moved, and their destination </w:t>
      </w:r>
    </w:p>
    <w:p w:rsidR="00000000" w:rsidRPr="00D01921" w:rsidP="00D01921">
      <w:pPr>
        <w:pStyle w:val="ListBullet"/>
      </w:pPr>
      <w:r w:rsidRPr="00D01921">
        <w:t>identified at least two health and safety hazards, and assessed and controlled and/or reported associated risks</w:t>
      </w:r>
    </w:p>
    <w:p w:rsidR="00000000" w:rsidRPr="00D01921" w:rsidP="00D01921">
      <w:pPr>
        <w:pStyle w:val="ListBullet"/>
      </w:pPr>
      <w:r w:rsidRPr="00D01921">
        <w:t xml:space="preserve">selected, checked and correctly fitted appropriate personal protective </w:t>
      </w:r>
      <w:r w:rsidRPr="00D01921">
        <w:t>equipment (PPE)</w:t>
      </w:r>
    </w:p>
    <w:p w:rsidR="00000000" w:rsidRPr="00D01921" w:rsidP="00D01921">
      <w:pPr>
        <w:pStyle w:val="ListBullet"/>
      </w:pPr>
      <w:r w:rsidRPr="00D01921">
        <w:t>adjusted shed infrastructure and/or set up, in preparation to safely catch and move poultry</w:t>
      </w:r>
    </w:p>
    <w:p w:rsidR="00000000" w:rsidRPr="00D01921" w:rsidP="00D01921">
      <w:pPr>
        <w:pStyle w:val="ListBullet"/>
      </w:pPr>
      <w:r w:rsidRPr="00D01921">
        <w:t>ensured catching locations, pathways and destination are ready and safe for poultry and workers</w:t>
      </w:r>
    </w:p>
    <w:p w:rsidR="00000000" w:rsidRPr="00D01921" w:rsidP="00D01921">
      <w:pPr>
        <w:pStyle w:val="ListBullet"/>
      </w:pPr>
      <w:r w:rsidRPr="00D01921">
        <w:t>selected, checked and effectively used tools and equ</w:t>
      </w:r>
      <w:r w:rsidRPr="00D01921">
        <w:t>ipment to handle and move poultry</w:t>
      </w:r>
    </w:p>
    <w:p w:rsidR="00000000" w:rsidRPr="00D01921" w:rsidP="00D01921">
      <w:pPr>
        <w:pStyle w:val="ListBullet"/>
      </w:pPr>
      <w:r w:rsidRPr="00D01921">
        <w:t>separated at least two birds not suitable for transport</w:t>
      </w:r>
    </w:p>
    <w:p w:rsidR="00000000" w:rsidRPr="00D01921" w:rsidP="00D01921">
      <w:pPr>
        <w:pStyle w:val="ListBullet"/>
      </w:pPr>
      <w:r w:rsidRPr="00D01921">
        <w:t>caught, packed and moved poultry using safe and low stress techniques</w:t>
      </w:r>
    </w:p>
    <w:p w:rsidR="00000000" w:rsidRPr="00D01921" w:rsidP="00D01921">
      <w:pPr>
        <w:pStyle w:val="ListBullet"/>
      </w:pPr>
      <w:r w:rsidRPr="00D01921">
        <w:t>loaded birds into crates or modules or weighing cells according to space or weight requirements</w:t>
      </w:r>
    </w:p>
    <w:p w:rsidR="00000000" w:rsidRPr="00D01921" w:rsidP="00D01921">
      <w:pPr>
        <w:pStyle w:val="ListBullet"/>
      </w:pPr>
      <w:r w:rsidRPr="00D01921">
        <w:t>used safe manual handling and/or lifting techniques</w:t>
      </w:r>
    </w:p>
    <w:p w:rsidR="00000000" w:rsidRPr="00D01921" w:rsidP="00D01921">
      <w:pPr>
        <w:pStyle w:val="ListBullet"/>
      </w:pPr>
      <w:r w:rsidRPr="00D01921">
        <w:t>cleaned equipment and tools used during the capture and movement of poultry</w:t>
      </w:r>
    </w:p>
    <w:p w:rsidR="00000000" w:rsidRPr="00D01921" w:rsidP="00D01921">
      <w:pPr>
        <w:pStyle w:val="ListBullet"/>
      </w:pPr>
      <w:r w:rsidRPr="00D01921">
        <w:t>completed movement records.</w:t>
      </w:r>
    </w:p>
    <w:p w:rsidR="00000000" w:rsidRPr="00D01921" w:rsidP="00D01921">
      <w:pPr>
        <w:pStyle w:val="AllowPageBreak"/>
      </w:pPr>
    </w:p>
    <w:p w:rsidR="00000000" w:rsidRPr="00D01921" w:rsidP="00D01921">
      <w:pPr>
        <w:pStyle w:val="Heading1"/>
      </w:pPr>
      <w:bookmarkStart w:id="3" w:name="O_1276058"/>
      <w:bookmarkEnd w:id="3"/>
      <w:r w:rsidRPr="00D01921">
        <w:t>Knowledge Evidence</w:t>
      </w:r>
    </w:p>
    <w:p w:rsidR="00000000" w:rsidRPr="00D01921" w:rsidP="008242E5">
      <w:pPr>
        <w:pStyle w:val="BodyText"/>
      </w:pPr>
      <w:r w:rsidRPr="00D01921">
        <w:t>An individual must be able to demonstrate the knowledge requir</w:t>
      </w:r>
      <w:r w:rsidRPr="00D01921">
        <w:t>ed to perform the tasks outlined in the elements and performance criteria of this unit. This includes knowledge of:</w:t>
      </w:r>
    </w:p>
    <w:p w:rsidR="00000000" w:rsidRPr="00D01921" w:rsidP="00D01921">
      <w:pPr>
        <w:pStyle w:val="ListBullet"/>
      </w:pPr>
      <w:r w:rsidRPr="00D01921">
        <w:t>key features of state/territory legislation, regulations and codes of practice for worker health and safety, animal welfare, biosecurity an</w:t>
      </w:r>
      <w:r w:rsidRPr="00D01921">
        <w:t xml:space="preserve">d environment protection that apply to handling and moving live poultry </w:t>
      </w:r>
    </w:p>
    <w:p w:rsidR="00000000" w:rsidRPr="00D01921" w:rsidP="00D01921">
      <w:pPr>
        <w:pStyle w:val="ListBullet"/>
      </w:pPr>
      <w:r w:rsidRPr="00D01921">
        <w:t xml:space="preserve">enterprise procedures and requirements for worker health and safety, animal welfare, biosecurity and environment protection that apply to handling and moving live poultry </w:t>
      </w:r>
    </w:p>
    <w:p w:rsidR="00000000" w:rsidRPr="00D01921" w:rsidP="00D01921">
      <w:pPr>
        <w:pStyle w:val="ListBullet"/>
      </w:pPr>
      <w:r w:rsidRPr="00D01921">
        <w:t>hazard iden</w:t>
      </w:r>
      <w:r w:rsidRPr="00D01921">
        <w:t>tification, risk assessment and controls to minimise risks when handling and moving live poultry</w:t>
      </w:r>
    </w:p>
    <w:p w:rsidR="00000000" w:rsidRPr="00D01921" w:rsidP="00D01921">
      <w:pPr>
        <w:pStyle w:val="ListBullet"/>
      </w:pPr>
      <w:r w:rsidRPr="00D01921">
        <w:t>types, uses, cleaning and maintenance of equipment, tools, machinery and personal protective equipment required when handling and moving live poultry</w:t>
      </w:r>
    </w:p>
    <w:p w:rsidR="00000000" w:rsidRPr="00D01921" w:rsidP="00D01921">
      <w:pPr>
        <w:pStyle w:val="ListBullet"/>
      </w:pPr>
      <w:r w:rsidRPr="00D01921">
        <w:t xml:space="preserve">safe and </w:t>
      </w:r>
      <w:r w:rsidRPr="00D01921">
        <w:t>low stress techniques and methods for moving live poultry, including:</w:t>
      </w:r>
    </w:p>
    <w:p w:rsidR="00000000" w:rsidRPr="00D01921" w:rsidP="00D01921">
      <w:pPr>
        <w:pStyle w:val="ListBullet2"/>
      </w:pPr>
      <w:r w:rsidRPr="00D01921">
        <w:t>catching and picking</w:t>
      </w:r>
    </w:p>
    <w:p w:rsidR="00000000" w:rsidRPr="00D01921" w:rsidP="00D01921">
      <w:pPr>
        <w:pStyle w:val="ListBullet2"/>
      </w:pPr>
      <w:r w:rsidRPr="00D01921">
        <w:t>placing and packing into containers or crates or weighing cells</w:t>
      </w:r>
    </w:p>
    <w:p w:rsidR="00000000" w:rsidRPr="00D01921" w:rsidP="00D01921">
      <w:pPr>
        <w:pStyle w:val="ListBullet2"/>
      </w:pPr>
      <w:r w:rsidRPr="00D01921">
        <w:t>moving containers loaded with poultry</w:t>
      </w:r>
    </w:p>
    <w:p w:rsidR="00000000" w:rsidRPr="00D01921" w:rsidP="00D01921">
      <w:pPr>
        <w:pStyle w:val="ListBullet2"/>
      </w:pPr>
      <w:r w:rsidRPr="00D01921">
        <w:t>loading poultry containers into transport vehicle</w:t>
      </w:r>
    </w:p>
    <w:p w:rsidR="00000000" w:rsidRPr="00D01921" w:rsidP="00D01921">
      <w:pPr>
        <w:pStyle w:val="ListBullet"/>
      </w:pPr>
      <w:r w:rsidRPr="00D01921">
        <w:t xml:space="preserve">how to assess live poultry health and condition prior to catching and loading </w:t>
      </w:r>
    </w:p>
    <w:p w:rsidR="00000000" w:rsidRPr="00D01921" w:rsidP="00D01921">
      <w:pPr>
        <w:pStyle w:val="ListBullet"/>
      </w:pPr>
      <w:r w:rsidRPr="00D01921">
        <w:t>temperature control management and prevention of smothering during movement</w:t>
      </w:r>
    </w:p>
    <w:p w:rsidR="00000000" w:rsidRPr="00D01921" w:rsidP="00D01921">
      <w:pPr>
        <w:pStyle w:val="ListBullet"/>
      </w:pPr>
      <w:r w:rsidRPr="00D01921">
        <w:t>enterprise procedures for disposal and management of waste, including biosecurity and environmental r</w:t>
      </w:r>
      <w:r w:rsidRPr="00D01921">
        <w:t>equirements</w:t>
      </w:r>
    </w:p>
    <w:p w:rsidR="00000000" w:rsidRPr="00D01921" w:rsidP="00D01921">
      <w:pPr>
        <w:pStyle w:val="ListBullet"/>
      </w:pPr>
      <w:r w:rsidRPr="00D01921">
        <w:t>regulatory and enterprise documentation, records and reports required for poultry movement.</w:t>
      </w:r>
    </w:p>
    <w:p w:rsidR="00000000" w:rsidRPr="00D01921" w:rsidP="00D01921">
      <w:pPr>
        <w:pStyle w:val="AllowPageBreak"/>
      </w:pPr>
    </w:p>
    <w:p w:rsidR="00000000" w:rsidRPr="00D01921" w:rsidP="00D01921">
      <w:pPr>
        <w:pStyle w:val="Heading1"/>
      </w:pPr>
      <w:bookmarkStart w:id="4" w:name="O_1276059"/>
      <w:bookmarkEnd w:id="4"/>
      <w:r w:rsidRPr="00D01921">
        <w:t>Assessment Conditions</w:t>
      </w:r>
    </w:p>
    <w:p w:rsidR="00000000" w:rsidRPr="00D01921" w:rsidP="008242E5">
      <w:pPr>
        <w:pStyle w:val="BodyText"/>
      </w:pPr>
      <w:r w:rsidRPr="00D01921">
        <w:t>Assessment of the skills in this unit of competency must take place under the following conditions:</w:t>
      </w:r>
    </w:p>
    <w:p w:rsidR="00000000" w:rsidRPr="00D01921" w:rsidP="00D01921">
      <w:pPr>
        <w:pStyle w:val="ListBullet"/>
      </w:pPr>
      <w:r w:rsidRPr="00D01921">
        <w:t>physical c</w:t>
      </w:r>
      <w:r w:rsidRPr="00D01921">
        <w:t>onditions:</w:t>
      </w:r>
    </w:p>
    <w:p w:rsidR="00000000" w:rsidRPr="00D01921" w:rsidP="00D01921">
      <w:pPr>
        <w:pStyle w:val="ListBullet2"/>
      </w:pPr>
      <w:r w:rsidRPr="00D01921">
        <w:t xml:space="preserve">a commercial poultry site or an environment that accurately represents workplace conditions </w:t>
      </w:r>
    </w:p>
    <w:p w:rsidR="00000000" w:rsidRPr="00D01921" w:rsidP="00D01921">
      <w:pPr>
        <w:pStyle w:val="ListBullet"/>
      </w:pPr>
      <w:r w:rsidRPr="00D01921">
        <w:t>resources, equipment and materials:</w:t>
      </w:r>
    </w:p>
    <w:p w:rsidR="00000000" w:rsidRPr="00D01921" w:rsidP="00D01921">
      <w:pPr>
        <w:pStyle w:val="ListBullet2"/>
      </w:pPr>
      <w:r w:rsidRPr="00D01921">
        <w:t>live poultry specified in performance evidence</w:t>
      </w:r>
    </w:p>
    <w:p w:rsidR="00000000" w:rsidRPr="00D01921" w:rsidP="00D01921">
      <w:pPr>
        <w:pStyle w:val="ListBullet2"/>
      </w:pPr>
      <w:r w:rsidRPr="00D01921">
        <w:t xml:space="preserve">poultry sheds, materials, resources, tools and equipment, including PPE </w:t>
      </w:r>
    </w:p>
    <w:p w:rsidR="00000000" w:rsidRPr="00D01921" w:rsidP="00D01921">
      <w:pPr>
        <w:pStyle w:val="ListBullet2"/>
      </w:pPr>
      <w:r w:rsidRPr="00D01921">
        <w:t>safety data sheets</w:t>
      </w:r>
    </w:p>
    <w:p w:rsidR="00000000" w:rsidRPr="00D01921" w:rsidP="00D01921">
      <w:pPr>
        <w:pStyle w:val="ListBullet"/>
      </w:pPr>
      <w:r w:rsidRPr="00D01921">
        <w:t>specifications:</w:t>
      </w:r>
    </w:p>
    <w:p w:rsidR="00000000" w:rsidRPr="00D01921" w:rsidP="00D01921">
      <w:pPr>
        <w:pStyle w:val="ListBullet2"/>
      </w:pPr>
      <w:r w:rsidRPr="00D01921">
        <w:t xml:space="preserve">enterprise procedures for poultry care, health and welfare, worker health and safety, and biosecurity for the activities. </w:t>
      </w:r>
    </w:p>
    <w:p w:rsidR="00000000" w:rsidRPr="00D01921" w:rsidP="008242E5">
      <w:pPr>
        <w:pStyle w:val="BodyText"/>
      </w:pPr>
      <w:r w:rsidRPr="00D01921">
        <w:t xml:space="preserve">Assessors of this unit </w:t>
      </w:r>
      <w:r w:rsidRPr="00D01921">
        <w:t>must satisfy the requirements for assessors in applicable vocational education and training legislation, frameworks and/or standards.</w:t>
      </w:r>
    </w:p>
    <w:p w:rsidR="00000000" w:rsidRPr="00D01921" w:rsidP="00D01921">
      <w:pPr>
        <w:pStyle w:val="Heading1"/>
      </w:pPr>
      <w:bookmarkStart w:id="5" w:name="O_1276062"/>
      <w:bookmarkEnd w:id="5"/>
      <w:r w:rsidRPr="00D01921">
        <w:t>Links</w:t>
      </w:r>
    </w:p>
    <w:p w:rsidR="00000000" w:rsidRPr="00D01921" w:rsidP="008242E5">
      <w:pPr>
        <w:pStyle w:val="BodyText"/>
      </w:pPr>
      <w:r w:rsidRPr="00D019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2AC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01921" w:rsidP="00D01921"/>
    <w:sectPr w:rsidSect="00D019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21" w:rsidRPr="008242E5" w:rsidP="00824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E5" w:rsidP="00D019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2E5" w:rsidP="00D019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42E5" w:rsidP="00D019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1921" w:rsidRPr="008242E5" w:rsidP="008242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9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E5" w:rsidRPr="002D2AF8" w:rsidP="00D019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AHCPLY210 Catch and load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42E5" w:rsidP="00D019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AA81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83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ACCD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9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19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19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19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19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19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19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19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19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19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19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1921"/>
  </w:style>
  <w:style w:type="character" w:customStyle="1" w:styleId="Heading1Char">
    <w:name w:val="Heading 1 Char"/>
    <w:basedOn w:val="DefaultParagraphFont"/>
    <w:link w:val="Heading1"/>
    <w:rsid w:val="00D019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19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19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19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19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19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19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1921"/>
    <w:rPr>
      <w:b/>
    </w:rPr>
  </w:style>
  <w:style w:type="character" w:customStyle="1" w:styleId="Heading2Char">
    <w:name w:val="Heading 2 Char"/>
    <w:basedOn w:val="DefaultParagraphFont"/>
    <w:link w:val="Heading2"/>
    <w:rsid w:val="00D019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19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19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1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19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1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19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19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19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19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19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19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19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19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19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19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19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19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19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19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1921"/>
    <w:rPr>
      <w:b/>
      <w:spacing w:val="0"/>
    </w:rPr>
  </w:style>
  <w:style w:type="paragraph" w:customStyle="1" w:styleId="SuperTitle">
    <w:name w:val="SuperTitle"/>
    <w:basedOn w:val="Title"/>
    <w:rsid w:val="00D019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19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19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19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19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19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19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19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19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19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19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19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1921"/>
    <w:rPr>
      <w:i/>
    </w:rPr>
  </w:style>
  <w:style w:type="paragraph" w:styleId="Caption">
    <w:name w:val="caption"/>
    <w:basedOn w:val="BodyText"/>
    <w:next w:val="Normal"/>
    <w:qFormat/>
    <w:rsid w:val="00D019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19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19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1921"/>
  </w:style>
  <w:style w:type="paragraph" w:styleId="TableofFigures">
    <w:name w:val="table of figures"/>
    <w:basedOn w:val="Normal"/>
    <w:next w:val="Normal"/>
    <w:semiHidden/>
    <w:rsid w:val="00D019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19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1921"/>
    <w:rPr>
      <w:rFonts w:ascii="Wingdings" w:hAnsi="Wingdings"/>
    </w:rPr>
  </w:style>
  <w:style w:type="paragraph" w:customStyle="1" w:styleId="TableHeading">
    <w:name w:val="Table Heading"/>
    <w:basedOn w:val="HeadingBase"/>
    <w:rsid w:val="00D019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1921"/>
    <w:rPr>
      <w:color w:val="0033CC"/>
      <w:u w:val="none"/>
    </w:rPr>
  </w:style>
  <w:style w:type="paragraph" w:customStyle="1" w:styleId="BodyTextRight">
    <w:name w:val="Body Text Right"/>
    <w:basedOn w:val="BodyText"/>
    <w:rsid w:val="00D019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19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19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19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19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19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1921"/>
    <w:rPr>
      <w:sz w:val="32"/>
    </w:rPr>
  </w:style>
  <w:style w:type="paragraph" w:customStyle="1" w:styleId="HeadingProcedure">
    <w:name w:val="Heading Procedure"/>
    <w:basedOn w:val="HeadingBase"/>
    <w:next w:val="Normal"/>
    <w:rsid w:val="00D019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1921"/>
    <w:pPr>
      <w:spacing w:before="60" w:after="60"/>
    </w:pPr>
  </w:style>
  <w:style w:type="paragraph" w:styleId="ListContinue">
    <w:name w:val="List Continue"/>
    <w:basedOn w:val="List"/>
    <w:rsid w:val="00D01921"/>
    <w:pPr>
      <w:ind w:firstLine="0"/>
    </w:pPr>
  </w:style>
  <w:style w:type="paragraph" w:customStyle="1" w:styleId="ListNote">
    <w:name w:val="List Note"/>
    <w:basedOn w:val="List"/>
    <w:rsid w:val="00D019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19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19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1921"/>
    <w:rPr>
      <w:rFonts w:ascii="Courier New" w:hAnsi="Courier New"/>
    </w:rPr>
  </w:style>
  <w:style w:type="paragraph" w:customStyle="1" w:styleId="NoteBullet">
    <w:name w:val="Note Bullet"/>
    <w:basedOn w:val="Note"/>
    <w:rsid w:val="00D019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19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19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19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19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19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19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1921"/>
    <w:rPr>
      <w:b/>
      <w:smallCaps/>
    </w:rPr>
  </w:style>
  <w:style w:type="paragraph" w:customStyle="1" w:styleId="TableListNumber">
    <w:name w:val="Table List Number"/>
    <w:basedOn w:val="ListNumber"/>
    <w:rsid w:val="00D019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19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1921"/>
    <w:pPr>
      <w:numPr>
        <w:numId w:val="9"/>
      </w:numPr>
    </w:pPr>
  </w:style>
  <w:style w:type="paragraph" w:customStyle="1" w:styleId="ListAlpha2">
    <w:name w:val="List Alpha 2"/>
    <w:basedOn w:val="List2"/>
    <w:rsid w:val="00D01921"/>
    <w:pPr>
      <w:numPr>
        <w:numId w:val="8"/>
      </w:numPr>
    </w:pPr>
  </w:style>
  <w:style w:type="paragraph" w:styleId="List2">
    <w:name w:val="List 2"/>
    <w:basedOn w:val="BodyText"/>
    <w:rsid w:val="00D019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19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19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19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19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19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1921"/>
    <w:pPr>
      <w:numPr>
        <w:numId w:val="4"/>
      </w:numPr>
    </w:pPr>
  </w:style>
  <w:style w:type="paragraph" w:styleId="ListContinue2">
    <w:name w:val="List Continue 2"/>
    <w:basedOn w:val="List2"/>
    <w:rsid w:val="00D01921"/>
    <w:pPr>
      <w:ind w:firstLine="0"/>
    </w:pPr>
  </w:style>
  <w:style w:type="paragraph" w:styleId="ListContinue3">
    <w:name w:val="List Continue 3"/>
    <w:basedOn w:val="List3"/>
    <w:rsid w:val="00D01921"/>
    <w:pPr>
      <w:ind w:left="1021" w:firstLine="0"/>
    </w:pPr>
  </w:style>
  <w:style w:type="paragraph" w:styleId="ListContinue4">
    <w:name w:val="List Continue 4"/>
    <w:basedOn w:val="List4"/>
    <w:rsid w:val="00D01921"/>
    <w:pPr>
      <w:ind w:firstLine="0"/>
    </w:pPr>
  </w:style>
  <w:style w:type="paragraph" w:styleId="ListContinue5">
    <w:name w:val="List Continue 5"/>
    <w:basedOn w:val="List5"/>
    <w:rsid w:val="00D01921"/>
    <w:pPr>
      <w:ind w:firstLine="0"/>
    </w:pPr>
  </w:style>
  <w:style w:type="paragraph" w:styleId="ListNumber3">
    <w:name w:val="List Number 3"/>
    <w:basedOn w:val="List3"/>
    <w:rsid w:val="00D01921"/>
    <w:pPr>
      <w:numPr>
        <w:numId w:val="5"/>
      </w:numPr>
    </w:pPr>
  </w:style>
  <w:style w:type="paragraph" w:styleId="ListNumber4">
    <w:name w:val="List Number 4"/>
    <w:basedOn w:val="List4"/>
    <w:rsid w:val="00D01921"/>
    <w:pPr>
      <w:numPr>
        <w:numId w:val="6"/>
      </w:numPr>
    </w:pPr>
  </w:style>
  <w:style w:type="paragraph" w:styleId="ListNumber5">
    <w:name w:val="List Number 5"/>
    <w:basedOn w:val="List5"/>
    <w:rsid w:val="00D01921"/>
    <w:pPr>
      <w:numPr>
        <w:numId w:val="7"/>
      </w:numPr>
    </w:pPr>
  </w:style>
  <w:style w:type="paragraph" w:styleId="BlockText">
    <w:name w:val="Block Text"/>
    <w:basedOn w:val="Normal"/>
    <w:rsid w:val="00D019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19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1921"/>
    <w:rPr>
      <w:sz w:val="16"/>
      <w:vertAlign w:val="superscript"/>
    </w:rPr>
  </w:style>
  <w:style w:type="character" w:customStyle="1" w:styleId="Symbols">
    <w:name w:val="Symbols"/>
    <w:basedOn w:val="DefaultParagraphFont"/>
    <w:rsid w:val="00D01921"/>
    <w:rPr>
      <w:rFonts w:ascii="Symbol" w:hAnsi="Symbol"/>
    </w:rPr>
  </w:style>
  <w:style w:type="character" w:customStyle="1" w:styleId="MenuOptions">
    <w:name w:val="Menu Options"/>
    <w:basedOn w:val="DefaultParagraphFont"/>
    <w:rsid w:val="00D019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1921"/>
    <w:rPr>
      <w:b/>
    </w:rPr>
  </w:style>
  <w:style w:type="character" w:customStyle="1" w:styleId="Underlined">
    <w:name w:val="Underlined"/>
    <w:basedOn w:val="DefaultParagraphFont"/>
    <w:rsid w:val="00D01921"/>
    <w:rPr>
      <w:u w:val="single"/>
    </w:rPr>
  </w:style>
  <w:style w:type="paragraph" w:customStyle="1" w:styleId="TableBodyTextRight">
    <w:name w:val="Table Body Text Right"/>
    <w:basedOn w:val="TableBodyText"/>
    <w:rsid w:val="00D019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1921"/>
    <w:rPr>
      <w:sz w:val="18"/>
    </w:rPr>
  </w:style>
  <w:style w:type="paragraph" w:customStyle="1" w:styleId="BodySmallRight">
    <w:name w:val="Body Small Right"/>
    <w:basedOn w:val="BodyTextRight"/>
    <w:rsid w:val="00D01921"/>
    <w:rPr>
      <w:sz w:val="18"/>
      <w:szCs w:val="18"/>
    </w:rPr>
  </w:style>
  <w:style w:type="paragraph" w:customStyle="1" w:styleId="MarginEdition">
    <w:name w:val="Margin Edition"/>
    <w:basedOn w:val="MarginNote"/>
    <w:rsid w:val="00D019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1921"/>
    <w:rPr>
      <w:sz w:val="2"/>
      <w:szCs w:val="2"/>
    </w:rPr>
  </w:style>
  <w:style w:type="character" w:customStyle="1" w:styleId="Small">
    <w:name w:val="Small"/>
    <w:basedOn w:val="DefaultParagraphFont"/>
    <w:rsid w:val="00D01921"/>
    <w:rPr>
      <w:sz w:val="16"/>
    </w:rPr>
  </w:style>
  <w:style w:type="paragraph" w:customStyle="1" w:styleId="WideTable">
    <w:name w:val="Wide Table"/>
    <w:basedOn w:val="Normal"/>
    <w:rsid w:val="00D019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1921"/>
  </w:style>
  <w:style w:type="paragraph" w:styleId="Quote">
    <w:name w:val="Quote"/>
    <w:basedOn w:val="Heading1"/>
    <w:link w:val="QuoteChar"/>
    <w:qFormat/>
    <w:rsid w:val="00D019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19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1921"/>
    <w:pPr>
      <w:pageBreakBefore/>
    </w:pPr>
  </w:style>
  <w:style w:type="paragraph" w:customStyle="1" w:styleId="Border">
    <w:name w:val="Border"/>
    <w:basedOn w:val="Normal"/>
    <w:qFormat/>
    <w:rsid w:val="00D019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19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9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9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19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19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19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19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19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1921"/>
    <w:rPr>
      <w:u w:val="single"/>
    </w:rPr>
  </w:style>
  <w:style w:type="character" w:customStyle="1" w:styleId="BoldandItalics">
    <w:name w:val="Bold and Italics"/>
    <w:qFormat/>
    <w:rsid w:val="00D01921"/>
    <w:rPr>
      <w:b/>
      <w:i/>
      <w:u w:val="none"/>
    </w:rPr>
  </w:style>
  <w:style w:type="paragraph" w:styleId="BalloonText">
    <w:name w:val="Balloon Text"/>
    <w:basedOn w:val="Normal"/>
    <w:link w:val="BalloonTextChar"/>
    <w:rsid w:val="00D019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19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19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19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19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19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19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42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3692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AHCPLY210 Catch and load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2025-02-11T05:52:00Z</dcterms:created>
  <dcterms:modified xsi:type="dcterms:W3CDTF">2025-02-11T05:52:00Z</dcterms:modified>
</cp:coreProperties>
</file>