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EB0" w:rsidP="00873E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AHCPLY209 Grade and pack eggs for human consumption</w:t>
      </w:r>
      <w:r>
        <w:fldChar w:fldCharType="end"/>
      </w:r>
    </w:p>
    <w:p w:rsidR="00873EB0" w:rsidP="00873EB0">
      <w:pPr>
        <w:pStyle w:val="Version"/>
        <w:sectPr w:rsidSect="00012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F66" w:rsidP="00012F66">
      <w:pPr>
        <w:pStyle w:val="SuperHeading"/>
      </w:pPr>
      <w:r w:rsidRPr="00012F66">
        <w:t>AHCPLY209 Grade and pack eggs for human consumption</w:t>
      </w:r>
    </w:p>
    <w:p w:rsidR="00000000" w:rsidRPr="00012F66" w:rsidP="00012F66">
      <w:pPr>
        <w:pStyle w:val="Heading1"/>
      </w:pPr>
      <w:bookmarkStart w:id="1" w:name="O_1276027"/>
      <w:bookmarkEnd w:id="1"/>
      <w:r w:rsidRPr="00012F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Comments</w:t>
            </w:r>
          </w:p>
        </w:tc>
      </w:tr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This version released with AHC Agriculture, Horticulture and Conservation and Land Management Training Package Version 9.0.</w:t>
            </w:r>
          </w:p>
        </w:tc>
      </w:tr>
    </w:tbl>
    <w:p w:rsidR="00000000" w:rsidRPr="00012F66" w:rsidP="00012F66">
      <w:pPr>
        <w:pStyle w:val="BodyText"/>
      </w:pPr>
    </w:p>
    <w:p w:rsidR="00000000" w:rsidRPr="00012F66" w:rsidP="00012F66">
      <w:pPr>
        <w:pStyle w:val="AllowPageBreak"/>
      </w:pPr>
    </w:p>
    <w:p w:rsidR="00000000" w:rsidRPr="00012F66" w:rsidP="00012F66">
      <w:pPr>
        <w:pStyle w:val="Heading1"/>
      </w:pPr>
      <w:bookmarkStart w:id="2" w:name="O_1276028"/>
      <w:bookmarkEnd w:id="2"/>
      <w:r w:rsidRPr="00012F66">
        <w:t>Application</w:t>
      </w:r>
    </w:p>
    <w:p w:rsidR="00000000" w:rsidRPr="00012F66" w:rsidP="00873EB0">
      <w:pPr>
        <w:pStyle w:val="BodyText"/>
      </w:pPr>
      <w:r w:rsidRPr="00012F66">
        <w:t>This unit of competency describes the ski</w:t>
      </w:r>
      <w:r w:rsidRPr="00012F66">
        <w:t>lls and knowledge required to grade and pack eggs from a variety of poultry species intended for human consumption.</w:t>
      </w:r>
    </w:p>
    <w:p w:rsidR="00000000" w:rsidRPr="00012F66" w:rsidP="00873EB0">
      <w:pPr>
        <w:pStyle w:val="BodyText"/>
      </w:pPr>
      <w:r w:rsidRPr="00012F66">
        <w:t>This unit applies to workers in commercial poultry production who undertake routine tasks under supervision. They perform defined activities</w:t>
      </w:r>
      <w:r w:rsidRPr="00012F66">
        <w:t xml:space="preserve"> according to enterprise procedures. Work environments may include poultry farms and packing sheds.</w:t>
      </w:r>
    </w:p>
    <w:p w:rsidR="00000000" w:rsidRPr="00012F66" w:rsidP="00873EB0">
      <w:pPr>
        <w:pStyle w:val="BodyText"/>
      </w:pPr>
      <w:r w:rsidRPr="00012F66">
        <w:t>Commonwealth and/or state/territory health and safety, environmental protection and biosecurity legislation, regulations and codes of practice apply to keep</w:t>
      </w:r>
      <w:r w:rsidRPr="00012F66">
        <w:t>ing and working with poultry. Food safety regulations and codes also apply to eggs that are produced and sold for human consumption. Requirements vary between jurisdictions.</w:t>
      </w:r>
    </w:p>
    <w:p w:rsidR="00000000" w:rsidRPr="00012F66" w:rsidP="00873EB0">
      <w:pPr>
        <w:pStyle w:val="BodyText"/>
      </w:pPr>
      <w:r w:rsidRPr="00012F66">
        <w:t xml:space="preserve">No licensing, legislative or certification requirements apply to this unit at the </w:t>
      </w:r>
      <w:r w:rsidRPr="00012F66">
        <w:t>time of publication.</w:t>
      </w:r>
    </w:p>
    <w:p w:rsidR="00000000" w:rsidRPr="00012F66" w:rsidP="00012F66">
      <w:pPr>
        <w:pStyle w:val="Heading1"/>
      </w:pPr>
      <w:bookmarkStart w:id="3" w:name="O_1276029"/>
      <w:bookmarkEnd w:id="3"/>
      <w:r w:rsidRPr="00012F66">
        <w:t>Pre-requisite Unit</w:t>
      </w:r>
    </w:p>
    <w:p w:rsidR="00000000" w:rsidRPr="00012F66" w:rsidP="00873EB0">
      <w:pPr>
        <w:pStyle w:val="BodyText"/>
      </w:pPr>
      <w:r w:rsidRPr="00012F66">
        <w:t>Nil</w:t>
      </w:r>
    </w:p>
    <w:p w:rsidR="00000000" w:rsidRPr="00012F66" w:rsidP="00012F66">
      <w:pPr>
        <w:pStyle w:val="Heading1"/>
      </w:pPr>
      <w:bookmarkStart w:id="4" w:name="O_1276031"/>
      <w:bookmarkEnd w:id="4"/>
      <w:r w:rsidRPr="00012F66">
        <w:t>Unit Sector</w:t>
      </w:r>
    </w:p>
    <w:p w:rsidR="00000000" w:rsidRPr="00012F66" w:rsidP="00873EB0">
      <w:pPr>
        <w:pStyle w:val="BodyText"/>
      </w:pPr>
      <w:r w:rsidRPr="00012F66">
        <w:t>Poultry (PLY)</w:t>
      </w:r>
    </w:p>
    <w:p w:rsidR="00000000" w:rsidRPr="00012F66" w:rsidP="00012F66">
      <w:pPr>
        <w:pStyle w:val="Heading1"/>
      </w:pPr>
      <w:bookmarkStart w:id="5" w:name="O_1276032"/>
      <w:bookmarkEnd w:id="5"/>
      <w:r w:rsidRPr="00012F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Performance Criteria</w:t>
            </w:r>
          </w:p>
        </w:tc>
      </w:tr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1.1 Confirm and follow personal hygiene and other biosecurity procedures that apply to entering and working on a poultry farm or facility</w:t>
            </w:r>
          </w:p>
          <w:p w:rsidR="00000000" w:rsidRPr="00012F66" w:rsidP="00012F66">
            <w:pPr>
              <w:pStyle w:val="BodyText"/>
            </w:pPr>
            <w:r w:rsidRPr="00012F66">
              <w:t>1.2 Identify health and safety hazards, assess risks, and control and/or report risks for grading and packing eggs</w:t>
            </w:r>
          </w:p>
          <w:p w:rsidR="00000000" w:rsidRPr="00012F66" w:rsidP="00012F66">
            <w:pPr>
              <w:pStyle w:val="BodyText"/>
            </w:pPr>
            <w:r w:rsidRPr="00012F66">
              <w:t>1.3 Select and fit appropriate personal protective equipment (PPE) required for grading and packing eggs</w:t>
            </w:r>
          </w:p>
          <w:p w:rsidR="00000000" w:rsidRPr="00012F66" w:rsidP="00012F66">
            <w:pPr>
              <w:pStyle w:val="BodyText"/>
            </w:pPr>
            <w:r w:rsidRPr="00012F66">
              <w:t>1.4 Check work area and equipment ar</w:t>
            </w:r>
            <w:r w:rsidRPr="00012F66">
              <w:t>e clean and ready for operation</w:t>
            </w:r>
          </w:p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 xml:space="preserve">1.5 Ensure sufficient supply of packing consumables </w:t>
            </w:r>
          </w:p>
        </w:tc>
      </w:tr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2. Grade eggs and prepare for packing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2.1 Load eggs onto grader according to enterprise procedures</w:t>
            </w:r>
          </w:p>
          <w:p w:rsidR="00000000" w:rsidRPr="00012F66" w:rsidP="00012F66">
            <w:pPr>
              <w:pStyle w:val="BodyText"/>
            </w:pPr>
            <w:r w:rsidRPr="00012F66">
              <w:t>2.2 Control flow of eggs to match grader flow rate</w:t>
            </w:r>
          </w:p>
          <w:p w:rsidR="00000000" w:rsidRPr="00012F66" w:rsidP="00012F66">
            <w:pPr>
              <w:pStyle w:val="BodyText"/>
            </w:pPr>
            <w:r w:rsidRPr="00012F66">
              <w:t>2.3 Remove very dirt</w:t>
            </w:r>
            <w:r w:rsidRPr="00012F66">
              <w:t>y, cracked and leaking eggs manually or mechanically</w:t>
            </w:r>
          </w:p>
          <w:p w:rsidR="00000000" w:rsidRPr="00012F66" w:rsidP="00012F66">
            <w:pPr>
              <w:pStyle w:val="BodyText"/>
            </w:pPr>
            <w:r w:rsidRPr="00012F66">
              <w:t>2.4 Candle eggs and remove eggs with faults</w:t>
            </w:r>
          </w:p>
          <w:p w:rsidR="00000000" w:rsidRPr="00012F66" w:rsidP="00012F66">
            <w:pPr>
              <w:pStyle w:val="BodyText"/>
            </w:pPr>
            <w:r w:rsidRPr="00012F66">
              <w:t>2.5 Grade eggs intended for human consumption according to weight and quality categories</w:t>
            </w:r>
          </w:p>
          <w:p w:rsidR="00000000" w:rsidRPr="00012F66" w:rsidP="00012F66">
            <w:pPr>
              <w:pStyle w:val="BodyText"/>
            </w:pPr>
            <w:r w:rsidRPr="00012F66">
              <w:t>2.6 Wash eggs, if required, using approved sanitisers and equipment ac</w:t>
            </w:r>
            <w:r w:rsidRPr="00012F66">
              <w:t>cording to enterprise requirements</w:t>
            </w:r>
          </w:p>
          <w:p w:rsidR="00000000" w:rsidRPr="00012F66" w:rsidP="00012F66">
            <w:pPr>
              <w:pStyle w:val="BodyText"/>
            </w:pPr>
            <w:r w:rsidRPr="00012F66">
              <w:t>2.7 Oil washed eggs according to food safety requirements</w:t>
            </w:r>
          </w:p>
          <w:p w:rsidR="00000000" w:rsidRPr="00012F66" w:rsidP="00012F66">
            <w:pPr>
              <w:pStyle w:val="BodyText"/>
            </w:pPr>
            <w:r w:rsidRPr="00012F66">
              <w:t>2.8 Ensure eggs are stamped according to food safety and enterprise requirements</w:t>
            </w:r>
          </w:p>
          <w:p w:rsidR="00000000" w:rsidRPr="00012F66" w:rsidP="00012F66">
            <w:pPr>
              <w:pStyle w:val="BodyText"/>
            </w:pPr>
            <w:r w:rsidRPr="00012F66">
              <w:t xml:space="preserve">2.9 Take and prepare egg or swab samples for testing </w:t>
            </w:r>
          </w:p>
          <w:p w:rsidR="00000000" w:rsidRPr="00012F66" w:rsidP="00012F66">
            <w:pPr>
              <w:pStyle w:val="BodyText"/>
            </w:pPr>
            <w:r w:rsidRPr="00012F66">
              <w:t>2.10 Ensure correct separation of non-conforming products and saleable products according to food safety requirements</w:t>
            </w:r>
          </w:p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2.11 Complete records and report issues promptly</w:t>
            </w:r>
          </w:p>
        </w:tc>
      </w:tr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3. Pack and store eggs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 xml:space="preserve">3.1 Pack eggs with pointed end down into cartons or trays and/or </w:t>
            </w:r>
            <w:r w:rsidRPr="00012F66">
              <w:t>boxes according to customer requirements</w:t>
            </w:r>
          </w:p>
          <w:p w:rsidR="00000000" w:rsidRPr="00012F66" w:rsidP="00012F66">
            <w:pPr>
              <w:pStyle w:val="BodyText"/>
            </w:pPr>
            <w:r w:rsidRPr="00012F66">
              <w:t xml:space="preserve">3.2 Load trays or boxes onto pallets and wrap pallets to secure trays or boxes </w:t>
            </w:r>
          </w:p>
          <w:p w:rsidR="00000000" w:rsidRPr="00012F66" w:rsidP="00012F66">
            <w:pPr>
              <w:pStyle w:val="BodyText"/>
            </w:pPr>
            <w:r w:rsidRPr="00012F66">
              <w:t>3.3 Ensure trays, cartons, boxes and pallets are labelled correctly</w:t>
            </w:r>
          </w:p>
          <w:p w:rsidR="00000000" w:rsidRPr="00012F66" w:rsidP="00012F66">
            <w:pPr>
              <w:pStyle w:val="BodyText"/>
            </w:pPr>
            <w:r w:rsidRPr="00012F66">
              <w:t>3.4 Check cool room temperature and humidity, and adjust if require</w:t>
            </w:r>
            <w:r w:rsidRPr="00012F66">
              <w:t>d</w:t>
            </w:r>
          </w:p>
          <w:p w:rsidR="00000000" w:rsidRPr="00012F66" w:rsidP="00012F66">
            <w:pPr>
              <w:pStyle w:val="BodyText"/>
            </w:pPr>
            <w:r w:rsidRPr="00012F66">
              <w:t>3.5 Transfer eggs to cool room</w:t>
            </w:r>
          </w:p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3.6 Complete records accurately and report issues promptly</w:t>
            </w:r>
          </w:p>
        </w:tc>
      </w:tr>
      <w:tr w:rsidTr="00873E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 xml:space="preserve">4. Clean and/or sanitise work areas and </w:t>
            </w:r>
            <w:r w:rsidRPr="00012F66">
              <w:t>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4.1 Identify health and safety hazards, assess risks, and control and/or report risks for cleaning and/ or saniti</w:t>
            </w:r>
            <w:r w:rsidRPr="00012F66">
              <w:t>sing work areas and equipment</w:t>
            </w:r>
          </w:p>
          <w:p w:rsidR="00000000" w:rsidRPr="00012F66" w:rsidP="00012F66">
            <w:pPr>
              <w:pStyle w:val="BodyText"/>
            </w:pPr>
            <w:r w:rsidRPr="00012F66">
              <w:t xml:space="preserve">4.2 Select and fit appropriate PPE required for cleaning and sanitising work areas and equipment </w:t>
            </w:r>
          </w:p>
          <w:p w:rsidR="00000000" w:rsidRPr="00012F66" w:rsidP="00012F66">
            <w:pPr>
              <w:pStyle w:val="BodyText"/>
            </w:pPr>
            <w:r w:rsidRPr="00012F66">
              <w:t>4.3 Measure chemicals and prepare cleaning fluids safely according to supplier instructions and enterprise procedures</w:t>
            </w:r>
          </w:p>
          <w:p w:rsidR="00000000" w:rsidRPr="00012F66" w:rsidP="00012F66">
            <w:pPr>
              <w:pStyle w:val="BodyText"/>
            </w:pPr>
            <w:r w:rsidRPr="00012F66">
              <w:t xml:space="preserve">4.4 Check </w:t>
            </w:r>
            <w:r w:rsidRPr="00012F66">
              <w:t>and prepare cleaning equipment</w:t>
            </w:r>
          </w:p>
          <w:p w:rsidR="00000000" w:rsidRPr="00012F66" w:rsidP="00012F66">
            <w:pPr>
              <w:pStyle w:val="BodyText"/>
            </w:pPr>
            <w:r w:rsidRPr="00012F66">
              <w:t>4.5 Clean and/or sanitise egg conveyors, cool room, all equipment and work areas, as required</w:t>
            </w:r>
          </w:p>
          <w:p w:rsidR="00000000" w:rsidRPr="00012F66" w:rsidP="00012F66">
            <w:pPr>
              <w:pStyle w:val="BodyText"/>
            </w:pPr>
            <w:r w:rsidRPr="00012F66">
              <w:t>4.6 Control pests in egg collection, packing and storage areas</w:t>
            </w:r>
            <w:r w:rsidRPr="00012F66">
              <w:tab/>
            </w:r>
          </w:p>
          <w:p w:rsidR="00000000" w:rsidRPr="00012F66" w:rsidP="00012F66">
            <w:pPr>
              <w:pStyle w:val="BodyText"/>
            </w:pPr>
            <w:r w:rsidRPr="00012F66">
              <w:t>4.7 Take swab samples of work and/or egg surfaces for testing if re</w:t>
            </w:r>
            <w:r w:rsidRPr="00012F66">
              <w:t>quired</w:t>
            </w:r>
          </w:p>
          <w:p w:rsidR="00000000" w:rsidRPr="00012F66" w:rsidP="00012F66">
            <w:pPr>
              <w:pStyle w:val="BodyText"/>
            </w:pPr>
            <w:r w:rsidRPr="00012F66">
              <w:t xml:space="preserve">4.8 Process eggs not for retail sale according to enterprise requirements </w:t>
            </w:r>
          </w:p>
          <w:p w:rsidR="00000000" w:rsidRPr="00012F66" w:rsidP="00012F66">
            <w:pPr>
              <w:pStyle w:val="BodyText"/>
            </w:pPr>
            <w:r w:rsidRPr="00012F66">
              <w:t>4.9 Remove and dispose of waste according to enterprise biosecurity and environmental procedures</w:t>
            </w:r>
          </w:p>
          <w:p w:rsidR="00000000" w:rsidRPr="00012F66" w:rsidP="00012F66">
            <w:pPr>
              <w:pStyle w:val="BodyText"/>
            </w:pPr>
            <w:r w:rsidRPr="00012F66">
              <w:t>4.10 Complete records and report issues promptly</w:t>
            </w:r>
          </w:p>
        </w:tc>
      </w:tr>
    </w:tbl>
    <w:p w:rsidR="00000000" w:rsidRPr="00012F66" w:rsidP="00012F66">
      <w:pPr>
        <w:pStyle w:val="BodyText"/>
      </w:pPr>
    </w:p>
    <w:p w:rsidR="00000000" w:rsidRPr="00012F66" w:rsidP="00012F66">
      <w:pPr>
        <w:pStyle w:val="AllowPageBreak"/>
      </w:pPr>
    </w:p>
    <w:p w:rsidR="00000000" w:rsidRPr="00012F66" w:rsidP="00012F66">
      <w:pPr>
        <w:pStyle w:val="Heading1"/>
      </w:pPr>
      <w:bookmarkStart w:id="6" w:name="O_1276033"/>
      <w:bookmarkEnd w:id="6"/>
      <w:r w:rsidRPr="00012F66">
        <w:t>Foundation Skills</w:t>
      </w:r>
    </w:p>
    <w:p w:rsidR="00000000" w:rsidRPr="00873EB0" w:rsidP="00873EB0">
      <w:pPr>
        <w:pStyle w:val="BodyText"/>
        <w:rPr>
          <w:i/>
        </w:rPr>
      </w:pPr>
      <w:r w:rsidRPr="00873E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Description</w:t>
            </w:r>
          </w:p>
        </w:tc>
      </w:tr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ListBullet"/>
              <w:rPr>
                <w:lang w:val="en-NZ"/>
              </w:rPr>
            </w:pPr>
            <w:r w:rsidRPr="00012F66">
              <w:t>Interpret key info</w:t>
            </w:r>
            <w:r w:rsidRPr="00012F66">
              <w:t>rmation from enterprise biosecurity procedures and equipment cleaning and operation instructions</w:t>
            </w:r>
          </w:p>
        </w:tc>
      </w:tr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ListBullet"/>
              <w:rPr>
                <w:lang w:val="en-NZ"/>
              </w:rPr>
            </w:pPr>
            <w:r w:rsidRPr="00012F66">
              <w:t>Use industry terminology to record information about eggs</w:t>
            </w:r>
          </w:p>
        </w:tc>
      </w:tr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ListBullet"/>
            </w:pPr>
            <w:r w:rsidRPr="00012F66">
              <w:t>Measure and calculate quantity, time, weight, temperature, volume and ratio</w:t>
            </w:r>
          </w:p>
          <w:p w:rsidR="00000000" w:rsidRPr="00012F66" w:rsidP="00012F66">
            <w:pPr>
              <w:pStyle w:val="ListBullet"/>
            </w:pPr>
            <w:r w:rsidRPr="00012F66">
              <w:t>Identify grades of eggs by weight (g) and size (small, medium, large)</w:t>
            </w:r>
          </w:p>
          <w:p w:rsidR="00000000" w:rsidRPr="00012F66" w:rsidP="00012F66">
            <w:pPr>
              <w:pStyle w:val="ListBullet"/>
            </w:pPr>
            <w:r w:rsidRPr="00012F66">
              <w:t>Identify appropriate best before dates</w:t>
            </w:r>
          </w:p>
        </w:tc>
      </w:tr>
    </w:tbl>
    <w:p w:rsidR="00000000" w:rsidRPr="00012F66" w:rsidP="00012F66">
      <w:pPr>
        <w:pStyle w:val="BodyText"/>
      </w:pPr>
    </w:p>
    <w:p w:rsidR="00000000" w:rsidRPr="00012F66" w:rsidP="00012F66">
      <w:pPr>
        <w:pStyle w:val="AllowPageBreak"/>
      </w:pPr>
    </w:p>
    <w:p w:rsidR="00000000" w:rsidRPr="00012F66" w:rsidP="00012F66">
      <w:pPr>
        <w:pStyle w:val="Heading1"/>
      </w:pPr>
      <w:bookmarkStart w:id="7" w:name="O_1276035"/>
      <w:bookmarkEnd w:id="7"/>
      <w:r w:rsidRPr="00012F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Bold"/>
              <w:rPr>
                <w:lang w:val="en-NZ"/>
              </w:rPr>
            </w:pPr>
            <w:r w:rsidRPr="00012F66">
              <w:t>Equivalence status</w:t>
            </w:r>
          </w:p>
        </w:tc>
      </w:tr>
      <w:tr w:rsidTr="00012F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 xml:space="preserve">AHCPLY209 Grade and pack eggs for human consumption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 xml:space="preserve">AHCPLY205 Grade and pack eggs for human consumption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Performance criteria removed, added or revised for clarity</w:t>
            </w:r>
          </w:p>
          <w:p w:rsidR="00000000" w:rsidRPr="00012F66" w:rsidP="00012F66">
            <w:pPr>
              <w:pStyle w:val="BodyText"/>
            </w:pPr>
            <w:r w:rsidRPr="00012F66">
              <w:t>Foundation skills added</w:t>
            </w:r>
          </w:p>
          <w:p w:rsidR="00000000" w:rsidP="00012F66">
            <w:pPr>
              <w:pStyle w:val="BodyText"/>
              <w:rPr>
                <w:lang w:val="en-NZ"/>
              </w:rPr>
            </w:pPr>
            <w:r w:rsidRPr="00012F66">
              <w:t>Performance evidence, knowledge evidence and assessment conditions</w:t>
            </w:r>
            <w:r w:rsidRPr="00012F66">
              <w:t xml:space="preserve">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F66" w:rsidP="00012F66">
            <w:pPr>
              <w:pStyle w:val="BodyText"/>
            </w:pPr>
            <w:r w:rsidRPr="00012F66">
              <w:t>Not equivalent</w:t>
            </w:r>
          </w:p>
        </w:tc>
      </w:tr>
    </w:tbl>
    <w:p w:rsidR="00000000" w:rsidRPr="00012F66" w:rsidP="00012F66">
      <w:pPr>
        <w:pStyle w:val="BodyText"/>
      </w:pPr>
    </w:p>
    <w:p w:rsidR="00000000" w:rsidRPr="00012F66" w:rsidP="00012F66">
      <w:pPr>
        <w:pStyle w:val="AllowPageBreak"/>
      </w:pPr>
    </w:p>
    <w:p w:rsidR="00000000" w:rsidRPr="00012F66" w:rsidP="00012F66">
      <w:pPr>
        <w:pStyle w:val="Heading1"/>
      </w:pPr>
      <w:bookmarkStart w:id="8" w:name="O_1276042"/>
      <w:bookmarkEnd w:id="8"/>
      <w:r w:rsidRPr="00012F66">
        <w:t>Links</w:t>
      </w:r>
    </w:p>
    <w:p w:rsidR="00000000" w:rsidRPr="00012F66" w:rsidP="00873EB0">
      <w:pPr>
        <w:pStyle w:val="BodyText"/>
      </w:pPr>
      <w:r w:rsidRPr="00012F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96A5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12F66" w:rsidP="00012F66"/>
    <w:sectPr w:rsidSect="00012F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66" w:rsidRPr="00873EB0" w:rsidP="00873E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B0" w:rsidP="00012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EB0" w:rsidP="00012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3EB0" w:rsidP="00012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F66" w:rsidRPr="00873EB0" w:rsidP="00873E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B0" w:rsidRPr="002D2AF8" w:rsidP="00012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AHCPLY209 Grade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3EB0" w:rsidP="00012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949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B866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F66"/>
  </w:style>
  <w:style w:type="character" w:customStyle="1" w:styleId="Heading1Char">
    <w:name w:val="Heading 1 Char"/>
    <w:basedOn w:val="DefaultParagraphFont"/>
    <w:link w:val="Heading1"/>
    <w:rsid w:val="00012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F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F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F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12F66"/>
    <w:rPr>
      <w:i/>
    </w:rPr>
  </w:style>
  <w:style w:type="paragraph" w:customStyle="1" w:styleId="SuperHeading">
    <w:name w:val="SuperHeading"/>
    <w:basedOn w:val="Normal"/>
    <w:rsid w:val="00012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12F66"/>
    <w:rPr>
      <w:b/>
    </w:rPr>
  </w:style>
  <w:style w:type="character" w:customStyle="1" w:styleId="Heading2Char">
    <w:name w:val="Heading 2 Char"/>
    <w:basedOn w:val="DefaultParagraphFont"/>
    <w:link w:val="Heading2"/>
    <w:rsid w:val="00012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F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F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2F66"/>
    <w:rPr>
      <w:b/>
      <w:spacing w:val="0"/>
    </w:rPr>
  </w:style>
  <w:style w:type="paragraph" w:customStyle="1" w:styleId="SuperTitle">
    <w:name w:val="SuperTitle"/>
    <w:basedOn w:val="Title"/>
    <w:rsid w:val="00012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F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F66"/>
  </w:style>
  <w:style w:type="paragraph" w:styleId="TableofFigures">
    <w:name w:val="table of figures"/>
    <w:basedOn w:val="Normal"/>
    <w:next w:val="Normal"/>
    <w:semiHidden/>
    <w:rsid w:val="00012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F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F66"/>
    <w:rPr>
      <w:rFonts w:ascii="Wingdings" w:hAnsi="Wingdings"/>
    </w:rPr>
  </w:style>
  <w:style w:type="paragraph" w:customStyle="1" w:styleId="TableHeading">
    <w:name w:val="Table Heading"/>
    <w:basedOn w:val="HeadingBase"/>
    <w:rsid w:val="00012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F66"/>
    <w:rPr>
      <w:color w:val="0033CC"/>
      <w:u w:val="none"/>
    </w:rPr>
  </w:style>
  <w:style w:type="paragraph" w:customStyle="1" w:styleId="BodyTextRight">
    <w:name w:val="Body Text Right"/>
    <w:basedOn w:val="BodyText"/>
    <w:rsid w:val="00012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F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F66"/>
    <w:rPr>
      <w:sz w:val="32"/>
    </w:rPr>
  </w:style>
  <w:style w:type="paragraph" w:customStyle="1" w:styleId="HeadingProcedure">
    <w:name w:val="Heading Procedure"/>
    <w:basedOn w:val="HeadingBase"/>
    <w:next w:val="Normal"/>
    <w:rsid w:val="00012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F66"/>
    <w:pPr>
      <w:spacing w:before="60" w:after="60"/>
    </w:pPr>
  </w:style>
  <w:style w:type="paragraph" w:styleId="ListContinue">
    <w:name w:val="List Continue"/>
    <w:basedOn w:val="List"/>
    <w:rsid w:val="00012F66"/>
    <w:pPr>
      <w:ind w:firstLine="0"/>
    </w:pPr>
  </w:style>
  <w:style w:type="paragraph" w:customStyle="1" w:styleId="ListNote">
    <w:name w:val="List Note"/>
    <w:basedOn w:val="List"/>
    <w:rsid w:val="00012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F66"/>
    <w:rPr>
      <w:rFonts w:ascii="Courier New" w:hAnsi="Courier New"/>
    </w:rPr>
  </w:style>
  <w:style w:type="paragraph" w:customStyle="1" w:styleId="NoteBullet">
    <w:name w:val="Note Bullet"/>
    <w:basedOn w:val="Note"/>
    <w:rsid w:val="00012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F66"/>
    <w:rPr>
      <w:b/>
      <w:smallCaps/>
    </w:rPr>
  </w:style>
  <w:style w:type="paragraph" w:customStyle="1" w:styleId="TableListNumber">
    <w:name w:val="Table List Number"/>
    <w:basedOn w:val="ListNumber"/>
    <w:rsid w:val="00012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F66"/>
    <w:pPr>
      <w:numPr>
        <w:numId w:val="8"/>
      </w:numPr>
    </w:pPr>
  </w:style>
  <w:style w:type="paragraph" w:customStyle="1" w:styleId="ListAlpha2">
    <w:name w:val="List Alpha 2"/>
    <w:basedOn w:val="List2"/>
    <w:rsid w:val="00012F66"/>
    <w:pPr>
      <w:numPr>
        <w:numId w:val="7"/>
      </w:numPr>
    </w:pPr>
  </w:style>
  <w:style w:type="paragraph" w:styleId="List2">
    <w:name w:val="List 2"/>
    <w:basedOn w:val="BodyText"/>
    <w:rsid w:val="00012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F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F66"/>
    <w:pPr>
      <w:numPr>
        <w:numId w:val="3"/>
      </w:numPr>
    </w:pPr>
  </w:style>
  <w:style w:type="paragraph" w:styleId="ListContinue2">
    <w:name w:val="List Continue 2"/>
    <w:basedOn w:val="List2"/>
    <w:rsid w:val="00012F66"/>
    <w:pPr>
      <w:ind w:firstLine="0"/>
    </w:pPr>
  </w:style>
  <w:style w:type="paragraph" w:styleId="ListContinue3">
    <w:name w:val="List Continue 3"/>
    <w:basedOn w:val="List3"/>
    <w:rsid w:val="00012F66"/>
    <w:pPr>
      <w:ind w:left="1021" w:firstLine="0"/>
    </w:pPr>
  </w:style>
  <w:style w:type="paragraph" w:styleId="ListContinue4">
    <w:name w:val="List Continue 4"/>
    <w:basedOn w:val="List4"/>
    <w:rsid w:val="00012F66"/>
    <w:pPr>
      <w:ind w:firstLine="0"/>
    </w:pPr>
  </w:style>
  <w:style w:type="paragraph" w:styleId="ListContinue5">
    <w:name w:val="List Continue 5"/>
    <w:basedOn w:val="List5"/>
    <w:rsid w:val="00012F66"/>
    <w:pPr>
      <w:ind w:firstLine="0"/>
    </w:pPr>
  </w:style>
  <w:style w:type="paragraph" w:styleId="ListNumber3">
    <w:name w:val="List Number 3"/>
    <w:basedOn w:val="List3"/>
    <w:rsid w:val="00012F66"/>
    <w:pPr>
      <w:numPr>
        <w:numId w:val="4"/>
      </w:numPr>
    </w:pPr>
  </w:style>
  <w:style w:type="paragraph" w:styleId="ListNumber4">
    <w:name w:val="List Number 4"/>
    <w:basedOn w:val="List4"/>
    <w:rsid w:val="00012F66"/>
    <w:pPr>
      <w:numPr>
        <w:numId w:val="5"/>
      </w:numPr>
    </w:pPr>
  </w:style>
  <w:style w:type="paragraph" w:styleId="ListNumber5">
    <w:name w:val="List Number 5"/>
    <w:basedOn w:val="List5"/>
    <w:rsid w:val="00012F66"/>
    <w:pPr>
      <w:numPr>
        <w:numId w:val="6"/>
      </w:numPr>
    </w:pPr>
  </w:style>
  <w:style w:type="paragraph" w:styleId="BlockText">
    <w:name w:val="Block Text"/>
    <w:basedOn w:val="Normal"/>
    <w:rsid w:val="00012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F66"/>
    <w:rPr>
      <w:sz w:val="16"/>
      <w:vertAlign w:val="superscript"/>
    </w:rPr>
  </w:style>
  <w:style w:type="character" w:customStyle="1" w:styleId="Symbols">
    <w:name w:val="Symbols"/>
    <w:basedOn w:val="DefaultParagraphFont"/>
    <w:rsid w:val="00012F66"/>
    <w:rPr>
      <w:rFonts w:ascii="Symbol" w:hAnsi="Symbol"/>
    </w:rPr>
  </w:style>
  <w:style w:type="character" w:customStyle="1" w:styleId="MenuOptions">
    <w:name w:val="Menu Options"/>
    <w:basedOn w:val="DefaultParagraphFont"/>
    <w:rsid w:val="00012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F66"/>
    <w:rPr>
      <w:b/>
    </w:rPr>
  </w:style>
  <w:style w:type="character" w:customStyle="1" w:styleId="Underlined">
    <w:name w:val="Underlined"/>
    <w:basedOn w:val="DefaultParagraphFont"/>
    <w:rsid w:val="00012F66"/>
    <w:rPr>
      <w:u w:val="single"/>
    </w:rPr>
  </w:style>
  <w:style w:type="paragraph" w:customStyle="1" w:styleId="TableBodyTextRight">
    <w:name w:val="Table Body Text Right"/>
    <w:basedOn w:val="TableBodyText"/>
    <w:rsid w:val="00012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F66"/>
    <w:rPr>
      <w:sz w:val="18"/>
    </w:rPr>
  </w:style>
  <w:style w:type="paragraph" w:customStyle="1" w:styleId="BodySmallRight">
    <w:name w:val="Body Small Right"/>
    <w:basedOn w:val="BodyTextRight"/>
    <w:rsid w:val="00012F66"/>
    <w:rPr>
      <w:sz w:val="18"/>
      <w:szCs w:val="18"/>
    </w:rPr>
  </w:style>
  <w:style w:type="paragraph" w:customStyle="1" w:styleId="MarginEdition">
    <w:name w:val="Margin Edition"/>
    <w:basedOn w:val="MarginNote"/>
    <w:rsid w:val="00012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F66"/>
    <w:rPr>
      <w:sz w:val="2"/>
      <w:szCs w:val="2"/>
    </w:rPr>
  </w:style>
  <w:style w:type="character" w:customStyle="1" w:styleId="Small">
    <w:name w:val="Small"/>
    <w:basedOn w:val="DefaultParagraphFont"/>
    <w:rsid w:val="00012F66"/>
    <w:rPr>
      <w:sz w:val="16"/>
    </w:rPr>
  </w:style>
  <w:style w:type="paragraph" w:customStyle="1" w:styleId="WideTable">
    <w:name w:val="Wide Table"/>
    <w:basedOn w:val="Normal"/>
    <w:rsid w:val="00012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F66"/>
  </w:style>
  <w:style w:type="paragraph" w:styleId="Quote">
    <w:name w:val="Quote"/>
    <w:basedOn w:val="Heading1"/>
    <w:link w:val="QuoteChar"/>
    <w:qFormat/>
    <w:rsid w:val="00012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F66"/>
    <w:pPr>
      <w:pageBreakBefore/>
    </w:pPr>
  </w:style>
  <w:style w:type="paragraph" w:customStyle="1" w:styleId="Border">
    <w:name w:val="Border"/>
    <w:basedOn w:val="Normal"/>
    <w:qFormat/>
    <w:rsid w:val="00012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F66"/>
    <w:rPr>
      <w:u w:val="single"/>
    </w:rPr>
  </w:style>
  <w:style w:type="character" w:customStyle="1" w:styleId="BoldandItalics">
    <w:name w:val="Bold and Italics"/>
    <w:qFormat/>
    <w:rsid w:val="00012F66"/>
    <w:rPr>
      <w:b/>
      <w:i/>
      <w:u w:val="none"/>
    </w:rPr>
  </w:style>
  <w:style w:type="paragraph" w:styleId="BalloonText">
    <w:name w:val="Balloon Text"/>
    <w:basedOn w:val="Normal"/>
    <w:link w:val="BalloonTextChar"/>
    <w:rsid w:val="00012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F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F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F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3E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4635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AHCPLY209 Grade and pack eggs for human consumption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2025-02-11T06:41:00Z</dcterms:created>
  <dcterms:modified xsi:type="dcterms:W3CDTF">2025-02-11T06:41:00Z</dcterms:modified>
</cp:coreProperties>
</file>