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FC2" w:rsidP="008E1FC2">
      <w:pPr>
        <w:pStyle w:val="Title"/>
      </w:pPr>
      <w:r>
        <w:fldChar w:fldCharType="begin"/>
      </w:r>
      <w:r>
        <w:instrText xml:space="preserve"> TITLE   \* MERGEFORMAT </w:instrText>
      </w:r>
      <w:r>
        <w:fldChar w:fldCharType="separate"/>
      </w:r>
      <w:r>
        <w:t>AHCPLY208 Collect and pack eggs for human consumption</w:t>
      </w:r>
      <w:r>
        <w:fldChar w:fldCharType="end"/>
      </w:r>
    </w:p>
    <w:p w:rsidR="008E1FC2" w:rsidP="008E1FC2">
      <w:pPr>
        <w:pStyle w:val="Version"/>
        <w:sectPr w:rsidSect="00F318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18D1" w:rsidP="00F318D1">
      <w:pPr>
        <w:pStyle w:val="SuperHeading"/>
      </w:pPr>
      <w:r w:rsidRPr="00F318D1">
        <w:t>AHCPLY208 Collect and pack eggs for human consumption</w:t>
      </w:r>
    </w:p>
    <w:p w:rsidR="00000000" w:rsidRPr="00F318D1" w:rsidP="00F318D1">
      <w:pPr>
        <w:pStyle w:val="Heading1"/>
      </w:pPr>
      <w:bookmarkStart w:id="1" w:name="O_1276008"/>
      <w:bookmarkEnd w:id="1"/>
      <w:r w:rsidRPr="00F318D1">
        <w:t>Modification History</w:t>
      </w:r>
    </w:p>
    <w:tbl>
      <w:tblPr>
        <w:tblW w:w="9520" w:type="dxa"/>
        <w:tblLayout w:type="fixed"/>
        <w:tblCellMar>
          <w:left w:w="62" w:type="dxa"/>
          <w:right w:w="62" w:type="dxa"/>
        </w:tblCellMar>
        <w:tblLook w:val="0000"/>
      </w:tblPr>
      <w:tblGrid>
        <w:gridCol w:w="2580"/>
        <w:gridCol w:w="6940"/>
      </w:tblGrid>
      <w:tr w:rsidTr="00F318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8D1">
            <w:pPr>
              <w:pStyle w:val="BodyTextBold"/>
              <w:rPr>
                <w:lang w:val="en-NZ"/>
              </w:rPr>
            </w:pPr>
            <w:r w:rsidRPr="00F318D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8D1">
            <w:pPr>
              <w:pStyle w:val="BodyTextBold"/>
              <w:rPr>
                <w:lang w:val="en-NZ"/>
              </w:rPr>
            </w:pPr>
            <w:r w:rsidRPr="00F318D1">
              <w:t>Comments</w:t>
            </w:r>
          </w:p>
        </w:tc>
      </w:tr>
      <w:tr w:rsidTr="00F318D1">
        <w:tblPrEx>
          <w:tblW w:w="9520" w:type="dxa"/>
          <w:tblLayout w:type="fixed"/>
          <w:tblCellMar>
            <w:left w:w="62" w:type="dxa"/>
            <w:right w:w="62" w:type="dxa"/>
          </w:tblCellMar>
          <w:tblLook w:val="0000"/>
        </w:tblPrEx>
        <w:trPr>
          <w:trHeight w:val="2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8D1">
            <w:pPr>
              <w:pStyle w:val="BodyText"/>
              <w:rPr>
                <w:lang w:val="en-NZ"/>
              </w:rPr>
            </w:pPr>
            <w:r w:rsidRPr="00F318D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8D1" w:rsidP="00F318D1">
            <w:pPr>
              <w:pStyle w:val="BodyText"/>
            </w:pPr>
            <w:r w:rsidRPr="00F318D1">
              <w:t>This version released with AHC Agriculture, Horticulture and Conservation and Land Management Training Package Version 9.0.</w:t>
            </w:r>
          </w:p>
        </w:tc>
      </w:tr>
    </w:tbl>
    <w:p w:rsidR="00000000" w:rsidRPr="00F318D1" w:rsidP="00F318D1">
      <w:pPr>
        <w:pStyle w:val="BodyText"/>
      </w:pPr>
    </w:p>
    <w:p w:rsidR="00000000" w:rsidRPr="00F318D1" w:rsidP="00F318D1">
      <w:pPr>
        <w:pStyle w:val="AllowPageBreak"/>
      </w:pPr>
    </w:p>
    <w:p w:rsidR="00000000" w:rsidRPr="00F318D1" w:rsidP="00F318D1">
      <w:pPr>
        <w:pStyle w:val="Heading1"/>
      </w:pPr>
      <w:bookmarkStart w:id="2" w:name="O_1276009"/>
      <w:bookmarkEnd w:id="2"/>
      <w:r w:rsidRPr="00F318D1">
        <w:t>Application</w:t>
      </w:r>
    </w:p>
    <w:p w:rsidR="00000000" w:rsidRPr="00F318D1" w:rsidP="008E1FC2">
      <w:pPr>
        <w:pStyle w:val="BodyText"/>
      </w:pPr>
      <w:r w:rsidRPr="00F318D1">
        <w:t>This unit of competency describe</w:t>
      </w:r>
      <w:r w:rsidRPr="00F318D1">
        <w:t>s the skills and knowledge required to collect and pack eggs from a variety of poultry species intended for human consumption in readiness for transfer to a grading and packing floor.</w:t>
      </w:r>
    </w:p>
    <w:p w:rsidR="00000000" w:rsidRPr="00F318D1" w:rsidP="008E1FC2">
      <w:pPr>
        <w:pStyle w:val="BodyText"/>
      </w:pPr>
      <w:r w:rsidRPr="00F318D1">
        <w:t>This unit applies to workers in commercial poultry production who undert</w:t>
      </w:r>
      <w:r w:rsidRPr="00F318D1">
        <w:t>ake routine tasks under supervision. They perform defined activities according to enterprise procedures. Work environments may include poultry farms and packing sheds.</w:t>
      </w:r>
    </w:p>
    <w:p w:rsidR="00000000" w:rsidRPr="00F318D1" w:rsidP="008E1FC2">
      <w:pPr>
        <w:pStyle w:val="BodyText"/>
      </w:pPr>
      <w:r w:rsidRPr="00F318D1">
        <w:t>Commonwealth and/or state/territory health and safety, environmental protection and bios</w:t>
      </w:r>
      <w:r w:rsidRPr="00F318D1">
        <w:t>ecurity legislation, regulations and codes of practice apply to keeping and working with poultry. Food safety regulations and codes also apply to eggs that are produced and sold for human consumption. Requirements vary between jurisdictions.</w:t>
      </w:r>
    </w:p>
    <w:p w:rsidR="00000000" w:rsidRPr="00F318D1" w:rsidP="008E1FC2">
      <w:pPr>
        <w:pStyle w:val="BodyText"/>
      </w:pPr>
      <w:r w:rsidRPr="00F318D1">
        <w:t xml:space="preserve">No licensing, </w:t>
      </w:r>
      <w:r w:rsidRPr="00F318D1">
        <w:t xml:space="preserve">legislative or certification requirements apply to this unit at the time of publication. </w:t>
      </w:r>
    </w:p>
    <w:p w:rsidR="00000000" w:rsidRPr="00F318D1" w:rsidP="00F318D1">
      <w:pPr>
        <w:pStyle w:val="Heading1"/>
      </w:pPr>
      <w:bookmarkStart w:id="3" w:name="O_1276010"/>
      <w:bookmarkEnd w:id="3"/>
      <w:r w:rsidRPr="00F318D1">
        <w:t>Pre-requisite Unit</w:t>
      </w:r>
    </w:p>
    <w:p w:rsidR="00000000" w:rsidRPr="00F318D1" w:rsidP="008E1FC2">
      <w:pPr>
        <w:pStyle w:val="BodyText"/>
      </w:pPr>
      <w:r w:rsidRPr="00F318D1">
        <w:t>Nil</w:t>
      </w:r>
    </w:p>
    <w:p w:rsidR="00000000" w:rsidRPr="00F318D1" w:rsidP="00F318D1">
      <w:pPr>
        <w:pStyle w:val="Heading1"/>
      </w:pPr>
      <w:bookmarkStart w:id="4" w:name="O_1276012"/>
      <w:bookmarkEnd w:id="4"/>
      <w:r w:rsidRPr="00F318D1">
        <w:t>Unit Sector</w:t>
      </w:r>
    </w:p>
    <w:p w:rsidR="00000000" w:rsidRPr="00F318D1" w:rsidP="008E1FC2">
      <w:pPr>
        <w:pStyle w:val="BodyText"/>
      </w:pPr>
      <w:r w:rsidRPr="00F318D1">
        <w:t>Poultry (PLY)</w:t>
      </w:r>
    </w:p>
    <w:p w:rsidR="00000000" w:rsidRPr="00F318D1" w:rsidP="00F318D1">
      <w:pPr>
        <w:pStyle w:val="Heading1"/>
      </w:pPr>
      <w:bookmarkStart w:id="5" w:name="O_1276013"/>
      <w:bookmarkEnd w:id="5"/>
      <w:r w:rsidRPr="00F318D1">
        <w:t>Elements and Performance Criteria</w:t>
      </w:r>
    </w:p>
    <w:tbl>
      <w:tblPr>
        <w:tblW w:w="9520" w:type="dxa"/>
        <w:tblLayout w:type="fixed"/>
        <w:tblCellMar>
          <w:left w:w="62" w:type="dxa"/>
          <w:right w:w="62" w:type="dxa"/>
        </w:tblCellMar>
        <w:tblLook w:val="0000"/>
      </w:tblPr>
      <w:tblGrid>
        <w:gridCol w:w="2580"/>
        <w:gridCol w:w="6940"/>
      </w:tblGrid>
      <w:tr w:rsidTr="008E1FC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18D1">
            <w:pPr>
              <w:pStyle w:val="BodyTextBold"/>
              <w:rPr>
                <w:lang w:val="en-NZ"/>
              </w:rPr>
            </w:pPr>
            <w:r w:rsidRPr="00F318D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18D1">
            <w:pPr>
              <w:pStyle w:val="BodyTextBold"/>
              <w:rPr>
                <w:lang w:val="en-NZ"/>
              </w:rPr>
            </w:pPr>
            <w:r w:rsidRPr="00F318D1">
              <w:t>Performance Criteria</w:t>
            </w:r>
          </w:p>
        </w:tc>
      </w:tr>
      <w:tr w:rsidTr="008E1FC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318D1" w:rsidP="00F318D1">
            <w:pPr>
              <w:pStyle w:val="BodyText"/>
            </w:pPr>
            <w:r w:rsidRPr="00F318D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318D1">
            <w:pPr>
              <w:pStyle w:val="BodyText"/>
              <w:rPr>
                <w:lang w:val="en-NZ"/>
              </w:rPr>
            </w:pPr>
            <w:r w:rsidRPr="00F318D1">
              <w:rPr>
                <w:rStyle w:val="Emphasis"/>
              </w:rPr>
              <w:t>Performance criteria describe the performance needed to demonstrate achievement of the element.</w:t>
            </w:r>
          </w:p>
        </w:tc>
      </w:tr>
      <w:tr w:rsidTr="008E1FC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8D1">
            <w:pPr>
              <w:pStyle w:val="BodyText"/>
              <w:rPr>
                <w:lang w:val="en-NZ"/>
              </w:rPr>
            </w:pPr>
            <w:r w:rsidRPr="00F318D1">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8D1" w:rsidP="00F318D1">
            <w:pPr>
              <w:pStyle w:val="BodyText"/>
            </w:pPr>
            <w:r w:rsidRPr="00F318D1">
              <w:t xml:space="preserve">1.1 Confirm and follow personal hygiene and other biosecurity procedures that apply to entering and working on a poultry farm or </w:t>
            </w:r>
            <w:r w:rsidRPr="00F318D1">
              <w:t>facility</w:t>
            </w:r>
          </w:p>
          <w:p w:rsidR="00000000" w:rsidRPr="00F318D1" w:rsidP="00F318D1">
            <w:pPr>
              <w:pStyle w:val="BodyText"/>
            </w:pPr>
            <w:r w:rsidRPr="00F318D1">
              <w:t>1.2 Identify health and safety hazards, assess risks, and control and/or report risks for collecting, packing and stor</w:t>
            </w:r>
            <w:r w:rsidRPr="00F318D1">
              <w:t>ing eggs</w:t>
            </w:r>
          </w:p>
          <w:p w:rsidR="00000000" w:rsidRPr="00F318D1" w:rsidP="00F318D1">
            <w:pPr>
              <w:pStyle w:val="BodyText"/>
            </w:pPr>
            <w:r w:rsidRPr="00F318D1">
              <w:t>1.3 Select and fit appropriate personal protective equipment (PPE) required for the tasks for collecting, packing and storing eggs</w:t>
            </w:r>
          </w:p>
          <w:p w:rsidR="00000000" w:rsidP="00F318D1">
            <w:pPr>
              <w:pStyle w:val="BodyText"/>
              <w:rPr>
                <w:lang w:val="en-NZ"/>
              </w:rPr>
            </w:pPr>
            <w:r w:rsidRPr="00F318D1">
              <w:t>1.4 Check work area and equipment are clean and ready for operation</w:t>
            </w:r>
          </w:p>
        </w:tc>
      </w:tr>
      <w:tr w:rsidTr="008E1FC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8D1">
            <w:pPr>
              <w:pStyle w:val="BodyText"/>
              <w:rPr>
                <w:lang w:val="en-NZ"/>
              </w:rPr>
            </w:pPr>
            <w:r w:rsidRPr="00F318D1">
              <w:t>2. Collect eggs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8D1" w:rsidP="00F318D1">
            <w:pPr>
              <w:pStyle w:val="BodyText"/>
            </w:pPr>
            <w:r w:rsidRPr="00F318D1">
              <w:t>2.1 Ensure that nests and egg c</w:t>
            </w:r>
            <w:r w:rsidRPr="00F318D1">
              <w:t>onveyors are free of obstructions according to enterprise food safety and animal welfare procedures</w:t>
            </w:r>
          </w:p>
          <w:p w:rsidR="00000000" w:rsidRPr="00F318D1" w:rsidP="00F318D1">
            <w:pPr>
              <w:pStyle w:val="BodyText"/>
            </w:pPr>
            <w:r w:rsidRPr="00F318D1">
              <w:t>2.2 Collect eggs by placing eggs onto trays with pointed end down</w:t>
            </w:r>
          </w:p>
          <w:p w:rsidR="00000000" w:rsidRPr="00F318D1" w:rsidP="00F318D1">
            <w:pPr>
              <w:pStyle w:val="BodyText"/>
            </w:pPr>
            <w:r w:rsidRPr="00F318D1">
              <w:t>2.3 Operate egg handling equipment and control flow of eggs to match handling rate accordi</w:t>
            </w:r>
            <w:r w:rsidRPr="00F318D1">
              <w:t>ng to enterprise procedures</w:t>
            </w:r>
          </w:p>
          <w:p w:rsidR="00000000" w:rsidP="00F318D1">
            <w:pPr>
              <w:pStyle w:val="BodyText"/>
              <w:rPr>
                <w:lang w:val="en-NZ"/>
              </w:rPr>
            </w:pPr>
            <w:r w:rsidRPr="00F318D1">
              <w:t>2.4 Remove heavily marked, dirty, cracked, leaking eggs or weak-shelled eggs manually or mechanically according to food safety requirements</w:t>
            </w:r>
          </w:p>
        </w:tc>
      </w:tr>
      <w:tr w:rsidTr="008E1FC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8D1">
            <w:pPr>
              <w:pStyle w:val="BodyText"/>
              <w:rPr>
                <w:lang w:val="en-NZ"/>
              </w:rPr>
            </w:pPr>
            <w:r w:rsidRPr="00F318D1">
              <w:t>3. Pack and store eggs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8D1" w:rsidP="00F318D1">
            <w:pPr>
              <w:pStyle w:val="BodyText"/>
            </w:pPr>
            <w:r w:rsidRPr="00F318D1">
              <w:t>3.1 Pack eggs to be sold for human consumption, keeping producti</w:t>
            </w:r>
            <w:r w:rsidRPr="00F318D1">
              <w:t>on categories separate, and wrap pallets as required ready for transport</w:t>
            </w:r>
          </w:p>
          <w:p w:rsidR="00000000" w:rsidRPr="00F318D1" w:rsidP="00F318D1">
            <w:pPr>
              <w:pStyle w:val="BodyText"/>
            </w:pPr>
            <w:r w:rsidRPr="00F318D1">
              <w:t>3.2 Label packed eggs, pallets and other packaging according to enterprise requirements</w:t>
            </w:r>
          </w:p>
          <w:p w:rsidR="00000000" w:rsidRPr="00F318D1" w:rsidP="00F318D1">
            <w:pPr>
              <w:pStyle w:val="BodyText"/>
            </w:pPr>
            <w:r w:rsidRPr="00F318D1">
              <w:t>3.3 Check cool room temperature and humidity, and adjust if required</w:t>
            </w:r>
          </w:p>
          <w:p w:rsidR="00000000" w:rsidRPr="00F318D1" w:rsidP="00F318D1">
            <w:pPr>
              <w:pStyle w:val="BodyText"/>
            </w:pPr>
            <w:r w:rsidRPr="00F318D1">
              <w:t>3.4 Transfer eggs to cool room or grading floor</w:t>
            </w:r>
          </w:p>
          <w:p w:rsidR="00000000" w:rsidP="00F318D1">
            <w:pPr>
              <w:pStyle w:val="BodyText"/>
              <w:rPr>
                <w:lang w:val="en-NZ"/>
              </w:rPr>
            </w:pPr>
            <w:r w:rsidRPr="00F318D1">
              <w:t>3.5 Complete records and report issues promptly</w:t>
            </w:r>
          </w:p>
        </w:tc>
      </w:tr>
      <w:tr w:rsidTr="008E1FC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8D1">
            <w:pPr>
              <w:pStyle w:val="BodyText"/>
              <w:rPr>
                <w:lang w:val="en-NZ"/>
              </w:rPr>
            </w:pPr>
            <w:r w:rsidRPr="00F318D1">
              <w:t xml:space="preserve">4. Clean and/or sanitise work areas and equipment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8D1" w:rsidP="00F318D1">
            <w:pPr>
              <w:pStyle w:val="BodyText"/>
            </w:pPr>
            <w:r w:rsidRPr="00F318D1">
              <w:t>4.1 Identify health and safety hazards, assess risks, and control and/or report risks related to cleaning an</w:t>
            </w:r>
            <w:r w:rsidRPr="00F318D1">
              <w:t>d/or sanitising</w:t>
            </w:r>
          </w:p>
          <w:p w:rsidR="00000000" w:rsidRPr="00F318D1" w:rsidP="00F318D1">
            <w:pPr>
              <w:pStyle w:val="BodyText"/>
            </w:pPr>
            <w:r w:rsidRPr="00F318D1">
              <w:t>4.2 Select and fit appropriate PPE required for cleaning and sanitising</w:t>
            </w:r>
          </w:p>
          <w:p w:rsidR="00000000" w:rsidRPr="00F318D1" w:rsidP="00F318D1">
            <w:pPr>
              <w:pStyle w:val="BodyText"/>
            </w:pPr>
            <w:r w:rsidRPr="00F318D1">
              <w:t>4.3 Measure chemicals and prepare cleaning fluids safely according to supplier instructions and enterprise procedures</w:t>
            </w:r>
          </w:p>
          <w:p w:rsidR="00000000" w:rsidRPr="00F318D1" w:rsidP="00F318D1">
            <w:pPr>
              <w:pStyle w:val="BodyText"/>
            </w:pPr>
            <w:r w:rsidRPr="00F318D1">
              <w:t>4.4 Check and prepare cleaning equipment</w:t>
            </w:r>
          </w:p>
          <w:p w:rsidR="00000000" w:rsidRPr="00F318D1" w:rsidP="00F318D1">
            <w:pPr>
              <w:pStyle w:val="BodyText"/>
            </w:pPr>
            <w:r w:rsidRPr="00F318D1">
              <w:t>4.5 Clean</w:t>
            </w:r>
            <w:r w:rsidRPr="00F318D1">
              <w:t xml:space="preserve"> and/or sanitise egg conveyors, cool room, all equipment and work areas</w:t>
            </w:r>
          </w:p>
          <w:p w:rsidR="00000000" w:rsidRPr="00F318D1" w:rsidP="00F318D1">
            <w:pPr>
              <w:pStyle w:val="BodyText"/>
            </w:pPr>
            <w:r w:rsidRPr="00F318D1">
              <w:t>4.6 Control pests in egg collection, packing and storage areas</w:t>
            </w:r>
          </w:p>
          <w:p w:rsidR="00000000" w:rsidRPr="00F318D1" w:rsidP="00F318D1">
            <w:pPr>
              <w:pStyle w:val="BodyText"/>
            </w:pPr>
            <w:r w:rsidRPr="00F318D1">
              <w:t>4.7 Take swab samples of work and/or egg surfaces for testing if required</w:t>
            </w:r>
          </w:p>
          <w:p w:rsidR="00000000" w:rsidRPr="00F318D1" w:rsidP="00F318D1">
            <w:pPr>
              <w:pStyle w:val="BodyText"/>
            </w:pPr>
            <w:r w:rsidRPr="00F318D1">
              <w:t xml:space="preserve">4.8 Process eggs not for retail sale according </w:t>
            </w:r>
            <w:r w:rsidRPr="00F318D1">
              <w:t xml:space="preserve">to enterprise </w:t>
            </w:r>
            <w:r w:rsidRPr="00F318D1">
              <w:t xml:space="preserve">requirements </w:t>
            </w:r>
          </w:p>
          <w:p w:rsidR="00000000" w:rsidRPr="00F318D1" w:rsidP="00F318D1">
            <w:pPr>
              <w:pStyle w:val="BodyText"/>
            </w:pPr>
            <w:r w:rsidRPr="00F318D1">
              <w:t>4.9 Remove and dispose of waste according to enterprise biosecurity and environmental procedures</w:t>
            </w:r>
          </w:p>
          <w:p w:rsidR="00000000" w:rsidRPr="00F318D1" w:rsidP="00F318D1">
            <w:pPr>
              <w:pStyle w:val="BodyText"/>
            </w:pPr>
            <w:r w:rsidRPr="00F318D1">
              <w:t>4.10 Complete records and report issues promptly</w:t>
            </w:r>
          </w:p>
        </w:tc>
      </w:tr>
    </w:tbl>
    <w:p w:rsidR="00000000" w:rsidRPr="00F318D1" w:rsidP="00F318D1">
      <w:pPr>
        <w:pStyle w:val="BodyText"/>
      </w:pPr>
    </w:p>
    <w:p w:rsidR="00000000" w:rsidRPr="00F318D1" w:rsidP="00F318D1">
      <w:pPr>
        <w:pStyle w:val="AllowPageBreak"/>
      </w:pPr>
    </w:p>
    <w:p w:rsidR="00000000" w:rsidRPr="00F318D1" w:rsidP="00F318D1">
      <w:pPr>
        <w:pStyle w:val="Heading1"/>
      </w:pPr>
      <w:bookmarkStart w:id="6" w:name="O_1276014"/>
      <w:bookmarkEnd w:id="6"/>
      <w:r w:rsidRPr="00F318D1">
        <w:t>Foundation Skills</w:t>
      </w:r>
    </w:p>
    <w:p w:rsidR="00000000" w:rsidRPr="008E1FC2" w:rsidP="008E1FC2">
      <w:pPr>
        <w:pStyle w:val="BodyText"/>
        <w:rPr>
          <w:i/>
        </w:rPr>
      </w:pPr>
      <w:r w:rsidRPr="008E1FC2">
        <w:rPr>
          <w:rStyle w:val="Emphasis"/>
        </w:rPr>
        <w:t>This section describes those language, lite</w:t>
      </w:r>
      <w:r w:rsidRPr="008E1FC2">
        <w:rPr>
          <w:rStyle w:val="Emphasis"/>
        </w:rPr>
        <w:t>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318D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8D1">
            <w:pPr>
              <w:pStyle w:val="BodyTextBold"/>
              <w:rPr>
                <w:lang w:val="en-NZ"/>
              </w:rPr>
            </w:pPr>
            <w:r w:rsidRPr="00F318D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8D1">
            <w:pPr>
              <w:pStyle w:val="BodyTextBold"/>
              <w:rPr>
                <w:lang w:val="en-NZ"/>
              </w:rPr>
            </w:pPr>
            <w:r w:rsidRPr="00F318D1">
              <w:t>Description</w:t>
            </w:r>
          </w:p>
        </w:tc>
      </w:tr>
      <w:tr w:rsidTr="00F318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8D1">
            <w:pPr>
              <w:pStyle w:val="BodyText"/>
              <w:rPr>
                <w:lang w:val="en-NZ"/>
              </w:rPr>
            </w:pPr>
            <w:r w:rsidRPr="00F318D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8D1">
            <w:pPr>
              <w:pStyle w:val="ListBullet"/>
              <w:rPr>
                <w:lang w:val="en-NZ"/>
              </w:rPr>
            </w:pPr>
            <w:r w:rsidRPr="00F318D1">
              <w:t>Interpret key information from enterprise biosecurity procedures and equipment cleaning and operation instructions</w:t>
            </w:r>
          </w:p>
        </w:tc>
      </w:tr>
      <w:tr w:rsidTr="00F318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8D1">
            <w:pPr>
              <w:pStyle w:val="BodyText"/>
              <w:rPr>
                <w:lang w:val="en-NZ"/>
              </w:rPr>
            </w:pPr>
            <w:r w:rsidRPr="00F318D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8D1">
            <w:pPr>
              <w:pStyle w:val="ListBullet"/>
              <w:rPr>
                <w:lang w:val="en-NZ"/>
              </w:rPr>
            </w:pPr>
            <w:r w:rsidRPr="00F318D1">
              <w:t>Use industry terminology to record information about eggs</w:t>
            </w:r>
          </w:p>
        </w:tc>
      </w:tr>
      <w:tr w:rsidTr="00F318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8D1">
            <w:pPr>
              <w:pStyle w:val="BodyText"/>
              <w:rPr>
                <w:lang w:val="en-NZ"/>
              </w:rPr>
            </w:pPr>
            <w:r w:rsidRPr="00F318D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8D1" w:rsidP="00F318D1">
            <w:pPr>
              <w:pStyle w:val="ListBullet"/>
            </w:pPr>
            <w:r w:rsidRPr="00F318D1">
              <w:t>Measure and calculate qua</w:t>
            </w:r>
            <w:r w:rsidRPr="00F318D1">
              <w:t>ntity, time, weight, temperature, volume and ratio</w:t>
            </w:r>
          </w:p>
          <w:p w:rsidR="00000000" w:rsidRPr="00F318D1" w:rsidP="00F318D1">
            <w:pPr>
              <w:pStyle w:val="ListBullet"/>
            </w:pPr>
            <w:r w:rsidRPr="00F318D1">
              <w:t xml:space="preserve">Read and monitor gauges and scales </w:t>
            </w:r>
          </w:p>
          <w:p w:rsidR="00000000" w:rsidRPr="00F318D1" w:rsidP="00F318D1">
            <w:pPr>
              <w:pStyle w:val="ListBullet"/>
            </w:pPr>
            <w:r w:rsidRPr="00F318D1">
              <w:t>Identify grades of eggs by size (small, medium, large)</w:t>
            </w:r>
          </w:p>
        </w:tc>
      </w:tr>
    </w:tbl>
    <w:p w:rsidR="00000000" w:rsidRPr="00F318D1" w:rsidP="00F318D1">
      <w:pPr>
        <w:pStyle w:val="BodyText"/>
      </w:pPr>
    </w:p>
    <w:p w:rsidR="00000000" w:rsidRPr="00F318D1" w:rsidP="00F318D1">
      <w:pPr>
        <w:pStyle w:val="AllowPageBreak"/>
      </w:pPr>
    </w:p>
    <w:p w:rsidR="00000000" w:rsidRPr="00F318D1" w:rsidP="00F318D1">
      <w:pPr>
        <w:pStyle w:val="Heading1"/>
      </w:pPr>
      <w:bookmarkStart w:id="7" w:name="O_1276016"/>
      <w:bookmarkEnd w:id="7"/>
      <w:r w:rsidRPr="00F318D1">
        <w:t>Unit Mapping Information</w:t>
      </w:r>
    </w:p>
    <w:tbl>
      <w:tblPr>
        <w:tblW w:w="9520" w:type="dxa"/>
        <w:tblLayout w:type="fixed"/>
        <w:tblCellMar>
          <w:left w:w="62" w:type="dxa"/>
          <w:right w:w="62" w:type="dxa"/>
        </w:tblCellMar>
        <w:tblLook w:val="0000"/>
      </w:tblPr>
      <w:tblGrid>
        <w:gridCol w:w="2268"/>
        <w:gridCol w:w="2268"/>
        <w:gridCol w:w="2716"/>
        <w:gridCol w:w="2268"/>
      </w:tblGrid>
      <w:tr w:rsidTr="00F318D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8D1">
            <w:pPr>
              <w:pStyle w:val="BodyTextBold"/>
              <w:rPr>
                <w:lang w:val="en-NZ"/>
              </w:rPr>
            </w:pPr>
            <w:r w:rsidRPr="00F318D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8D1">
            <w:pPr>
              <w:pStyle w:val="BodyTextBold"/>
              <w:rPr>
                <w:lang w:val="en-NZ"/>
              </w:rPr>
            </w:pPr>
            <w:r w:rsidRPr="00F318D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8D1">
            <w:pPr>
              <w:pStyle w:val="BodyTextBold"/>
              <w:rPr>
                <w:lang w:val="en-NZ"/>
              </w:rPr>
            </w:pPr>
            <w:r w:rsidRPr="00F318D1">
              <w:t>Comme</w:t>
            </w:r>
            <w:r w:rsidRPr="00F318D1">
              <w:t>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8D1">
            <w:pPr>
              <w:pStyle w:val="BodyTextBold"/>
              <w:rPr>
                <w:lang w:val="en-NZ"/>
              </w:rPr>
            </w:pPr>
            <w:r w:rsidRPr="00F318D1">
              <w:t>Equivalence status</w:t>
            </w:r>
          </w:p>
        </w:tc>
      </w:tr>
      <w:tr w:rsidTr="00F318D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8D1">
            <w:pPr>
              <w:pStyle w:val="BodyText"/>
              <w:rPr>
                <w:lang w:val="en-NZ"/>
              </w:rPr>
            </w:pPr>
            <w:r w:rsidRPr="00F318D1">
              <w:t>AHCPLY208 Collect and pack eggs for human consumption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8D1">
            <w:pPr>
              <w:pStyle w:val="BodyText"/>
              <w:rPr>
                <w:lang w:val="en-NZ"/>
              </w:rPr>
            </w:pPr>
            <w:r w:rsidRPr="00F318D1">
              <w:t>AHCPLY204 Collect and pack eggs for human consumption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8D1" w:rsidP="00F318D1">
            <w:pPr>
              <w:pStyle w:val="BodyText"/>
            </w:pPr>
            <w:r w:rsidRPr="00F318D1">
              <w:t>Performance criteria removed, added or revised for clarity</w:t>
            </w:r>
          </w:p>
          <w:p w:rsidR="00000000" w:rsidRPr="00F318D1" w:rsidP="00F318D1">
            <w:pPr>
              <w:pStyle w:val="BodyText"/>
            </w:pPr>
            <w:r w:rsidRPr="00F318D1">
              <w:t>Foundation skills added</w:t>
            </w:r>
          </w:p>
          <w:p w:rsidR="00000000" w:rsidP="00F318D1">
            <w:pPr>
              <w:pStyle w:val="BodyText"/>
              <w:rPr>
                <w:lang w:val="en-NZ"/>
              </w:rPr>
            </w:pPr>
            <w:r w:rsidRPr="00F318D1">
              <w:t>Performance evidence, knowledge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8D1" w:rsidP="00F318D1">
            <w:pPr>
              <w:pStyle w:val="BodyText"/>
            </w:pPr>
            <w:r w:rsidRPr="00F318D1">
              <w:t>Not equivalent</w:t>
            </w:r>
          </w:p>
        </w:tc>
      </w:tr>
    </w:tbl>
    <w:p w:rsidR="00000000" w:rsidRPr="00F318D1" w:rsidP="00F318D1">
      <w:pPr>
        <w:pStyle w:val="BodyText"/>
      </w:pPr>
    </w:p>
    <w:p w:rsidR="00000000" w:rsidRPr="00F318D1" w:rsidP="00F318D1">
      <w:pPr>
        <w:pStyle w:val="AllowPageBreak"/>
      </w:pPr>
    </w:p>
    <w:p w:rsidR="00000000" w:rsidRPr="00F318D1" w:rsidP="00F318D1">
      <w:pPr>
        <w:pStyle w:val="Heading1"/>
      </w:pPr>
      <w:bookmarkStart w:id="8" w:name="O_1276023"/>
      <w:bookmarkEnd w:id="8"/>
      <w:r w:rsidRPr="00F318D1">
        <w:t>Links</w:t>
      </w:r>
    </w:p>
    <w:p w:rsidR="00000000" w:rsidRPr="00F318D1" w:rsidP="008E1FC2">
      <w:pPr>
        <w:pStyle w:val="BodyText"/>
      </w:pPr>
      <w:r w:rsidRPr="00F318D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825ED">
        <w:rPr>
          <w:rStyle w:val="Hyperlink"/>
        </w:rPr>
        <w:t>https://vetnet.gov.au/Pages/TrainingDocs.aspx?q=c6399549-9c62-4a5e-bf1a-524b2322cf72</w:t>
      </w:r>
      <w:r>
        <w:fldChar w:fldCharType="end"/>
      </w:r>
    </w:p>
    <w:p w:rsidR="00000000" w:rsidRPr="00F318D1" w:rsidP="00F318D1"/>
    <w:sectPr w:rsidSect="00F318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8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8D1" w:rsidRPr="008E1FC2" w:rsidP="008E1F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8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FC2" w:rsidP="00F318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1FC2" w:rsidP="00F318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E1FC2" w:rsidP="00F318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8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F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18D1" w:rsidRPr="008E1FC2" w:rsidP="008E1F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8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FC2" w:rsidRPr="002D2AF8" w:rsidP="00F318D1">
    <w:pPr>
      <w:pStyle w:val="Header"/>
      <w:framePr w:wrap="around"/>
    </w:pPr>
    <w:r>
      <w:fldChar w:fldCharType="begin"/>
    </w:r>
    <w:r>
      <w:instrText xml:space="preserve"> TITLE   \* MERGEFORMAT </w:instrText>
    </w:r>
    <w:r>
      <w:fldChar w:fldCharType="separate"/>
    </w:r>
    <w:r>
      <w:t>AHCPLY208 Collect and pack eggs for human consumption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8E1FC2" w:rsidP="00F318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E258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80F7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8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18D1"/>
    <w:pPr>
      <w:spacing w:before="360" w:after="60"/>
      <w:outlineLvl w:val="0"/>
    </w:pPr>
    <w:rPr>
      <w:sz w:val="32"/>
    </w:rPr>
  </w:style>
  <w:style w:type="paragraph" w:styleId="Heading2">
    <w:name w:val="heading 2"/>
    <w:basedOn w:val="HeadingBase"/>
    <w:next w:val="BodyText"/>
    <w:link w:val="Heading2Char"/>
    <w:qFormat/>
    <w:rsid w:val="00F318D1"/>
    <w:pPr>
      <w:keepLines/>
      <w:spacing w:before="240" w:after="120"/>
      <w:outlineLvl w:val="1"/>
    </w:pPr>
    <w:rPr>
      <w:sz w:val="28"/>
      <w:szCs w:val="40"/>
    </w:rPr>
  </w:style>
  <w:style w:type="paragraph" w:styleId="Heading3">
    <w:name w:val="heading 3"/>
    <w:basedOn w:val="HeadingBase"/>
    <w:next w:val="BodyText"/>
    <w:link w:val="Heading3Char"/>
    <w:qFormat/>
    <w:rsid w:val="00F318D1"/>
    <w:pPr>
      <w:spacing w:before="180" w:after="120"/>
      <w:outlineLvl w:val="2"/>
    </w:pPr>
    <w:rPr>
      <w:spacing w:val="-10"/>
      <w:kern w:val="32"/>
    </w:rPr>
  </w:style>
  <w:style w:type="paragraph" w:styleId="Heading4">
    <w:name w:val="heading 4"/>
    <w:basedOn w:val="HeadingBase"/>
    <w:next w:val="BodyText"/>
    <w:link w:val="Heading4Char"/>
    <w:qFormat/>
    <w:rsid w:val="00F318D1"/>
    <w:pPr>
      <w:spacing w:before="160" w:after="120"/>
      <w:outlineLvl w:val="3"/>
    </w:pPr>
    <w:rPr>
      <w:sz w:val="22"/>
    </w:rPr>
  </w:style>
  <w:style w:type="paragraph" w:styleId="Heading5">
    <w:name w:val="heading 5"/>
    <w:basedOn w:val="HeadingBase"/>
    <w:next w:val="Normal"/>
    <w:link w:val="Heading5Char"/>
    <w:qFormat/>
    <w:rsid w:val="00F318D1"/>
    <w:pPr>
      <w:spacing w:before="80"/>
      <w:outlineLvl w:val="4"/>
    </w:pPr>
    <w:rPr>
      <w:color w:val="918585"/>
      <w:sz w:val="20"/>
    </w:rPr>
  </w:style>
  <w:style w:type="paragraph" w:styleId="Heading6">
    <w:name w:val="heading 6"/>
    <w:basedOn w:val="HeadingBase"/>
    <w:next w:val="Normal"/>
    <w:link w:val="Heading6Char"/>
    <w:qFormat/>
    <w:rsid w:val="00F318D1"/>
    <w:pPr>
      <w:spacing w:before="60"/>
      <w:outlineLvl w:val="5"/>
    </w:pPr>
    <w:rPr>
      <w:color w:val="918585"/>
      <w:sz w:val="20"/>
    </w:rPr>
  </w:style>
  <w:style w:type="paragraph" w:styleId="Heading7">
    <w:name w:val="heading 7"/>
    <w:basedOn w:val="Normal"/>
    <w:next w:val="Normal"/>
    <w:link w:val="Heading7Char"/>
    <w:qFormat/>
    <w:rsid w:val="00F318D1"/>
    <w:pPr>
      <w:ind w:left="720"/>
      <w:outlineLvl w:val="6"/>
    </w:pPr>
    <w:rPr>
      <w:i/>
    </w:rPr>
  </w:style>
  <w:style w:type="paragraph" w:styleId="Heading8">
    <w:name w:val="heading 8"/>
    <w:basedOn w:val="Normal"/>
    <w:next w:val="Normal"/>
    <w:link w:val="Heading8Char"/>
    <w:qFormat/>
    <w:rsid w:val="00F318D1"/>
    <w:pPr>
      <w:ind w:left="720"/>
      <w:outlineLvl w:val="7"/>
    </w:pPr>
    <w:rPr>
      <w:i/>
    </w:rPr>
  </w:style>
  <w:style w:type="paragraph" w:styleId="Heading9">
    <w:name w:val="heading 9"/>
    <w:basedOn w:val="Normal"/>
    <w:next w:val="Normal"/>
    <w:link w:val="Heading9Char"/>
    <w:qFormat/>
    <w:rsid w:val="00F318D1"/>
    <w:pPr>
      <w:ind w:left="720"/>
      <w:outlineLvl w:val="8"/>
    </w:pPr>
    <w:rPr>
      <w:i/>
    </w:rPr>
  </w:style>
  <w:style w:type="character" w:default="1" w:styleId="DefaultParagraphFont">
    <w:name w:val="Default Paragraph Font"/>
    <w:uiPriority w:val="1"/>
    <w:unhideWhenUsed/>
    <w:rsid w:val="00F318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18D1"/>
  </w:style>
  <w:style w:type="character" w:customStyle="1" w:styleId="Heading1Char">
    <w:name w:val="Heading 1 Char"/>
    <w:basedOn w:val="DefaultParagraphFont"/>
    <w:link w:val="Heading1"/>
    <w:rsid w:val="00F318D1"/>
    <w:rPr>
      <w:rFonts w:ascii="Times New Roman" w:eastAsia="Times New Roman" w:hAnsi="Times New Roman" w:cs="Times New Roman"/>
      <w:b/>
      <w:sz w:val="32"/>
      <w:szCs w:val="20"/>
      <w:lang w:eastAsia="en-US"/>
    </w:rPr>
  </w:style>
  <w:style w:type="paragraph" w:styleId="BodyText">
    <w:name w:val="Body Text"/>
    <w:basedOn w:val="Normal"/>
    <w:link w:val="BodyTextChar"/>
    <w:rsid w:val="00F318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18D1"/>
    <w:rPr>
      <w:rFonts w:ascii="Times New Roman" w:eastAsia="Times New Roman" w:hAnsi="Times New Roman" w:cs="Times New Roman"/>
      <w:sz w:val="24"/>
      <w:lang w:eastAsia="en-US"/>
    </w:rPr>
  </w:style>
  <w:style w:type="paragraph" w:styleId="ListBullet">
    <w:name w:val="List Bullet"/>
    <w:basedOn w:val="List"/>
    <w:rsid w:val="00F318D1"/>
    <w:pPr>
      <w:numPr>
        <w:numId w:val="11"/>
      </w:numPr>
      <w:tabs>
        <w:tab w:val="clear" w:pos="340"/>
      </w:tabs>
      <w:spacing w:before="40" w:after="40"/>
    </w:pPr>
  </w:style>
  <w:style w:type="character" w:styleId="Emphasis">
    <w:name w:val="Emphasis"/>
    <w:basedOn w:val="DefaultParagraphFont"/>
    <w:qFormat/>
    <w:rsid w:val="00F318D1"/>
    <w:rPr>
      <w:i/>
    </w:rPr>
  </w:style>
  <w:style w:type="paragraph" w:customStyle="1" w:styleId="SuperHeading">
    <w:name w:val="SuperHeading"/>
    <w:basedOn w:val="Normal"/>
    <w:rsid w:val="00F318D1"/>
    <w:pPr>
      <w:spacing w:before="240" w:after="120"/>
      <w:outlineLvl w:val="0"/>
    </w:pPr>
    <w:rPr>
      <w:rFonts w:ascii="Times New Roman" w:hAnsi="Times New Roman"/>
      <w:b/>
      <w:sz w:val="32"/>
    </w:rPr>
  </w:style>
  <w:style w:type="paragraph" w:customStyle="1" w:styleId="AllowPageBreak">
    <w:name w:val="AllowPageBreak"/>
    <w:rsid w:val="00F318D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318D1"/>
    <w:rPr>
      <w:b/>
    </w:rPr>
  </w:style>
  <w:style w:type="character" w:customStyle="1" w:styleId="Heading2Char">
    <w:name w:val="Heading 2 Char"/>
    <w:basedOn w:val="DefaultParagraphFont"/>
    <w:link w:val="Heading2"/>
    <w:rsid w:val="00F318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18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18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18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18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18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18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18D1"/>
    <w:rPr>
      <w:rFonts w:ascii="Courier New" w:eastAsia="Times New Roman" w:hAnsi="Courier New" w:cs="Times New Roman"/>
      <w:i/>
      <w:szCs w:val="20"/>
      <w:lang w:eastAsia="en-US"/>
    </w:rPr>
  </w:style>
  <w:style w:type="paragraph" w:customStyle="1" w:styleId="HeadingBase">
    <w:name w:val="Heading Base"/>
    <w:rsid w:val="00F318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18D1"/>
    <w:pPr>
      <w:tabs>
        <w:tab w:val="right" w:leader="dot" w:pos="9072"/>
      </w:tabs>
      <w:ind w:left="567"/>
    </w:pPr>
    <w:rPr>
      <w:szCs w:val="22"/>
    </w:rPr>
  </w:style>
  <w:style w:type="paragraph" w:customStyle="1" w:styleId="TOCBase">
    <w:name w:val="TOC Base"/>
    <w:rsid w:val="00F318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18D1"/>
    <w:pPr>
      <w:tabs>
        <w:tab w:val="right" w:leader="dot" w:pos="9072"/>
      </w:tabs>
      <w:spacing w:before="40" w:after="40"/>
      <w:ind w:left="284"/>
    </w:pPr>
    <w:rPr>
      <w:rFonts w:ascii="Times New Roman" w:hAnsi="Times New Roman"/>
    </w:rPr>
  </w:style>
  <w:style w:type="paragraph" w:styleId="TOC1">
    <w:name w:val="toc 1"/>
    <w:basedOn w:val="TOCBase"/>
    <w:next w:val="Normal"/>
    <w:rsid w:val="00F318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18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18D1"/>
    <w:rPr>
      <w:rFonts w:ascii="Times New Roman" w:eastAsia="Times New Roman" w:hAnsi="Times New Roman" w:cs="Times New Roman"/>
      <w:sz w:val="16"/>
      <w:lang w:eastAsia="en-US"/>
    </w:rPr>
  </w:style>
  <w:style w:type="paragraph" w:styleId="Title">
    <w:name w:val="Title"/>
    <w:basedOn w:val="HeadingBase"/>
    <w:link w:val="TitleChar"/>
    <w:qFormat/>
    <w:rsid w:val="00F318D1"/>
    <w:pPr>
      <w:spacing w:before="5040"/>
      <w:jc w:val="center"/>
    </w:pPr>
    <w:rPr>
      <w:sz w:val="48"/>
      <w:szCs w:val="72"/>
      <w:lang w:val="en-US"/>
    </w:rPr>
  </w:style>
  <w:style w:type="character" w:customStyle="1" w:styleId="TitleChar">
    <w:name w:val="Title Char"/>
    <w:basedOn w:val="DefaultParagraphFont"/>
    <w:link w:val="Title"/>
    <w:rsid w:val="00F318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18D1"/>
    <w:pPr>
      <w:tabs>
        <w:tab w:val="left" w:pos="3600"/>
        <w:tab w:val="left" w:pos="3958"/>
      </w:tabs>
    </w:pPr>
  </w:style>
  <w:style w:type="paragraph" w:styleId="List">
    <w:name w:val="List"/>
    <w:basedOn w:val="BodyText"/>
    <w:next w:val="BodyText"/>
    <w:rsid w:val="00F318D1"/>
    <w:pPr>
      <w:tabs>
        <w:tab w:val="left" w:pos="340"/>
      </w:tabs>
      <w:spacing w:before="60" w:after="60"/>
      <w:ind w:left="340" w:hanging="340"/>
    </w:pPr>
  </w:style>
  <w:style w:type="paragraph" w:customStyle="1" w:styleId="Note">
    <w:name w:val="Note"/>
    <w:basedOn w:val="BodyText"/>
    <w:rsid w:val="00F318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18D1"/>
    <w:rPr>
      <w:b/>
      <w:spacing w:val="0"/>
    </w:rPr>
  </w:style>
  <w:style w:type="paragraph" w:customStyle="1" w:styleId="SuperTitle">
    <w:name w:val="SuperTitle"/>
    <w:basedOn w:val="Title"/>
    <w:rsid w:val="00F318D1"/>
    <w:pPr>
      <w:framePr w:wrap="auto" w:hAnchor="text" w:y="6049"/>
    </w:pPr>
    <w:rPr>
      <w:color w:val="000000"/>
      <w:sz w:val="40"/>
    </w:rPr>
  </w:style>
  <w:style w:type="paragraph" w:customStyle="1" w:styleId="TOCTitle">
    <w:name w:val="TOCTitle"/>
    <w:basedOn w:val="Heading1"/>
    <w:rsid w:val="00F318D1"/>
    <w:pPr>
      <w:spacing w:after="240"/>
      <w:jc w:val="center"/>
      <w:outlineLvl w:val="9"/>
    </w:pPr>
    <w:rPr>
      <w:caps/>
    </w:rPr>
  </w:style>
  <w:style w:type="paragraph" w:customStyle="1" w:styleId="Version">
    <w:name w:val="Version"/>
    <w:rsid w:val="00F318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18D1"/>
    <w:pPr>
      <w:numPr>
        <w:numId w:val="12"/>
      </w:numPr>
      <w:tabs>
        <w:tab w:val="clear" w:pos="680"/>
      </w:tabs>
    </w:pPr>
  </w:style>
  <w:style w:type="paragraph" w:styleId="Index1">
    <w:name w:val="index 1"/>
    <w:basedOn w:val="Normal"/>
    <w:next w:val="Normal"/>
    <w:semiHidden/>
    <w:rsid w:val="00F318D1"/>
    <w:pPr>
      <w:keepNext w:val="0"/>
      <w:tabs>
        <w:tab w:val="right" w:pos="4176"/>
      </w:tabs>
      <w:ind w:left="198" w:hanging="198"/>
    </w:pPr>
    <w:rPr>
      <w:rFonts w:ascii="Garamond" w:hAnsi="Garamond"/>
    </w:rPr>
  </w:style>
  <w:style w:type="paragraph" w:styleId="IndexHeading">
    <w:name w:val="index heading"/>
    <w:basedOn w:val="Normal"/>
    <w:next w:val="Index1"/>
    <w:semiHidden/>
    <w:rsid w:val="00F318D1"/>
    <w:pPr>
      <w:spacing w:before="120" w:after="120"/>
    </w:pPr>
    <w:rPr>
      <w:rFonts w:ascii="Arial" w:hAnsi="Arial"/>
      <w:b/>
      <w:color w:val="918585"/>
      <w:sz w:val="24"/>
    </w:rPr>
  </w:style>
  <w:style w:type="paragraph" w:styleId="Header">
    <w:name w:val="header"/>
    <w:basedOn w:val="Normal"/>
    <w:link w:val="HeaderChar"/>
    <w:rsid w:val="00F318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18D1"/>
    <w:rPr>
      <w:rFonts w:ascii="Times New Roman" w:eastAsia="Times New Roman" w:hAnsi="Times New Roman" w:cs="Times New Roman"/>
      <w:sz w:val="16"/>
      <w:szCs w:val="20"/>
      <w:lang w:val="en-GB" w:eastAsia="en-US"/>
    </w:rPr>
  </w:style>
  <w:style w:type="paragraph" w:customStyle="1" w:styleId="Chapter">
    <w:name w:val="Chapter"/>
    <w:basedOn w:val="Normal"/>
    <w:rsid w:val="00F318D1"/>
    <w:pPr>
      <w:spacing w:before="240"/>
    </w:pPr>
    <w:rPr>
      <w:rFonts w:ascii="Times New Roman" w:hAnsi="Times New Roman"/>
      <w:smallCaps/>
      <w:spacing w:val="80"/>
      <w:sz w:val="28"/>
    </w:rPr>
  </w:style>
  <w:style w:type="paragraph" w:customStyle="1" w:styleId="InChapter">
    <w:name w:val="InChapter"/>
    <w:basedOn w:val="Heading3"/>
    <w:rsid w:val="00F318D1"/>
    <w:pPr>
      <w:spacing w:after="240"/>
      <w:outlineLvl w:val="9"/>
    </w:pPr>
    <w:rPr>
      <w:noProof/>
    </w:rPr>
  </w:style>
  <w:style w:type="paragraph" w:styleId="Index2">
    <w:name w:val="index 2"/>
    <w:basedOn w:val="Normal"/>
    <w:next w:val="Normal"/>
    <w:semiHidden/>
    <w:rsid w:val="00F318D1"/>
    <w:pPr>
      <w:tabs>
        <w:tab w:val="right" w:pos="4176"/>
      </w:tabs>
      <w:ind w:left="568" w:hanging="284"/>
    </w:pPr>
    <w:rPr>
      <w:rFonts w:ascii="Garamond" w:hAnsi="Garamond"/>
    </w:rPr>
  </w:style>
  <w:style w:type="paragraph" w:customStyle="1" w:styleId="Byline">
    <w:name w:val="Byline"/>
    <w:rsid w:val="00F318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18D1"/>
    <w:pPr>
      <w:tabs>
        <w:tab w:val="clear" w:pos="3600"/>
        <w:tab w:val="clear" w:pos="3958"/>
      </w:tabs>
      <w:jc w:val="right"/>
    </w:pPr>
  </w:style>
  <w:style w:type="paragraph" w:styleId="Caption">
    <w:name w:val="caption"/>
    <w:basedOn w:val="BodyText"/>
    <w:next w:val="Normal"/>
    <w:qFormat/>
    <w:rsid w:val="00F318D1"/>
    <w:pPr>
      <w:framePr w:w="2268" w:hSpace="181" w:vSpace="181" w:wrap="around" w:vAnchor="text" w:hAnchor="page" w:x="1135" w:y="285" w:anchorLock="1"/>
    </w:pPr>
    <w:rPr>
      <w:i/>
    </w:rPr>
  </w:style>
  <w:style w:type="paragraph" w:customStyle="1" w:styleId="MiniTOCTitle">
    <w:name w:val="MiniTOCTitle"/>
    <w:basedOn w:val="Heading4"/>
    <w:rsid w:val="00F318D1"/>
    <w:pPr>
      <w:spacing w:before="240"/>
      <w:outlineLvl w:val="9"/>
    </w:pPr>
    <w:rPr>
      <w:noProof/>
      <w:sz w:val="24"/>
    </w:rPr>
  </w:style>
  <w:style w:type="paragraph" w:customStyle="1" w:styleId="MiniTOCItem">
    <w:name w:val="MiniTOCItem"/>
    <w:basedOn w:val="ListBullet"/>
    <w:rsid w:val="00F318D1"/>
    <w:pPr>
      <w:numPr>
        <w:numId w:val="0"/>
      </w:numPr>
      <w:tabs>
        <w:tab w:val="right" w:leader="dot" w:pos="6521"/>
      </w:tabs>
      <w:spacing w:before="0" w:after="0"/>
    </w:pPr>
  </w:style>
  <w:style w:type="paragraph" w:customStyle="1" w:styleId="TOFTitle">
    <w:name w:val="TOFTitle"/>
    <w:basedOn w:val="TOCTitle"/>
    <w:rsid w:val="00F318D1"/>
  </w:style>
  <w:style w:type="paragraph" w:styleId="TableofFigures">
    <w:name w:val="table of figures"/>
    <w:basedOn w:val="Normal"/>
    <w:next w:val="Normal"/>
    <w:semiHidden/>
    <w:rsid w:val="00F318D1"/>
    <w:pPr>
      <w:tabs>
        <w:tab w:val="right" w:leader="dot" w:pos="9072"/>
      </w:tabs>
      <w:ind w:left="970" w:hanging="403"/>
    </w:pPr>
    <w:rPr>
      <w:rFonts w:ascii="Times New Roman" w:hAnsi="Times New Roman"/>
      <w:b/>
    </w:rPr>
  </w:style>
  <w:style w:type="paragraph" w:styleId="ListNumber">
    <w:name w:val="List Number"/>
    <w:basedOn w:val="List"/>
    <w:rsid w:val="00F318D1"/>
    <w:pPr>
      <w:numPr>
        <w:numId w:val="14"/>
      </w:numPr>
      <w:tabs>
        <w:tab w:val="clear" w:pos="340"/>
      </w:tabs>
    </w:pPr>
  </w:style>
  <w:style w:type="character" w:customStyle="1" w:styleId="WingdingSymbols">
    <w:name w:val="Wingding Symbols"/>
    <w:rsid w:val="00F318D1"/>
    <w:rPr>
      <w:rFonts w:ascii="Wingdings" w:hAnsi="Wingdings"/>
    </w:rPr>
  </w:style>
  <w:style w:type="paragraph" w:customStyle="1" w:styleId="TableHeading">
    <w:name w:val="Table Heading"/>
    <w:basedOn w:val="HeadingBase"/>
    <w:rsid w:val="00F318D1"/>
    <w:pPr>
      <w:keepLines/>
      <w:pBdr>
        <w:bottom w:val="single" w:sz="6" w:space="1" w:color="918585"/>
      </w:pBdr>
      <w:spacing w:before="240"/>
    </w:pPr>
  </w:style>
  <w:style w:type="character" w:customStyle="1" w:styleId="HotSpot">
    <w:name w:val="HotSpot"/>
    <w:rsid w:val="00F318D1"/>
    <w:rPr>
      <w:color w:val="0033CC"/>
      <w:u w:val="none"/>
    </w:rPr>
  </w:style>
  <w:style w:type="paragraph" w:customStyle="1" w:styleId="BodyTextRight">
    <w:name w:val="Body Text Right"/>
    <w:basedOn w:val="BodyText"/>
    <w:rsid w:val="00F318D1"/>
    <w:pPr>
      <w:spacing w:before="0" w:after="0"/>
      <w:jc w:val="right"/>
    </w:pPr>
  </w:style>
  <w:style w:type="paragraph" w:styleId="Index3">
    <w:name w:val="index 3"/>
    <w:basedOn w:val="ListNumber2"/>
    <w:next w:val="Normal"/>
    <w:semiHidden/>
    <w:rsid w:val="00F318D1"/>
    <w:pPr>
      <w:numPr>
        <w:numId w:val="0"/>
      </w:numPr>
      <w:tabs>
        <w:tab w:val="right" w:leader="dot" w:pos="4176"/>
      </w:tabs>
    </w:pPr>
  </w:style>
  <w:style w:type="paragraph" w:styleId="ListNumber2">
    <w:name w:val="List Number 2"/>
    <w:basedOn w:val="List2"/>
    <w:rsid w:val="00F318D1"/>
    <w:pPr>
      <w:numPr>
        <w:numId w:val="9"/>
      </w:numPr>
      <w:tabs>
        <w:tab w:val="clear" w:pos="1060"/>
      </w:tabs>
    </w:pPr>
  </w:style>
  <w:style w:type="paragraph" w:customStyle="1" w:styleId="MarginNote">
    <w:name w:val="Margin Note"/>
    <w:basedOn w:val="BodyText"/>
    <w:rsid w:val="00F318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18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18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18D1"/>
    <w:rPr>
      <w:sz w:val="32"/>
    </w:rPr>
  </w:style>
  <w:style w:type="paragraph" w:customStyle="1" w:styleId="HeadingProcedure">
    <w:name w:val="Heading Procedure"/>
    <w:basedOn w:val="HeadingBase"/>
    <w:next w:val="Normal"/>
    <w:rsid w:val="00F318D1"/>
    <w:pPr>
      <w:tabs>
        <w:tab w:val="left" w:pos="0"/>
      </w:tabs>
      <w:spacing w:before="120" w:after="60"/>
    </w:pPr>
    <w:rPr>
      <w:i/>
      <w:color w:val="918585"/>
      <w:sz w:val="22"/>
    </w:rPr>
  </w:style>
  <w:style w:type="paragraph" w:customStyle="1" w:styleId="TableBodyText">
    <w:name w:val="Table Body Text"/>
    <w:basedOn w:val="BodyText"/>
    <w:rsid w:val="00F318D1"/>
    <w:pPr>
      <w:spacing w:before="60" w:after="60"/>
    </w:pPr>
  </w:style>
  <w:style w:type="paragraph" w:styleId="ListContinue">
    <w:name w:val="List Continue"/>
    <w:basedOn w:val="List"/>
    <w:rsid w:val="00F318D1"/>
    <w:pPr>
      <w:ind w:firstLine="0"/>
    </w:pPr>
  </w:style>
  <w:style w:type="paragraph" w:customStyle="1" w:styleId="ListNote">
    <w:name w:val="List Note"/>
    <w:basedOn w:val="List"/>
    <w:rsid w:val="00F318D1"/>
    <w:pPr>
      <w:pBdr>
        <w:top w:val="single" w:sz="6" w:space="2" w:color="918585"/>
        <w:bottom w:val="single" w:sz="6" w:space="2" w:color="918585"/>
      </w:pBdr>
      <w:tabs>
        <w:tab w:val="left" w:pos="1021"/>
      </w:tabs>
      <w:ind w:firstLine="0"/>
    </w:pPr>
  </w:style>
  <w:style w:type="paragraph" w:customStyle="1" w:styleId="Warning">
    <w:name w:val="Warning"/>
    <w:basedOn w:val="BodyText"/>
    <w:rsid w:val="00F318D1"/>
    <w:pPr>
      <w:shd w:val="clear" w:color="auto" w:fill="D9D9D9"/>
      <w:tabs>
        <w:tab w:val="left" w:pos="992"/>
      </w:tabs>
      <w:ind w:left="119" w:right="119"/>
    </w:pPr>
    <w:rPr>
      <w:sz w:val="20"/>
    </w:rPr>
  </w:style>
  <w:style w:type="paragraph" w:customStyle="1" w:styleId="MarginIcons">
    <w:name w:val="Margin Icons"/>
    <w:basedOn w:val="BodyText"/>
    <w:rsid w:val="00F318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18D1"/>
    <w:rPr>
      <w:rFonts w:ascii="Courier New" w:hAnsi="Courier New"/>
    </w:rPr>
  </w:style>
  <w:style w:type="paragraph" w:customStyle="1" w:styleId="NoteBullet">
    <w:name w:val="Note Bullet"/>
    <w:basedOn w:val="Note"/>
    <w:rsid w:val="00F318D1"/>
    <w:pPr>
      <w:tabs>
        <w:tab w:val="clear" w:pos="680"/>
      </w:tabs>
      <w:spacing w:before="60" w:after="60"/>
    </w:pPr>
  </w:style>
  <w:style w:type="paragraph" w:customStyle="1" w:styleId="SubHeading2">
    <w:name w:val="SubHeading2"/>
    <w:basedOn w:val="HeadingBase"/>
    <w:rsid w:val="00F318D1"/>
    <w:pPr>
      <w:spacing w:before="240" w:after="60"/>
    </w:pPr>
    <w:rPr>
      <w:sz w:val="20"/>
    </w:rPr>
  </w:style>
  <w:style w:type="paragraph" w:customStyle="1" w:styleId="SubHeading1">
    <w:name w:val="SubHeading1"/>
    <w:basedOn w:val="HeadingBase"/>
    <w:rsid w:val="00F318D1"/>
    <w:pPr>
      <w:spacing w:before="240" w:after="60"/>
    </w:pPr>
    <w:rPr>
      <w:color w:val="918585"/>
      <w:sz w:val="22"/>
    </w:rPr>
  </w:style>
  <w:style w:type="paragraph" w:customStyle="1" w:styleId="SideHeading">
    <w:name w:val="Side Heading"/>
    <w:basedOn w:val="HeadingBase"/>
    <w:rsid w:val="00F318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18D1"/>
    <w:pPr>
      <w:numPr>
        <w:numId w:val="10"/>
      </w:numPr>
    </w:pPr>
  </w:style>
  <w:style w:type="paragraph" w:styleId="PlainText">
    <w:name w:val="Plain Text"/>
    <w:basedOn w:val="Normal"/>
    <w:link w:val="PlainTextChar"/>
    <w:rsid w:val="00F318D1"/>
    <w:rPr>
      <w:sz w:val="20"/>
    </w:rPr>
  </w:style>
  <w:style w:type="character" w:customStyle="1" w:styleId="PlainTextChar">
    <w:name w:val="Plain Text Char"/>
    <w:basedOn w:val="DefaultParagraphFont"/>
    <w:link w:val="PlainText"/>
    <w:rsid w:val="00F318D1"/>
    <w:rPr>
      <w:rFonts w:ascii="Courier New" w:eastAsia="Times New Roman" w:hAnsi="Courier New" w:cs="Times New Roman"/>
      <w:sz w:val="20"/>
      <w:szCs w:val="20"/>
      <w:lang w:eastAsia="en-US"/>
    </w:rPr>
  </w:style>
  <w:style w:type="character" w:customStyle="1" w:styleId="MenuOption">
    <w:name w:val="Menu Option"/>
    <w:basedOn w:val="DefaultParagraphFont"/>
    <w:rsid w:val="00F318D1"/>
    <w:rPr>
      <w:b/>
      <w:smallCaps/>
    </w:rPr>
  </w:style>
  <w:style w:type="paragraph" w:customStyle="1" w:styleId="TableListNumber">
    <w:name w:val="Table List Number"/>
    <w:basedOn w:val="ListNumber"/>
    <w:rsid w:val="00F318D1"/>
    <w:pPr>
      <w:numPr>
        <w:numId w:val="0"/>
      </w:numPr>
    </w:pPr>
  </w:style>
  <w:style w:type="paragraph" w:styleId="TOC4">
    <w:name w:val="toc 4"/>
    <w:basedOn w:val="TOCBase"/>
    <w:next w:val="Normal"/>
    <w:semiHidden/>
    <w:rsid w:val="00F318D1"/>
    <w:pPr>
      <w:tabs>
        <w:tab w:val="right" w:leader="dot" w:pos="9071"/>
      </w:tabs>
      <w:ind w:left="1701"/>
    </w:pPr>
  </w:style>
  <w:style w:type="paragraph" w:customStyle="1" w:styleId="ListAlpha">
    <w:name w:val="List Alpha"/>
    <w:basedOn w:val="List"/>
    <w:rsid w:val="00F318D1"/>
    <w:pPr>
      <w:numPr>
        <w:numId w:val="8"/>
      </w:numPr>
    </w:pPr>
  </w:style>
  <w:style w:type="paragraph" w:customStyle="1" w:styleId="ListAlpha2">
    <w:name w:val="List Alpha 2"/>
    <w:basedOn w:val="List2"/>
    <w:rsid w:val="00F318D1"/>
    <w:pPr>
      <w:numPr>
        <w:numId w:val="7"/>
      </w:numPr>
    </w:pPr>
  </w:style>
  <w:style w:type="paragraph" w:styleId="List2">
    <w:name w:val="List 2"/>
    <w:basedOn w:val="BodyText"/>
    <w:rsid w:val="00F318D1"/>
    <w:pPr>
      <w:tabs>
        <w:tab w:val="left" w:pos="680"/>
      </w:tabs>
      <w:spacing w:before="60" w:after="60"/>
      <w:ind w:left="680" w:hanging="340"/>
    </w:pPr>
  </w:style>
  <w:style w:type="paragraph" w:styleId="List3">
    <w:name w:val="List 3"/>
    <w:basedOn w:val="BodyText"/>
    <w:rsid w:val="00F318D1"/>
    <w:pPr>
      <w:tabs>
        <w:tab w:val="left" w:pos="1021"/>
      </w:tabs>
      <w:spacing w:before="60" w:after="60"/>
      <w:ind w:left="1020" w:hanging="340"/>
    </w:pPr>
  </w:style>
  <w:style w:type="paragraph" w:styleId="List4">
    <w:name w:val="List 4"/>
    <w:basedOn w:val="BodyText"/>
    <w:rsid w:val="00F318D1"/>
    <w:pPr>
      <w:tabs>
        <w:tab w:val="left" w:pos="1361"/>
      </w:tabs>
      <w:spacing w:before="60" w:after="60"/>
      <w:ind w:left="1361" w:hanging="340"/>
    </w:pPr>
  </w:style>
  <w:style w:type="paragraph" w:styleId="List5">
    <w:name w:val="List 5"/>
    <w:basedOn w:val="BodyText"/>
    <w:rsid w:val="00F318D1"/>
    <w:pPr>
      <w:tabs>
        <w:tab w:val="left" w:pos="1701"/>
      </w:tabs>
      <w:spacing w:before="60" w:after="60"/>
      <w:ind w:left="1701" w:hanging="340"/>
    </w:pPr>
  </w:style>
  <w:style w:type="paragraph" w:styleId="ListBullet3">
    <w:name w:val="List Bullet 3"/>
    <w:basedOn w:val="List3"/>
    <w:rsid w:val="00F318D1"/>
    <w:pPr>
      <w:numPr>
        <w:numId w:val="13"/>
      </w:numPr>
      <w:tabs>
        <w:tab w:val="clear" w:pos="1021"/>
      </w:tabs>
      <w:ind w:left="1037" w:hanging="357"/>
    </w:pPr>
  </w:style>
  <w:style w:type="paragraph" w:styleId="ListBullet4">
    <w:name w:val="List Bullet 4"/>
    <w:basedOn w:val="List4"/>
    <w:rsid w:val="00F318D1"/>
    <w:pPr>
      <w:numPr>
        <w:numId w:val="2"/>
      </w:numPr>
      <w:tabs>
        <w:tab w:val="clear" w:pos="1361"/>
      </w:tabs>
    </w:pPr>
  </w:style>
  <w:style w:type="paragraph" w:styleId="ListBullet5">
    <w:name w:val="List Bullet 5"/>
    <w:basedOn w:val="List5"/>
    <w:rsid w:val="00F318D1"/>
    <w:pPr>
      <w:numPr>
        <w:numId w:val="3"/>
      </w:numPr>
    </w:pPr>
  </w:style>
  <w:style w:type="paragraph" w:styleId="ListContinue2">
    <w:name w:val="List Continue 2"/>
    <w:basedOn w:val="List2"/>
    <w:rsid w:val="00F318D1"/>
    <w:pPr>
      <w:ind w:firstLine="0"/>
    </w:pPr>
  </w:style>
  <w:style w:type="paragraph" w:styleId="ListContinue3">
    <w:name w:val="List Continue 3"/>
    <w:basedOn w:val="List3"/>
    <w:rsid w:val="00F318D1"/>
    <w:pPr>
      <w:ind w:left="1021" w:firstLine="0"/>
    </w:pPr>
  </w:style>
  <w:style w:type="paragraph" w:styleId="ListContinue4">
    <w:name w:val="List Continue 4"/>
    <w:basedOn w:val="List4"/>
    <w:rsid w:val="00F318D1"/>
    <w:pPr>
      <w:ind w:firstLine="0"/>
    </w:pPr>
  </w:style>
  <w:style w:type="paragraph" w:styleId="ListContinue5">
    <w:name w:val="List Continue 5"/>
    <w:basedOn w:val="List5"/>
    <w:rsid w:val="00F318D1"/>
    <w:pPr>
      <w:ind w:firstLine="0"/>
    </w:pPr>
  </w:style>
  <w:style w:type="paragraph" w:styleId="ListNumber3">
    <w:name w:val="List Number 3"/>
    <w:basedOn w:val="List3"/>
    <w:rsid w:val="00F318D1"/>
    <w:pPr>
      <w:numPr>
        <w:numId w:val="4"/>
      </w:numPr>
    </w:pPr>
  </w:style>
  <w:style w:type="paragraph" w:styleId="ListNumber4">
    <w:name w:val="List Number 4"/>
    <w:basedOn w:val="List4"/>
    <w:rsid w:val="00F318D1"/>
    <w:pPr>
      <w:numPr>
        <w:numId w:val="5"/>
      </w:numPr>
    </w:pPr>
  </w:style>
  <w:style w:type="paragraph" w:styleId="ListNumber5">
    <w:name w:val="List Number 5"/>
    <w:basedOn w:val="List5"/>
    <w:rsid w:val="00F318D1"/>
    <w:pPr>
      <w:numPr>
        <w:numId w:val="6"/>
      </w:numPr>
    </w:pPr>
  </w:style>
  <w:style w:type="paragraph" w:styleId="BlockText">
    <w:name w:val="Block Text"/>
    <w:basedOn w:val="Normal"/>
    <w:rsid w:val="00F318D1"/>
    <w:pPr>
      <w:spacing w:after="120"/>
      <w:ind w:left="1440" w:right="1440"/>
    </w:pPr>
  </w:style>
  <w:style w:type="character" w:customStyle="1" w:styleId="Subscript">
    <w:name w:val="Subscript"/>
    <w:basedOn w:val="DefaultParagraphFont"/>
    <w:rsid w:val="00F318D1"/>
    <w:rPr>
      <w:sz w:val="16"/>
      <w:vertAlign w:val="subscript"/>
    </w:rPr>
  </w:style>
  <w:style w:type="character" w:customStyle="1" w:styleId="Superscript">
    <w:name w:val="Superscript"/>
    <w:basedOn w:val="DefaultParagraphFont"/>
    <w:rsid w:val="00F318D1"/>
    <w:rPr>
      <w:sz w:val="16"/>
      <w:vertAlign w:val="superscript"/>
    </w:rPr>
  </w:style>
  <w:style w:type="character" w:customStyle="1" w:styleId="Symbols">
    <w:name w:val="Symbols"/>
    <w:basedOn w:val="DefaultParagraphFont"/>
    <w:rsid w:val="00F318D1"/>
    <w:rPr>
      <w:rFonts w:ascii="Symbol" w:hAnsi="Symbol"/>
    </w:rPr>
  </w:style>
  <w:style w:type="character" w:customStyle="1" w:styleId="MenuOptions">
    <w:name w:val="Menu Options"/>
    <w:basedOn w:val="DefaultParagraphFont"/>
    <w:rsid w:val="00F318D1"/>
    <w:rPr>
      <w:rFonts w:ascii="Arial Narrow" w:hAnsi="Arial Narrow"/>
      <w:smallCaps/>
    </w:rPr>
  </w:style>
  <w:style w:type="character" w:customStyle="1" w:styleId="Buttons">
    <w:name w:val="Buttons"/>
    <w:basedOn w:val="DefaultParagraphFont"/>
    <w:rsid w:val="00F318D1"/>
    <w:rPr>
      <w:b/>
    </w:rPr>
  </w:style>
  <w:style w:type="character" w:customStyle="1" w:styleId="Underlined">
    <w:name w:val="Underlined"/>
    <w:basedOn w:val="DefaultParagraphFont"/>
    <w:rsid w:val="00F318D1"/>
    <w:rPr>
      <w:u w:val="single"/>
    </w:rPr>
  </w:style>
  <w:style w:type="paragraph" w:customStyle="1" w:styleId="TableBodyTextRight">
    <w:name w:val="Table Body Text Right"/>
    <w:basedOn w:val="TableBodyText"/>
    <w:rsid w:val="00F318D1"/>
    <w:pPr>
      <w:widowControl w:val="0"/>
      <w:autoSpaceDE w:val="0"/>
      <w:autoSpaceDN w:val="0"/>
      <w:adjustRightInd w:val="0"/>
      <w:jc w:val="right"/>
    </w:pPr>
    <w:rPr>
      <w:rFonts w:cs="Arial"/>
      <w:szCs w:val="18"/>
    </w:rPr>
  </w:style>
  <w:style w:type="paragraph" w:customStyle="1" w:styleId="CopyrightText">
    <w:name w:val="Copyright Text"/>
    <w:basedOn w:val="BodyText"/>
    <w:rsid w:val="00F318D1"/>
    <w:rPr>
      <w:sz w:val="18"/>
    </w:rPr>
  </w:style>
  <w:style w:type="paragraph" w:customStyle="1" w:styleId="BodySmallRight">
    <w:name w:val="Body Small Right"/>
    <w:basedOn w:val="BodyTextRight"/>
    <w:rsid w:val="00F318D1"/>
    <w:rPr>
      <w:sz w:val="18"/>
      <w:szCs w:val="18"/>
    </w:rPr>
  </w:style>
  <w:style w:type="paragraph" w:customStyle="1" w:styleId="MarginEdition">
    <w:name w:val="Margin Edition"/>
    <w:basedOn w:val="MarginNote"/>
    <w:rsid w:val="00F318D1"/>
    <w:pPr>
      <w:spacing w:before="0" w:after="0"/>
    </w:pPr>
    <w:rPr>
      <w:rFonts w:ascii="Times New Roman" w:hAnsi="Times New Roman"/>
      <w:color w:val="999999"/>
    </w:rPr>
  </w:style>
  <w:style w:type="paragraph" w:customStyle="1" w:styleId="Spacer">
    <w:name w:val="Spacer"/>
    <w:basedOn w:val="Normal"/>
    <w:rsid w:val="00F318D1"/>
    <w:rPr>
      <w:sz w:val="2"/>
      <w:szCs w:val="2"/>
    </w:rPr>
  </w:style>
  <w:style w:type="character" w:customStyle="1" w:styleId="Small">
    <w:name w:val="Small"/>
    <w:basedOn w:val="DefaultParagraphFont"/>
    <w:rsid w:val="00F318D1"/>
    <w:rPr>
      <w:sz w:val="16"/>
    </w:rPr>
  </w:style>
  <w:style w:type="paragraph" w:customStyle="1" w:styleId="WideTable">
    <w:name w:val="Wide Table"/>
    <w:basedOn w:val="Normal"/>
    <w:rsid w:val="00F318D1"/>
    <w:pPr>
      <w:ind w:left="-1418"/>
    </w:pPr>
    <w:rPr>
      <w:sz w:val="2"/>
      <w:szCs w:val="2"/>
    </w:rPr>
  </w:style>
  <w:style w:type="character" w:styleId="PageNumber">
    <w:name w:val="page number"/>
    <w:basedOn w:val="DefaultParagraphFont"/>
    <w:rsid w:val="00F318D1"/>
  </w:style>
  <w:style w:type="paragraph" w:styleId="Quote">
    <w:name w:val="Quote"/>
    <w:basedOn w:val="Heading1"/>
    <w:link w:val="QuoteChar"/>
    <w:qFormat/>
    <w:rsid w:val="00F318D1"/>
    <w:rPr>
      <w:b w:val="0"/>
      <w:sz w:val="72"/>
      <w:szCs w:val="72"/>
      <w:lang w:val="en-NZ"/>
    </w:rPr>
  </w:style>
  <w:style w:type="character" w:customStyle="1" w:styleId="QuoteChar">
    <w:name w:val="Quote Char"/>
    <w:basedOn w:val="DefaultParagraphFont"/>
    <w:link w:val="Quote"/>
    <w:rsid w:val="00F318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18D1"/>
    <w:pPr>
      <w:pageBreakBefore/>
    </w:pPr>
  </w:style>
  <w:style w:type="paragraph" w:customStyle="1" w:styleId="Border">
    <w:name w:val="Border"/>
    <w:basedOn w:val="Normal"/>
    <w:qFormat/>
    <w:rsid w:val="00F318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18D1"/>
    <w:rPr>
      <w:b/>
      <w:bCs/>
      <w:i/>
      <w:iCs/>
      <w:color w:val="auto"/>
    </w:rPr>
  </w:style>
  <w:style w:type="paragraph" w:styleId="IntenseQuote">
    <w:name w:val="Intense Quote"/>
    <w:basedOn w:val="Normal"/>
    <w:next w:val="Normal"/>
    <w:link w:val="IntenseQuoteChar"/>
    <w:uiPriority w:val="30"/>
    <w:qFormat/>
    <w:rsid w:val="00F318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18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18D1"/>
    <w:rPr>
      <w:smallCaps/>
      <w:color w:val="auto"/>
      <w:u w:val="single"/>
    </w:rPr>
  </w:style>
  <w:style w:type="character" w:styleId="IntenseReference">
    <w:name w:val="Intense Reference"/>
    <w:basedOn w:val="DefaultParagraphFont"/>
    <w:uiPriority w:val="32"/>
    <w:qFormat/>
    <w:rsid w:val="00F318D1"/>
    <w:rPr>
      <w:b/>
      <w:bCs/>
      <w:smallCaps/>
      <w:color w:val="auto"/>
      <w:spacing w:val="5"/>
      <w:u w:val="single"/>
    </w:rPr>
  </w:style>
  <w:style w:type="paragraph" w:customStyle="1" w:styleId="2ColumnHeading">
    <w:name w:val="2Column Heading"/>
    <w:basedOn w:val="BodyText"/>
    <w:qFormat/>
    <w:rsid w:val="00F318D1"/>
    <w:pPr>
      <w:spacing w:after="60"/>
      <w:ind w:left="-2268"/>
    </w:pPr>
    <w:rPr>
      <w:b/>
    </w:rPr>
  </w:style>
  <w:style w:type="paragraph" w:customStyle="1" w:styleId="Heading1TOC">
    <w:name w:val="Heading1 TOC"/>
    <w:basedOn w:val="Normal"/>
    <w:qFormat/>
    <w:rsid w:val="00F318D1"/>
    <w:pPr>
      <w:spacing w:before="240" w:after="120"/>
    </w:pPr>
    <w:rPr>
      <w:rFonts w:ascii="Times New Roman" w:hAnsi="Times New Roman"/>
      <w:b/>
      <w:sz w:val="32"/>
    </w:rPr>
  </w:style>
  <w:style w:type="paragraph" w:customStyle="1" w:styleId="Heading2TOC">
    <w:name w:val="Heading2 TOC"/>
    <w:basedOn w:val="Normal"/>
    <w:qFormat/>
    <w:rsid w:val="00F318D1"/>
    <w:pPr>
      <w:spacing w:before="240" w:after="60"/>
    </w:pPr>
    <w:rPr>
      <w:rFonts w:ascii="Times New Roman" w:hAnsi="Times New Roman"/>
      <w:b/>
      <w:sz w:val="28"/>
    </w:rPr>
  </w:style>
  <w:style w:type="character" w:customStyle="1" w:styleId="Underline">
    <w:name w:val="Underline"/>
    <w:basedOn w:val="DefaultParagraphFont"/>
    <w:qFormat/>
    <w:rsid w:val="00F318D1"/>
    <w:rPr>
      <w:u w:val="single"/>
    </w:rPr>
  </w:style>
  <w:style w:type="character" w:customStyle="1" w:styleId="BoldandItalics">
    <w:name w:val="Bold and Italics"/>
    <w:qFormat/>
    <w:rsid w:val="00F318D1"/>
    <w:rPr>
      <w:b/>
      <w:i/>
      <w:u w:val="none"/>
    </w:rPr>
  </w:style>
  <w:style w:type="paragraph" w:styleId="BalloonText">
    <w:name w:val="Balloon Text"/>
    <w:basedOn w:val="Normal"/>
    <w:link w:val="BalloonTextChar"/>
    <w:rsid w:val="00F318D1"/>
    <w:rPr>
      <w:rFonts w:ascii="Tahoma" w:hAnsi="Tahoma" w:cs="Tahoma"/>
      <w:sz w:val="16"/>
      <w:szCs w:val="16"/>
    </w:rPr>
  </w:style>
  <w:style w:type="character" w:customStyle="1" w:styleId="BalloonTextChar">
    <w:name w:val="Balloon Text Char"/>
    <w:basedOn w:val="DefaultParagraphFont"/>
    <w:link w:val="BalloonText"/>
    <w:rsid w:val="00F318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18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18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18D1"/>
    <w:rPr>
      <w:b/>
      <w:color w:val="660033"/>
      <w:spacing w:val="0"/>
    </w:rPr>
  </w:style>
  <w:style w:type="paragraph" w:customStyle="1" w:styleId="Nameditemlist">
    <w:name w:val="Named item list"/>
    <w:basedOn w:val="BodyText"/>
    <w:qFormat/>
    <w:rsid w:val="00F318D1"/>
    <w:pPr>
      <w:tabs>
        <w:tab w:val="left" w:pos="2835"/>
      </w:tabs>
      <w:ind w:left="2835" w:hanging="2835"/>
    </w:pPr>
  </w:style>
  <w:style w:type="paragraph" w:customStyle="1" w:styleId="BodyTextnopadding">
    <w:name w:val="Body Text no padding"/>
    <w:basedOn w:val="BodyText"/>
    <w:qFormat/>
    <w:rsid w:val="00F318D1"/>
    <w:pPr>
      <w:spacing w:before="0" w:after="0"/>
    </w:pPr>
  </w:style>
  <w:style w:type="character" w:styleId="Hyperlink">
    <w:name w:val="Hyperlink"/>
    <w:basedOn w:val="DefaultParagraphFont"/>
    <w:uiPriority w:val="99"/>
    <w:unhideWhenUsed/>
    <w:rsid w:val="008E1F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709</Words>
  <Characters>4301</Characters>
  <Application>Microsoft Office Word</Application>
  <DocSecurity>0</DocSecurity>
  <Lines>138</Lines>
  <Paragraphs>89</Paragraphs>
  <ScaleCrop>false</ScaleCrop>
  <Company>Author-it Software Corporation Ltd.</Company>
  <LinksUpToDate>false</LinksUpToDate>
  <CharactersWithSpaces>4921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AHCPLY208 Collect and pack eggs for human consumption</dc:title>
  <dc:subject>Approved</dc:subject>
  <dc:creator>Skills Insight</dc:creator>
  <cp:keywords>Release: 1</cp:keywords>
  <dc:description>Review Date: 12 April 2008</dc:description>
  <cp:lastModifiedBy>HSD_TPCMSd.prod</cp:lastModifiedBy>
  <cp:revision>3</cp:revision>
  <dcterms:created xsi:type="dcterms:W3CDTF">2025-02-11T06:13:00Z</dcterms:created>
  <dcterms:modified xsi:type="dcterms:W3CDTF">2025-02-11T06:13:00Z</dcterms:modified>
</cp:coreProperties>
</file>