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E14" w:rsidP="00C01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AHCPLY207 Identify and sex poultry</w:t>
      </w:r>
      <w:r>
        <w:fldChar w:fldCharType="end"/>
      </w:r>
    </w:p>
    <w:p w:rsidR="00C01E14" w:rsidP="00C01E14">
      <w:pPr>
        <w:pStyle w:val="Version"/>
        <w:sectPr w:rsidSect="00310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12B" w:rsidP="0031012B">
      <w:pPr>
        <w:pStyle w:val="SuperHeading"/>
      </w:pPr>
      <w:r w:rsidRPr="0031012B">
        <w:t>AHCPLY207 Identify and sex poultry</w:t>
      </w:r>
    </w:p>
    <w:p w:rsidR="00000000" w:rsidRPr="0031012B" w:rsidP="0031012B">
      <w:pPr>
        <w:pStyle w:val="Heading1"/>
      </w:pPr>
      <w:bookmarkStart w:id="1" w:name="O_890810"/>
      <w:bookmarkEnd w:id="1"/>
      <w:r w:rsidRPr="003101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0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TableHeading"/>
              <w:rPr>
                <w:lang w:val="en-NZ"/>
              </w:rPr>
            </w:pPr>
            <w:r w:rsidRPr="003101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TableHeading"/>
              <w:rPr>
                <w:lang w:val="en-NZ"/>
              </w:rPr>
            </w:pPr>
            <w:r w:rsidRPr="003101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TableHeading"/>
              <w:rPr>
                <w:lang w:val="en-NZ"/>
              </w:rPr>
            </w:pPr>
            <w:r w:rsidRPr="0031012B">
              <w:t>Comment</w:t>
            </w:r>
          </w:p>
        </w:tc>
      </w:tr>
      <w:tr w:rsidTr="00310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BodyText"/>
              <w:rPr>
                <w:lang w:val="en-NZ"/>
              </w:rPr>
            </w:pPr>
            <w:r w:rsidRPr="003101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BodyText"/>
              <w:rPr>
                <w:lang w:val="en-NZ"/>
              </w:rPr>
            </w:pPr>
            <w:r w:rsidRPr="003101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2B" w:rsidP="0031012B">
            <w:pPr>
              <w:pStyle w:val="BodyText"/>
            </w:pPr>
            <w:r w:rsidRPr="0031012B">
              <w:t>Initial release</w:t>
            </w:r>
          </w:p>
        </w:tc>
      </w:tr>
    </w:tbl>
    <w:p w:rsidR="00000000" w:rsidRPr="0031012B" w:rsidP="0031012B">
      <w:pPr>
        <w:pStyle w:val="BodyText"/>
      </w:pPr>
    </w:p>
    <w:p w:rsidR="00000000" w:rsidRPr="0031012B" w:rsidP="0031012B">
      <w:pPr>
        <w:pStyle w:val="AllowPageBreak"/>
      </w:pPr>
    </w:p>
    <w:p w:rsidR="00000000" w:rsidRPr="0031012B" w:rsidP="0031012B">
      <w:pPr>
        <w:pStyle w:val="Heading1"/>
      </w:pPr>
      <w:bookmarkStart w:id="2" w:name="O_890811"/>
      <w:bookmarkEnd w:id="2"/>
      <w:r w:rsidRPr="0031012B">
        <w:t>Application</w:t>
      </w:r>
    </w:p>
    <w:p w:rsidR="00000000" w:rsidRPr="0031012B" w:rsidP="00C01E14">
      <w:pPr>
        <w:pStyle w:val="BodyText"/>
      </w:pPr>
      <w:r w:rsidRPr="0031012B">
        <w:t>This unit of competency describes the skills and knowledge required to identify and sex poultry by feather or plumage colour.</w:t>
      </w:r>
    </w:p>
    <w:p w:rsidR="00000000" w:rsidRPr="0031012B" w:rsidP="00C01E14">
      <w:pPr>
        <w:pStyle w:val="BodyText"/>
      </w:pPr>
      <w:r w:rsidRPr="0031012B">
        <w:t>All work must be carried out to comply with workplace procedures, work health and safety, animal welfare and biosecurity legislation and codes of practice and sustainability practices.</w:t>
      </w:r>
    </w:p>
    <w:p w:rsidR="00000000" w:rsidRPr="0031012B" w:rsidP="00C01E14">
      <w:pPr>
        <w:pStyle w:val="BodyText"/>
      </w:pPr>
      <w:r w:rsidRPr="0031012B">
        <w:t>This unit applies to individuals who work under broad direction and us</w:t>
      </w:r>
      <w:r w:rsidRPr="0031012B">
        <w:t>e discretion and judgement in the selection and use of available resources.</w:t>
      </w:r>
    </w:p>
    <w:p w:rsidR="00000000" w:rsidRPr="0031012B" w:rsidP="00C01E14">
      <w:pPr>
        <w:pStyle w:val="BodyText"/>
      </w:pPr>
      <w:r w:rsidRPr="0031012B">
        <w:t>No occupational licensing, legislative or certification requirements are known to apply to this unit at the time of publication.</w:t>
      </w:r>
    </w:p>
    <w:p w:rsidR="00000000" w:rsidRPr="0031012B" w:rsidP="0031012B">
      <w:pPr>
        <w:pStyle w:val="Heading1"/>
      </w:pPr>
      <w:bookmarkStart w:id="3" w:name="O_890812"/>
      <w:bookmarkEnd w:id="3"/>
      <w:r w:rsidRPr="0031012B">
        <w:t>Pre-requisite Unit</w:t>
      </w:r>
    </w:p>
    <w:p w:rsidR="00000000" w:rsidRPr="0031012B" w:rsidP="00C01E14">
      <w:pPr>
        <w:pStyle w:val="BodyText"/>
      </w:pPr>
      <w:r w:rsidRPr="0031012B">
        <w:t>Nil.</w:t>
      </w:r>
    </w:p>
    <w:p w:rsidR="00000000" w:rsidRPr="0031012B" w:rsidP="0031012B">
      <w:pPr>
        <w:pStyle w:val="Heading1"/>
      </w:pPr>
      <w:bookmarkStart w:id="4" w:name="O_890814"/>
      <w:bookmarkEnd w:id="4"/>
      <w:r w:rsidRPr="0031012B">
        <w:t>Unit Sector</w:t>
      </w:r>
    </w:p>
    <w:p w:rsidR="00000000" w:rsidRPr="0031012B" w:rsidP="00C01E14">
      <w:pPr>
        <w:pStyle w:val="BodyText"/>
      </w:pPr>
      <w:r w:rsidRPr="0031012B">
        <w:t>Poultry (PLY)</w:t>
      </w:r>
    </w:p>
    <w:p w:rsidR="00000000" w:rsidRPr="0031012B" w:rsidP="0031012B">
      <w:pPr>
        <w:pStyle w:val="Heading1"/>
      </w:pPr>
      <w:bookmarkStart w:id="5" w:name="O_890815"/>
      <w:bookmarkEnd w:id="5"/>
      <w:r w:rsidRPr="0031012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01E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TableHeading"/>
              <w:rPr>
                <w:lang w:val="en-NZ"/>
              </w:rPr>
            </w:pPr>
            <w:r w:rsidRPr="0031012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TableHeading"/>
              <w:rPr>
                <w:lang w:val="en-NZ"/>
              </w:rPr>
            </w:pPr>
            <w:r w:rsidRPr="0031012B">
              <w:t>Performance criteria</w:t>
            </w:r>
          </w:p>
        </w:tc>
      </w:tr>
      <w:tr w:rsidTr="00C01E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BodyText"/>
              <w:rPr>
                <w:lang w:val="en-NZ"/>
              </w:rPr>
            </w:pPr>
            <w:r w:rsidRPr="0031012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BodyText"/>
              <w:rPr>
                <w:lang w:val="en-NZ"/>
              </w:rPr>
            </w:pPr>
            <w:r w:rsidRPr="0031012B">
              <w:t>Performance criteria describe the performance needed to demonstrate achievement of the element.</w:t>
            </w:r>
          </w:p>
        </w:tc>
      </w:tr>
      <w:tr w:rsidTr="00C01E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List"/>
              <w:rPr>
                <w:lang w:val="en-NZ"/>
              </w:rPr>
            </w:pPr>
            <w:r w:rsidRPr="0031012B">
              <w:t>1.</w:t>
            </w:r>
            <w:r w:rsidRPr="0031012B">
              <w:tab/>
              <w:t>Prepare to sex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2B" w:rsidP="0031012B">
            <w:pPr>
              <w:pStyle w:val="List"/>
            </w:pPr>
            <w:r w:rsidRPr="0031012B">
              <w:t>1.1</w:t>
            </w:r>
            <w:r w:rsidRPr="0031012B">
              <w:tab/>
              <w:t>Confirm work to be undertaken from work program and management</w:t>
            </w:r>
          </w:p>
          <w:p w:rsidR="00000000" w:rsidRPr="0031012B" w:rsidP="0031012B">
            <w:pPr>
              <w:pStyle w:val="List"/>
            </w:pPr>
            <w:r w:rsidRPr="0031012B">
              <w:t>1.2</w:t>
            </w:r>
            <w:r w:rsidRPr="0031012B">
              <w:tab/>
              <w:t>Follow biosecurity procedures</w:t>
            </w:r>
          </w:p>
          <w:p w:rsidR="00000000" w:rsidRPr="0031012B" w:rsidP="0031012B">
            <w:pPr>
              <w:pStyle w:val="List"/>
            </w:pPr>
            <w:r w:rsidRPr="0031012B">
              <w:t>1.3</w:t>
            </w:r>
            <w:r w:rsidRPr="0031012B">
              <w:tab/>
              <w:t>Follow animal welfare requirements</w:t>
            </w:r>
          </w:p>
          <w:p w:rsidR="00000000" w:rsidRPr="0031012B" w:rsidP="0031012B">
            <w:pPr>
              <w:pStyle w:val="List"/>
            </w:pPr>
            <w:r w:rsidRPr="0031012B">
              <w:t>1.4</w:t>
            </w:r>
            <w:r w:rsidRPr="0031012B">
              <w:tab/>
              <w:t>Select, check and maintain tools and equipment</w:t>
            </w:r>
          </w:p>
          <w:p w:rsidR="00000000" w:rsidRPr="0031012B" w:rsidP="0031012B">
            <w:pPr>
              <w:pStyle w:val="List"/>
            </w:pPr>
            <w:r w:rsidRPr="0031012B">
              <w:t>1.5</w:t>
            </w:r>
            <w:r w:rsidRPr="0031012B">
              <w:tab/>
              <w:t>Identify work health and safety hazards</w:t>
            </w:r>
            <w:r w:rsidRPr="0031012B">
              <w:t>, assess risks and implement suitable controls</w:t>
            </w:r>
          </w:p>
          <w:p w:rsidR="00000000" w:rsidP="0031012B">
            <w:pPr>
              <w:pStyle w:val="List"/>
              <w:rPr>
                <w:lang w:val="en-NZ"/>
              </w:rPr>
            </w:pPr>
            <w:r w:rsidRPr="0031012B">
              <w:t>1.6</w:t>
            </w:r>
            <w:r w:rsidRPr="0031012B">
              <w:tab/>
              <w:t>Select, use and maintain suitable personal protective equipment</w:t>
            </w:r>
          </w:p>
        </w:tc>
      </w:tr>
      <w:tr w:rsidTr="00C01E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List"/>
              <w:rPr>
                <w:lang w:val="en-NZ"/>
              </w:rPr>
            </w:pPr>
            <w:r w:rsidRPr="0031012B">
              <w:t>2.</w:t>
            </w:r>
            <w:r w:rsidRPr="0031012B">
              <w:tab/>
              <w:t>Identify and sex birds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2B" w:rsidP="0031012B">
            <w:pPr>
              <w:pStyle w:val="List"/>
            </w:pPr>
            <w:r w:rsidRPr="0031012B">
              <w:t>2.1</w:t>
            </w:r>
            <w:r w:rsidRPr="0031012B">
              <w:tab/>
              <w:t>Confirm and identify hatchlings to be sexed</w:t>
            </w:r>
          </w:p>
          <w:p w:rsidR="00000000" w:rsidRPr="0031012B" w:rsidP="0031012B">
            <w:pPr>
              <w:pStyle w:val="List"/>
            </w:pPr>
            <w:r w:rsidRPr="0031012B">
              <w:t>2.2</w:t>
            </w:r>
            <w:r w:rsidRPr="0031012B">
              <w:tab/>
              <w:t>Handle and sort chickens with care</w:t>
            </w:r>
          </w:p>
          <w:p w:rsidR="00000000" w:rsidRPr="0031012B" w:rsidP="0031012B">
            <w:pPr>
              <w:pStyle w:val="List"/>
            </w:pPr>
            <w:r w:rsidRPr="0031012B">
              <w:t>2.3</w:t>
            </w:r>
            <w:r w:rsidRPr="0031012B">
              <w:tab/>
            </w:r>
            <w:r w:rsidRPr="0031012B">
              <w:t>Sex birds according to method</w:t>
            </w:r>
          </w:p>
          <w:p w:rsidR="00000000" w:rsidP="0031012B">
            <w:pPr>
              <w:pStyle w:val="List"/>
              <w:rPr>
                <w:lang w:val="en-NZ"/>
              </w:rPr>
            </w:pPr>
            <w:r w:rsidRPr="0031012B">
              <w:t>2.4</w:t>
            </w:r>
            <w:r w:rsidRPr="0031012B">
              <w:tab/>
              <w:t>Place sexed chicks into trays marked accordingly</w:t>
            </w:r>
          </w:p>
        </w:tc>
      </w:tr>
      <w:tr w:rsidTr="00C01E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List"/>
              <w:rPr>
                <w:lang w:val="en-NZ"/>
              </w:rPr>
            </w:pPr>
            <w:r w:rsidRPr="0031012B">
              <w:t>3.</w:t>
            </w:r>
            <w:r w:rsidRPr="0031012B">
              <w:tab/>
              <w:t>Complete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2B" w:rsidP="0031012B">
            <w:pPr>
              <w:pStyle w:val="List"/>
            </w:pPr>
            <w:r w:rsidRPr="0031012B">
              <w:t>3.1</w:t>
            </w:r>
            <w:r w:rsidRPr="0031012B">
              <w:tab/>
              <w:t>Dispose of all debris and waste in line with enterprise environmental policies</w:t>
            </w:r>
          </w:p>
          <w:p w:rsidR="00000000" w:rsidRPr="0031012B" w:rsidP="0031012B">
            <w:pPr>
              <w:pStyle w:val="List"/>
            </w:pPr>
            <w:r w:rsidRPr="0031012B">
              <w:t>3.2</w:t>
            </w:r>
            <w:r w:rsidRPr="0031012B">
              <w:tab/>
              <w:t>Clean, maintain and store tools, ma</w:t>
            </w:r>
            <w:r w:rsidRPr="0031012B">
              <w:t>chinery and equipment appropriately</w:t>
            </w:r>
          </w:p>
          <w:p w:rsidR="00000000" w:rsidRPr="0031012B" w:rsidP="0031012B">
            <w:pPr>
              <w:pStyle w:val="List"/>
            </w:pPr>
            <w:r w:rsidRPr="0031012B">
              <w:t>3.3</w:t>
            </w:r>
            <w:r w:rsidRPr="0031012B">
              <w:tab/>
              <w:t>Clean and maintain work areas</w:t>
            </w:r>
          </w:p>
          <w:p w:rsidR="00000000" w:rsidRPr="0031012B" w:rsidP="0031012B">
            <w:pPr>
              <w:pStyle w:val="List"/>
            </w:pPr>
            <w:r w:rsidRPr="0031012B">
              <w:t>3.4</w:t>
            </w:r>
            <w:r w:rsidRPr="0031012B">
              <w:tab/>
              <w:t>Complete documentation, records and reports promptly and accurately</w:t>
            </w:r>
          </w:p>
        </w:tc>
      </w:tr>
    </w:tbl>
    <w:p w:rsidR="00000000" w:rsidRPr="0031012B" w:rsidP="0031012B">
      <w:pPr>
        <w:pStyle w:val="BodyText"/>
      </w:pPr>
    </w:p>
    <w:p w:rsidR="00000000" w:rsidRPr="0031012B" w:rsidP="0031012B">
      <w:pPr>
        <w:pStyle w:val="AllowPageBreak"/>
      </w:pPr>
    </w:p>
    <w:p w:rsidR="00000000" w:rsidRPr="0031012B" w:rsidP="0031012B">
      <w:pPr>
        <w:pStyle w:val="Heading1"/>
      </w:pPr>
      <w:bookmarkStart w:id="6" w:name="O_890816"/>
      <w:bookmarkEnd w:id="6"/>
      <w:r w:rsidRPr="0031012B">
        <w:t>Foundation Skills</w:t>
      </w:r>
    </w:p>
    <w:p w:rsidR="00000000" w:rsidRPr="0031012B" w:rsidP="00C01E14">
      <w:pPr>
        <w:pStyle w:val="BodyText"/>
      </w:pPr>
      <w:r w:rsidRPr="0031012B">
        <w:t>Foundation Skills essential to performance are explicit in the performance cr</w:t>
      </w:r>
      <w:r w:rsidRPr="0031012B">
        <w:t>iteria of this unit of competency.</w:t>
      </w:r>
    </w:p>
    <w:p w:rsidR="00000000" w:rsidRPr="0031012B" w:rsidP="0031012B">
      <w:pPr>
        <w:pStyle w:val="Heading1"/>
      </w:pPr>
      <w:bookmarkStart w:id="7" w:name="O_890817"/>
      <w:bookmarkEnd w:id="7"/>
      <w:r w:rsidRPr="0031012B">
        <w:t>Range of Conditions</w:t>
      </w:r>
    </w:p>
    <w:p w:rsidR="00000000" w:rsidRPr="0031012B" w:rsidP="0031012B">
      <w:pPr>
        <w:pStyle w:val="Heading1"/>
      </w:pPr>
      <w:bookmarkStart w:id="8" w:name="O_890818"/>
      <w:bookmarkEnd w:id="8"/>
      <w:r w:rsidRPr="0031012B">
        <w:t>Unit Mapping Information</w:t>
      </w:r>
    </w:p>
    <w:p w:rsidR="00000000" w:rsidRPr="0031012B" w:rsidP="00C01E14">
      <w:pPr>
        <w:pStyle w:val="BodyText"/>
      </w:pPr>
      <w:r w:rsidRPr="0031012B">
        <w:t>This unit is not equivalent to AHCPLY303A Identify and sex birds.</w:t>
      </w:r>
    </w:p>
    <w:p w:rsidR="00000000" w:rsidRPr="0031012B" w:rsidP="0031012B">
      <w:pPr>
        <w:pStyle w:val="Heading1"/>
      </w:pPr>
      <w:bookmarkStart w:id="9" w:name="O_890825"/>
      <w:bookmarkEnd w:id="9"/>
      <w:r w:rsidRPr="0031012B">
        <w:t>Links</w:t>
      </w:r>
    </w:p>
    <w:p w:rsidR="00000000" w:rsidRPr="0031012B" w:rsidP="00C01E14">
      <w:pPr>
        <w:pStyle w:val="BodyText"/>
      </w:pPr>
      <w:r w:rsidRPr="0031012B">
        <w:t>Companion Volume implementation guides are</w:t>
      </w:r>
      <w:r w:rsidRPr="0031012B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08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012B" w:rsidP="00C01E14">
      <w:pPr>
        <w:pStyle w:val="BodyText"/>
        <w:sectPr w:rsidSect="003101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012B" w:rsidP="0031012B">
      <w:pPr>
        <w:pStyle w:val="SuperHeading"/>
      </w:pPr>
      <w:r w:rsidRPr="0031012B">
        <w:t>Assessment Requirements for AHCPLY207 Identify and sex poultry</w:t>
      </w:r>
    </w:p>
    <w:p w:rsidR="00000000" w:rsidRPr="0031012B" w:rsidP="0031012B">
      <w:pPr>
        <w:pStyle w:val="Heading1"/>
      </w:pPr>
      <w:bookmarkStart w:id="10" w:name="O_890820"/>
      <w:bookmarkEnd w:id="10"/>
      <w:r w:rsidRPr="003101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0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TableHeading"/>
              <w:rPr>
                <w:lang w:val="en-NZ"/>
              </w:rPr>
            </w:pPr>
            <w:r w:rsidRPr="0031012B">
              <w:t>Relea</w:t>
            </w:r>
            <w:r w:rsidRPr="0031012B">
              <w:t>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TableHeading"/>
              <w:rPr>
                <w:lang w:val="en-NZ"/>
              </w:rPr>
            </w:pPr>
            <w:r w:rsidRPr="003101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TableHeading"/>
              <w:rPr>
                <w:lang w:val="en-NZ"/>
              </w:rPr>
            </w:pPr>
            <w:r w:rsidRPr="0031012B">
              <w:t>Comment</w:t>
            </w:r>
          </w:p>
        </w:tc>
      </w:tr>
      <w:tr w:rsidTr="00310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BodyText"/>
              <w:rPr>
                <w:lang w:val="en-NZ"/>
              </w:rPr>
            </w:pPr>
            <w:r w:rsidRPr="003101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12B">
            <w:pPr>
              <w:pStyle w:val="BodyText"/>
              <w:rPr>
                <w:lang w:val="en-NZ"/>
              </w:rPr>
            </w:pPr>
            <w:r w:rsidRPr="003101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12B" w:rsidP="0031012B">
            <w:pPr>
              <w:pStyle w:val="BodyText"/>
            </w:pPr>
            <w:r w:rsidRPr="0031012B">
              <w:t>Initial release</w:t>
            </w:r>
          </w:p>
        </w:tc>
      </w:tr>
    </w:tbl>
    <w:p w:rsidR="00000000" w:rsidRPr="0031012B" w:rsidP="0031012B">
      <w:pPr>
        <w:pStyle w:val="BodyText"/>
      </w:pPr>
    </w:p>
    <w:p w:rsidR="00000000" w:rsidRPr="0031012B" w:rsidP="0031012B">
      <w:pPr>
        <w:pStyle w:val="AllowPageBreak"/>
      </w:pPr>
    </w:p>
    <w:p w:rsidR="00000000" w:rsidRPr="0031012B" w:rsidP="0031012B">
      <w:pPr>
        <w:pStyle w:val="Heading1"/>
      </w:pPr>
      <w:bookmarkStart w:id="11" w:name="O_890821"/>
      <w:bookmarkEnd w:id="11"/>
      <w:r w:rsidRPr="0031012B">
        <w:t>Performance Evidence</w:t>
      </w:r>
    </w:p>
    <w:p w:rsidR="00000000" w:rsidRPr="0031012B" w:rsidP="00C01E14">
      <w:pPr>
        <w:pStyle w:val="BodyText"/>
      </w:pPr>
      <w:r w:rsidRPr="0031012B">
        <w:t>The candidate must be assessed on their ability to integrate and apply the performance requirements of this unit in a workplace setting. Performance must be dem</w:t>
      </w:r>
      <w:r w:rsidRPr="0031012B">
        <w:t>onstrated consistently over time and in a suitable range of contexts.</w:t>
      </w:r>
    </w:p>
    <w:p w:rsidR="00000000" w:rsidRPr="0031012B" w:rsidP="00C01E14">
      <w:pPr>
        <w:pStyle w:val="BodyText"/>
      </w:pPr>
      <w:r w:rsidRPr="0031012B">
        <w:t>The candidate must provide evidence that they can:</w:t>
      </w:r>
    </w:p>
    <w:p w:rsidR="00000000" w:rsidRPr="0031012B" w:rsidP="0031012B">
      <w:pPr>
        <w:pStyle w:val="ListBullet"/>
      </w:pPr>
      <w:r w:rsidRPr="0031012B">
        <w:t>follow biosecurity procedures</w:t>
      </w:r>
    </w:p>
    <w:p w:rsidR="00000000" w:rsidRPr="0031012B" w:rsidP="0031012B">
      <w:pPr>
        <w:pStyle w:val="ListBullet"/>
      </w:pPr>
      <w:r w:rsidRPr="0031012B">
        <w:t>make preparations to sex poultry</w:t>
      </w:r>
    </w:p>
    <w:p w:rsidR="00000000" w:rsidRPr="0031012B" w:rsidP="0031012B">
      <w:pPr>
        <w:pStyle w:val="ListBullet"/>
      </w:pPr>
      <w:r w:rsidRPr="0031012B">
        <w:t>identify hatchlings to be sexed</w:t>
      </w:r>
    </w:p>
    <w:p w:rsidR="00000000" w:rsidRPr="0031012B" w:rsidP="0031012B">
      <w:pPr>
        <w:pStyle w:val="ListBullet"/>
      </w:pPr>
      <w:r w:rsidRPr="0031012B">
        <w:t>sex poultry using feather or colour se</w:t>
      </w:r>
      <w:r w:rsidRPr="0031012B">
        <w:t>xing methods</w:t>
      </w:r>
    </w:p>
    <w:p w:rsidR="00000000" w:rsidRPr="0031012B" w:rsidP="0031012B">
      <w:pPr>
        <w:pStyle w:val="ListBullet"/>
      </w:pPr>
      <w:r w:rsidRPr="0031012B">
        <w:t>handle birds appropriately</w:t>
      </w:r>
    </w:p>
    <w:p w:rsidR="00000000" w:rsidRPr="0031012B" w:rsidP="0031012B">
      <w:pPr>
        <w:pStyle w:val="ListBullet"/>
      </w:pPr>
      <w:r w:rsidRPr="0031012B">
        <w:t>follow hygiene requirements</w:t>
      </w:r>
    </w:p>
    <w:p w:rsidR="00000000" w:rsidRPr="0031012B" w:rsidP="0031012B">
      <w:pPr>
        <w:pStyle w:val="ListBullet"/>
      </w:pPr>
      <w:r w:rsidRPr="0031012B">
        <w:t>follow administration requirements</w:t>
      </w:r>
    </w:p>
    <w:p w:rsidR="00000000" w:rsidRPr="0031012B" w:rsidP="0031012B">
      <w:pPr>
        <w:pStyle w:val="ListBullet"/>
      </w:pPr>
      <w:r w:rsidRPr="0031012B">
        <w:t>follow animal welfare requirements</w:t>
      </w:r>
    </w:p>
    <w:p w:rsidR="00000000" w:rsidRPr="0031012B" w:rsidP="0031012B">
      <w:pPr>
        <w:pStyle w:val="ListBullet"/>
      </w:pPr>
      <w:r w:rsidRPr="0031012B">
        <w:t>implement enterprise work health and safety policies</w:t>
      </w:r>
    </w:p>
    <w:p w:rsidR="00000000" w:rsidRPr="0031012B" w:rsidP="0031012B">
      <w:pPr>
        <w:pStyle w:val="AllowPageBreak"/>
      </w:pPr>
    </w:p>
    <w:p w:rsidR="00000000" w:rsidRPr="0031012B" w:rsidP="0031012B">
      <w:pPr>
        <w:pStyle w:val="Heading1"/>
      </w:pPr>
      <w:bookmarkStart w:id="12" w:name="O_890822"/>
      <w:bookmarkEnd w:id="12"/>
      <w:r w:rsidRPr="0031012B">
        <w:t>Knowledge Evidence</w:t>
      </w:r>
    </w:p>
    <w:p w:rsidR="00000000" w:rsidRPr="0031012B" w:rsidP="00C01E14">
      <w:pPr>
        <w:pStyle w:val="BodyText"/>
      </w:pPr>
      <w:r w:rsidRPr="0031012B">
        <w:t>The candidate must demonstrate knowledge of:</w:t>
      </w:r>
    </w:p>
    <w:p w:rsidR="00000000" w:rsidRPr="0031012B" w:rsidP="0031012B">
      <w:pPr>
        <w:pStyle w:val="ListBullet"/>
      </w:pPr>
      <w:r w:rsidRPr="0031012B">
        <w:t>feather and colour sexing methods</w:t>
      </w:r>
    </w:p>
    <w:p w:rsidR="00000000" w:rsidRPr="0031012B" w:rsidP="0031012B">
      <w:pPr>
        <w:pStyle w:val="ListBullet"/>
      </w:pPr>
      <w:r w:rsidRPr="0031012B">
        <w:t>methods for identifying trays of hatchlings</w:t>
      </w:r>
    </w:p>
    <w:p w:rsidR="00000000" w:rsidRPr="0031012B" w:rsidP="0031012B">
      <w:pPr>
        <w:pStyle w:val="ListBullet"/>
      </w:pPr>
      <w:r w:rsidRPr="0031012B">
        <w:t>types and use, of machinery and equipment required</w:t>
      </w:r>
    </w:p>
    <w:p w:rsidR="00000000" w:rsidRPr="0031012B" w:rsidP="0031012B">
      <w:pPr>
        <w:pStyle w:val="ListBullet"/>
      </w:pPr>
      <w:r w:rsidRPr="0031012B">
        <w:t>relevant work health and safety requirements</w:t>
      </w:r>
    </w:p>
    <w:p w:rsidR="00000000" w:rsidRPr="0031012B" w:rsidP="0031012B">
      <w:pPr>
        <w:pStyle w:val="ListBullet"/>
      </w:pPr>
      <w:r w:rsidRPr="0031012B">
        <w:t>methods and animal welfare considera</w:t>
      </w:r>
      <w:r w:rsidRPr="0031012B">
        <w:t>tions for handling and holding poultry</w:t>
      </w:r>
    </w:p>
    <w:p w:rsidR="00000000" w:rsidRPr="0031012B" w:rsidP="0031012B">
      <w:pPr>
        <w:pStyle w:val="ListBullet"/>
      </w:pPr>
      <w:r w:rsidRPr="0031012B">
        <w:t xml:space="preserve">relevant environmental and sustainability requirements, and procedures for disposal and management of wastes </w:t>
      </w:r>
    </w:p>
    <w:p w:rsidR="00000000" w:rsidRPr="0031012B" w:rsidP="0031012B">
      <w:pPr>
        <w:pStyle w:val="ListBullet"/>
      </w:pPr>
      <w:r w:rsidRPr="0031012B">
        <w:t>requirements and procedures for cleaning and maintaining work areas</w:t>
      </w:r>
    </w:p>
    <w:p w:rsidR="00000000" w:rsidRPr="0031012B" w:rsidP="0031012B">
      <w:pPr>
        <w:pStyle w:val="ListBullet"/>
      </w:pPr>
      <w:r w:rsidRPr="0031012B">
        <w:t>relevant records that are required</w:t>
      </w:r>
    </w:p>
    <w:p w:rsidR="00000000" w:rsidRPr="0031012B" w:rsidP="0031012B">
      <w:pPr>
        <w:pStyle w:val="ListBullet"/>
      </w:pPr>
      <w:r w:rsidRPr="0031012B">
        <w:t>rele</w:t>
      </w:r>
      <w:r w:rsidRPr="0031012B">
        <w:t xml:space="preserve">vant biosecurity requirements </w:t>
      </w:r>
    </w:p>
    <w:p w:rsidR="00000000" w:rsidRPr="0031012B" w:rsidP="0031012B">
      <w:pPr>
        <w:pStyle w:val="AllowPageBreak"/>
      </w:pPr>
    </w:p>
    <w:p w:rsidR="00000000" w:rsidRPr="0031012B" w:rsidP="0031012B">
      <w:pPr>
        <w:pStyle w:val="Heading1"/>
      </w:pPr>
      <w:bookmarkStart w:id="13" w:name="O_890823"/>
      <w:bookmarkEnd w:id="13"/>
      <w:r w:rsidRPr="0031012B">
        <w:t>Assessment Conditions</w:t>
      </w:r>
    </w:p>
    <w:p w:rsidR="00000000" w:rsidRPr="0031012B" w:rsidP="00C01E14">
      <w:pPr>
        <w:pStyle w:val="BodyText"/>
      </w:pPr>
      <w:r w:rsidRPr="0031012B">
        <w:t>Competency is to be assessed in the workplace or workplace and simulated environment that accurately reflects performance in a real workplace setting.</w:t>
      </w:r>
    </w:p>
    <w:p w:rsidR="00000000" w:rsidRPr="0031012B" w:rsidP="00C01E14">
      <w:pPr>
        <w:pStyle w:val="BodyText"/>
      </w:pPr>
      <w:r w:rsidRPr="0031012B">
        <w:t>Assessors must satisfy current standards for RTOs.</w:t>
      </w:r>
    </w:p>
    <w:p w:rsidR="00000000" w:rsidRPr="0031012B" w:rsidP="0031012B">
      <w:pPr>
        <w:pStyle w:val="Heading1"/>
      </w:pPr>
      <w:bookmarkStart w:id="14" w:name="O_890826"/>
      <w:bookmarkEnd w:id="14"/>
      <w:r w:rsidRPr="0031012B">
        <w:t>Links</w:t>
      </w:r>
    </w:p>
    <w:p w:rsidR="00000000" w:rsidRPr="0031012B" w:rsidP="00C01E14">
      <w:pPr>
        <w:pStyle w:val="BodyText"/>
      </w:pPr>
      <w:r w:rsidRPr="003101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08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012B" w:rsidP="0031012B"/>
    <w:sectPr w:rsidSect="003101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2B" w:rsidRPr="00C01E14" w:rsidP="00C01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14" w:rsidP="00310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E14" w:rsidP="00310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1E14" w:rsidP="003101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2B" w:rsidP="00310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1E14">
      <w:t>Approved</w:t>
    </w:r>
    <w:r w:rsidR="00C01E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1E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1E14">
      <w:rPr>
        <w:noProof/>
      </w:rPr>
      <w:t>4</w:t>
    </w:r>
    <w:r>
      <w:rPr>
        <w:noProof/>
      </w:rPr>
      <w:fldChar w:fldCharType="end"/>
    </w:r>
  </w:p>
  <w:p w:rsidR="0031012B" w:rsidP="00310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1E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1E14">
      <w:t>Skills Insight</w:t>
    </w:r>
    <w:r w:rsidR="00C01E14">
      <w:fldChar w:fldCharType="end"/>
    </w:r>
  </w:p>
  <w:p w:rsidR="0031012B" w:rsidP="00310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12B" w:rsidRPr="00C01E14" w:rsidP="00C01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14" w:rsidRPr="002D2AF8" w:rsidP="00310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AHCPLY207 Identify and sex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1E14" w:rsidP="003101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2B" w:rsidRPr="002D2AF8" w:rsidP="00310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1E14">
      <w:t>AHCPLY207 Identify and sex poultry</w:t>
    </w:r>
    <w:r w:rsidR="00C01E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1E14">
      <w:rPr>
        <w:noProof/>
      </w:rPr>
      <w:t>2 March 2025</w:t>
    </w:r>
    <w:r>
      <w:fldChar w:fldCharType="end"/>
    </w:r>
  </w:p>
  <w:p w:rsidR="0031012B" w:rsidP="00310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1A9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BC3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12B"/>
  </w:style>
  <w:style w:type="character" w:customStyle="1" w:styleId="Heading1Char">
    <w:name w:val="Heading 1 Char"/>
    <w:basedOn w:val="DefaultParagraphFont"/>
    <w:link w:val="Heading1"/>
    <w:rsid w:val="00310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1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01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01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0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01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0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1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0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012B"/>
    <w:rPr>
      <w:b/>
      <w:spacing w:val="0"/>
    </w:rPr>
  </w:style>
  <w:style w:type="paragraph" w:customStyle="1" w:styleId="SuperTitle">
    <w:name w:val="SuperTitle"/>
    <w:basedOn w:val="Title"/>
    <w:rsid w:val="00310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1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12B"/>
    <w:rPr>
      <w:i/>
    </w:rPr>
  </w:style>
  <w:style w:type="paragraph" w:styleId="Caption">
    <w:name w:val="caption"/>
    <w:basedOn w:val="BodyText"/>
    <w:next w:val="Normal"/>
    <w:qFormat/>
    <w:rsid w:val="00310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12B"/>
  </w:style>
  <w:style w:type="paragraph" w:styleId="TableofFigures">
    <w:name w:val="table of figures"/>
    <w:basedOn w:val="Normal"/>
    <w:next w:val="Normal"/>
    <w:semiHidden/>
    <w:rsid w:val="00310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1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012B"/>
    <w:rPr>
      <w:rFonts w:ascii="Wingdings" w:hAnsi="Wingdings"/>
    </w:rPr>
  </w:style>
  <w:style w:type="character" w:customStyle="1" w:styleId="HotSpot">
    <w:name w:val="HotSpot"/>
    <w:rsid w:val="0031012B"/>
    <w:rPr>
      <w:color w:val="0033CC"/>
      <w:u w:val="none"/>
    </w:rPr>
  </w:style>
  <w:style w:type="paragraph" w:customStyle="1" w:styleId="BodyTextRight">
    <w:name w:val="Body Text Right"/>
    <w:basedOn w:val="BodyText"/>
    <w:rsid w:val="00310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1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12B"/>
    <w:rPr>
      <w:sz w:val="32"/>
    </w:rPr>
  </w:style>
  <w:style w:type="paragraph" w:customStyle="1" w:styleId="HeadingProcedure">
    <w:name w:val="Heading Procedure"/>
    <w:basedOn w:val="HeadingBase"/>
    <w:next w:val="Normal"/>
    <w:rsid w:val="00310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12B"/>
    <w:pPr>
      <w:spacing w:before="60" w:after="60"/>
    </w:pPr>
  </w:style>
  <w:style w:type="paragraph" w:styleId="ListContinue">
    <w:name w:val="List Continue"/>
    <w:basedOn w:val="List"/>
    <w:rsid w:val="0031012B"/>
    <w:pPr>
      <w:ind w:firstLine="0"/>
    </w:pPr>
  </w:style>
  <w:style w:type="paragraph" w:customStyle="1" w:styleId="ListNote">
    <w:name w:val="List Note"/>
    <w:basedOn w:val="List"/>
    <w:rsid w:val="00310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12B"/>
    <w:rPr>
      <w:rFonts w:ascii="Courier New" w:hAnsi="Courier New"/>
    </w:rPr>
  </w:style>
  <w:style w:type="paragraph" w:customStyle="1" w:styleId="NoteBullet">
    <w:name w:val="Note Bullet"/>
    <w:basedOn w:val="Note"/>
    <w:rsid w:val="00310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1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0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12B"/>
    <w:rPr>
      <w:b/>
      <w:smallCaps/>
    </w:rPr>
  </w:style>
  <w:style w:type="paragraph" w:customStyle="1" w:styleId="TableListNumber">
    <w:name w:val="Table List Number"/>
    <w:basedOn w:val="ListNumber"/>
    <w:rsid w:val="00310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12B"/>
    <w:pPr>
      <w:numPr>
        <w:numId w:val="8"/>
      </w:numPr>
    </w:pPr>
  </w:style>
  <w:style w:type="paragraph" w:customStyle="1" w:styleId="ListAlpha2">
    <w:name w:val="List Alpha 2"/>
    <w:basedOn w:val="List2"/>
    <w:rsid w:val="0031012B"/>
    <w:pPr>
      <w:numPr>
        <w:numId w:val="7"/>
      </w:numPr>
    </w:pPr>
  </w:style>
  <w:style w:type="paragraph" w:styleId="List2">
    <w:name w:val="List 2"/>
    <w:basedOn w:val="BodyText"/>
    <w:rsid w:val="00310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1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1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012B"/>
    <w:pPr>
      <w:numPr>
        <w:numId w:val="3"/>
      </w:numPr>
    </w:pPr>
  </w:style>
  <w:style w:type="paragraph" w:styleId="ListContinue2">
    <w:name w:val="List Continue 2"/>
    <w:basedOn w:val="List2"/>
    <w:rsid w:val="0031012B"/>
    <w:pPr>
      <w:ind w:firstLine="0"/>
    </w:pPr>
  </w:style>
  <w:style w:type="paragraph" w:styleId="ListContinue3">
    <w:name w:val="List Continue 3"/>
    <w:basedOn w:val="List3"/>
    <w:rsid w:val="0031012B"/>
    <w:pPr>
      <w:ind w:left="1021" w:firstLine="0"/>
    </w:pPr>
  </w:style>
  <w:style w:type="paragraph" w:styleId="ListContinue4">
    <w:name w:val="List Continue 4"/>
    <w:basedOn w:val="List4"/>
    <w:rsid w:val="0031012B"/>
    <w:pPr>
      <w:ind w:firstLine="0"/>
    </w:pPr>
  </w:style>
  <w:style w:type="paragraph" w:styleId="ListContinue5">
    <w:name w:val="List Continue 5"/>
    <w:basedOn w:val="List5"/>
    <w:rsid w:val="0031012B"/>
    <w:pPr>
      <w:ind w:firstLine="0"/>
    </w:pPr>
  </w:style>
  <w:style w:type="paragraph" w:styleId="ListNumber3">
    <w:name w:val="List Number 3"/>
    <w:basedOn w:val="List3"/>
    <w:rsid w:val="0031012B"/>
    <w:pPr>
      <w:numPr>
        <w:numId w:val="4"/>
      </w:numPr>
    </w:pPr>
  </w:style>
  <w:style w:type="paragraph" w:styleId="ListNumber4">
    <w:name w:val="List Number 4"/>
    <w:basedOn w:val="List4"/>
    <w:rsid w:val="0031012B"/>
    <w:pPr>
      <w:numPr>
        <w:numId w:val="5"/>
      </w:numPr>
    </w:pPr>
  </w:style>
  <w:style w:type="paragraph" w:styleId="ListNumber5">
    <w:name w:val="List Number 5"/>
    <w:basedOn w:val="List5"/>
    <w:rsid w:val="0031012B"/>
    <w:pPr>
      <w:numPr>
        <w:numId w:val="6"/>
      </w:numPr>
    </w:pPr>
  </w:style>
  <w:style w:type="paragraph" w:styleId="BlockText">
    <w:name w:val="Block Text"/>
    <w:basedOn w:val="Normal"/>
    <w:rsid w:val="00310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12B"/>
    <w:rPr>
      <w:sz w:val="16"/>
      <w:vertAlign w:val="superscript"/>
    </w:rPr>
  </w:style>
  <w:style w:type="character" w:customStyle="1" w:styleId="Symbols">
    <w:name w:val="Symbols"/>
    <w:basedOn w:val="DefaultParagraphFont"/>
    <w:rsid w:val="0031012B"/>
    <w:rPr>
      <w:rFonts w:ascii="Symbol" w:hAnsi="Symbol"/>
    </w:rPr>
  </w:style>
  <w:style w:type="character" w:customStyle="1" w:styleId="MenuOptions">
    <w:name w:val="Menu Options"/>
    <w:basedOn w:val="DefaultParagraphFont"/>
    <w:rsid w:val="00310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12B"/>
    <w:rPr>
      <w:b/>
    </w:rPr>
  </w:style>
  <w:style w:type="character" w:customStyle="1" w:styleId="Underlined">
    <w:name w:val="Underlined"/>
    <w:basedOn w:val="DefaultParagraphFont"/>
    <w:rsid w:val="0031012B"/>
    <w:rPr>
      <w:u w:val="single"/>
    </w:rPr>
  </w:style>
  <w:style w:type="paragraph" w:customStyle="1" w:styleId="TableBodyTextRight">
    <w:name w:val="Table Body Text Right"/>
    <w:basedOn w:val="TableBodyText"/>
    <w:rsid w:val="00310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12B"/>
    <w:rPr>
      <w:sz w:val="18"/>
    </w:rPr>
  </w:style>
  <w:style w:type="paragraph" w:customStyle="1" w:styleId="BodySmallRight">
    <w:name w:val="Body Small Right"/>
    <w:basedOn w:val="BodyTextRight"/>
    <w:rsid w:val="0031012B"/>
    <w:rPr>
      <w:sz w:val="18"/>
      <w:szCs w:val="18"/>
    </w:rPr>
  </w:style>
  <w:style w:type="paragraph" w:customStyle="1" w:styleId="MarginEdition">
    <w:name w:val="Margin Edition"/>
    <w:basedOn w:val="MarginNote"/>
    <w:rsid w:val="00310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12B"/>
    <w:rPr>
      <w:sz w:val="2"/>
      <w:szCs w:val="2"/>
    </w:rPr>
  </w:style>
  <w:style w:type="character" w:customStyle="1" w:styleId="Small">
    <w:name w:val="Small"/>
    <w:basedOn w:val="DefaultParagraphFont"/>
    <w:rsid w:val="0031012B"/>
    <w:rPr>
      <w:sz w:val="16"/>
    </w:rPr>
  </w:style>
  <w:style w:type="paragraph" w:customStyle="1" w:styleId="WideTable">
    <w:name w:val="Wide Table"/>
    <w:basedOn w:val="Normal"/>
    <w:rsid w:val="00310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12B"/>
  </w:style>
  <w:style w:type="paragraph" w:styleId="Quote">
    <w:name w:val="Quote"/>
    <w:basedOn w:val="Heading1"/>
    <w:link w:val="QuoteChar"/>
    <w:qFormat/>
    <w:rsid w:val="00310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12B"/>
    <w:pPr>
      <w:pageBreakBefore/>
    </w:pPr>
  </w:style>
  <w:style w:type="paragraph" w:customStyle="1" w:styleId="Border">
    <w:name w:val="Border"/>
    <w:basedOn w:val="Normal"/>
    <w:qFormat/>
    <w:rsid w:val="00310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12B"/>
    <w:rPr>
      <w:u w:val="single"/>
    </w:rPr>
  </w:style>
  <w:style w:type="character" w:customStyle="1" w:styleId="BoldandItalics">
    <w:name w:val="Bold and Italics"/>
    <w:qFormat/>
    <w:rsid w:val="0031012B"/>
    <w:rPr>
      <w:b/>
      <w:i/>
      <w:u w:val="none"/>
    </w:rPr>
  </w:style>
  <w:style w:type="paragraph" w:styleId="BalloonText">
    <w:name w:val="Balloon Text"/>
    <w:basedOn w:val="Normal"/>
    <w:link w:val="BalloonTextChar"/>
    <w:rsid w:val="00310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12B"/>
    <w:pPr>
      <w:spacing w:before="0" w:after="0"/>
    </w:pPr>
  </w:style>
  <w:style w:type="paragraph" w:customStyle="1" w:styleId="BodyTextBold">
    <w:name w:val="Body Text Bold"/>
    <w:basedOn w:val="BodyText"/>
    <w:qFormat/>
    <w:rsid w:val="0031012B"/>
    <w:rPr>
      <w:b/>
    </w:rPr>
  </w:style>
  <w:style w:type="character" w:styleId="Hyperlink">
    <w:name w:val="Hyperlink"/>
    <w:basedOn w:val="DefaultParagraphFont"/>
    <w:uiPriority w:val="99"/>
    <w:unhideWhenUsed/>
    <w:rsid w:val="00C01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3695</Characters>
  <Application>Microsoft Office Word</Application>
  <DocSecurity>0</DocSecurity>
  <Lines>136</Lines>
  <Paragraphs>101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AHCPLY207 Identify and sex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