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0BF" w:rsidP="00AB2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AHCPHT512 Manage a controlled growing environment</w:t>
      </w:r>
      <w:r>
        <w:fldChar w:fldCharType="end"/>
      </w:r>
    </w:p>
    <w:p w:rsidR="00AB20BF" w:rsidP="00AB20BF">
      <w:pPr>
        <w:pStyle w:val="Version"/>
        <w:sectPr w:rsidSect="00916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E29" w:rsidP="00916E29">
      <w:pPr>
        <w:pStyle w:val="SuperHeading"/>
      </w:pPr>
      <w:r w:rsidRPr="00916E29">
        <w:t>AHCPHT512 Manage a controlled growing environment</w:t>
      </w:r>
    </w:p>
    <w:p w:rsidR="00000000" w:rsidRPr="00916E29" w:rsidP="00916E29">
      <w:pPr>
        <w:pStyle w:val="Heading1"/>
      </w:pPr>
      <w:bookmarkStart w:id="1" w:name="O_1154339"/>
      <w:bookmarkEnd w:id="1"/>
      <w:r w:rsidRPr="00916E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Comments</w:t>
            </w:r>
          </w:p>
        </w:tc>
      </w:tr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>This version released with AHC Agriculture, Horticulture and Conservation and Land Management Training Package Version 6.0.</w:t>
            </w:r>
          </w:p>
        </w:tc>
      </w:tr>
    </w:tbl>
    <w:p w:rsidR="00000000" w:rsidRPr="00916E29" w:rsidP="00916E29">
      <w:pPr>
        <w:pStyle w:val="BodyText"/>
      </w:pPr>
    </w:p>
    <w:p w:rsidR="00000000" w:rsidRPr="00916E29" w:rsidP="00916E29">
      <w:pPr>
        <w:pStyle w:val="AllowPageBreak"/>
      </w:pPr>
    </w:p>
    <w:p w:rsidR="00000000" w:rsidRPr="00916E29" w:rsidP="00916E29">
      <w:pPr>
        <w:pStyle w:val="Heading1"/>
      </w:pPr>
      <w:bookmarkStart w:id="2" w:name="O_1154340"/>
      <w:bookmarkEnd w:id="2"/>
      <w:r w:rsidRPr="00916E29">
        <w:t>Application</w:t>
      </w:r>
    </w:p>
    <w:p w:rsidR="00000000" w:rsidRPr="00916E29" w:rsidP="00AB20BF">
      <w:pPr>
        <w:pStyle w:val="BodyText"/>
      </w:pPr>
      <w:r w:rsidRPr="00916E29">
        <w:t>This unit of competency describes the ski</w:t>
      </w:r>
      <w:r w:rsidRPr="00916E29">
        <w:t>lls and knowledge required to manage a controlled growing environment, including identifying and determining crop requirements, preparing a management plan, and managing the controlled growing environment.</w:t>
      </w:r>
    </w:p>
    <w:p w:rsidR="00000000" w:rsidRPr="00916E29" w:rsidP="00AB20BF">
      <w:pPr>
        <w:pStyle w:val="BodyText"/>
      </w:pPr>
      <w:r w:rsidRPr="00916E29">
        <w:t>The unit applies to individuals who apply speciali</w:t>
      </w:r>
      <w:r w:rsidRPr="00916E29">
        <w:t>sed skills and knowledge to the management of a controlled growing environment, and take personal responsibility and exercise autonomy in undertaking complex work. They analyse and synthesise information, and analyse, design and communicate solutions to so</w:t>
      </w:r>
      <w:r w:rsidRPr="00916E29">
        <w:t>metimes complex problems.</w:t>
      </w:r>
    </w:p>
    <w:p w:rsidR="00000000" w:rsidRPr="00916E29" w:rsidP="00AB20BF">
      <w:pPr>
        <w:pStyle w:val="BodyText"/>
      </w:pPr>
      <w:r w:rsidRPr="00916E29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916E29" w:rsidP="00AB20BF">
      <w:pPr>
        <w:pStyle w:val="BodyText"/>
      </w:pPr>
      <w:r w:rsidRPr="00916E29">
        <w:t>No licensing, legislative or cert</w:t>
      </w:r>
      <w:r w:rsidRPr="00916E29">
        <w:t>ification requirements apply to this unit at the time of publication.</w:t>
      </w:r>
    </w:p>
    <w:p w:rsidR="00000000" w:rsidRPr="00916E29" w:rsidP="00916E29">
      <w:pPr>
        <w:pStyle w:val="Heading1"/>
      </w:pPr>
      <w:bookmarkStart w:id="3" w:name="O_1154341"/>
      <w:bookmarkEnd w:id="3"/>
      <w:r w:rsidRPr="00916E29">
        <w:t>Pre-requisite Unit</w:t>
      </w:r>
    </w:p>
    <w:p w:rsidR="00000000" w:rsidRPr="00916E29" w:rsidP="00AB20BF">
      <w:pPr>
        <w:pStyle w:val="BodyText"/>
      </w:pPr>
      <w:r w:rsidRPr="00916E29">
        <w:t>Nil</w:t>
      </w:r>
    </w:p>
    <w:p w:rsidR="00000000" w:rsidRPr="00916E29" w:rsidP="00916E29">
      <w:pPr>
        <w:pStyle w:val="Heading1"/>
      </w:pPr>
      <w:bookmarkStart w:id="4" w:name="O_1154343"/>
      <w:bookmarkEnd w:id="4"/>
      <w:r w:rsidRPr="00916E29">
        <w:t>Unit Sector</w:t>
      </w:r>
    </w:p>
    <w:p w:rsidR="00000000" w:rsidRPr="00916E29" w:rsidP="00AB20BF">
      <w:pPr>
        <w:pStyle w:val="BodyText"/>
      </w:pPr>
      <w:r w:rsidRPr="00916E29">
        <w:t>Production Horticulture (PHT)</w:t>
      </w:r>
    </w:p>
    <w:p w:rsidR="00000000" w:rsidRPr="00916E29" w:rsidP="00916E29">
      <w:pPr>
        <w:pStyle w:val="Heading1"/>
      </w:pPr>
      <w:bookmarkStart w:id="5" w:name="O_1154344"/>
      <w:bookmarkEnd w:id="5"/>
      <w:r w:rsidRPr="00916E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Performance Criteria</w:t>
            </w:r>
          </w:p>
        </w:tc>
      </w:tr>
      <w:tr w:rsidTr="00AB2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1. Identify crop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>1.1 Determine crop growth and production requirements according to a documented produc</w:t>
            </w:r>
            <w:r w:rsidRPr="00916E29">
              <w:t>tion plan</w:t>
            </w:r>
          </w:p>
          <w:p w:rsidR="00000000" w:rsidRPr="00916E29" w:rsidP="00916E29">
            <w:pPr>
              <w:pStyle w:val="BodyText"/>
            </w:pPr>
            <w:r w:rsidRPr="00916E29">
              <w:t>1.2 Research environmental parameters and optimal growing conditions for the specific crop, using available information resources</w:t>
            </w:r>
          </w:p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1.3 Identify and record controlled growing environment factors</w:t>
            </w:r>
          </w:p>
        </w:tc>
      </w:tr>
      <w:tr w:rsidTr="00AB2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2. Determine requirements for a controlled growing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>2.1 Identify, cost and confirm availability of structures, machinery, equipment and resources required to control environmental conditions</w:t>
            </w:r>
          </w:p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2.2 Identify detrimental environmental impacts associa</w:t>
            </w:r>
            <w:r w:rsidRPr="00916E29">
              <w:t>ted with the controlled growing environment system</w:t>
            </w:r>
          </w:p>
        </w:tc>
      </w:tr>
      <w:tr w:rsidTr="00AB2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3. Prepare a management plan for the controlled growing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>3.1 Determine management objectives for the controlled growing environment consistent with production plan and market requirements for c</w:t>
            </w:r>
            <w:r w:rsidRPr="00916E29">
              <w:t>rop quantity and quality</w:t>
            </w:r>
          </w:p>
          <w:p w:rsidR="00000000" w:rsidRPr="00916E29" w:rsidP="00916E29">
            <w:pPr>
              <w:pStyle w:val="BodyText"/>
            </w:pPr>
            <w:r w:rsidRPr="00916E29">
              <w:t>3.2 Develop a schedule of environmental control procedures according to controlled environment management objectives</w:t>
            </w:r>
          </w:p>
          <w:p w:rsidR="00000000" w:rsidRPr="00916E29" w:rsidP="00916E29">
            <w:pPr>
              <w:pStyle w:val="BodyText"/>
            </w:pPr>
            <w:r w:rsidRPr="00916E29">
              <w:t>3.3 Evaluate and report staff training needs for operation and maintenance of environmental control systems</w:t>
            </w:r>
          </w:p>
          <w:p w:rsidR="00000000" w:rsidRPr="00916E29" w:rsidP="00916E29">
            <w:pPr>
              <w:pStyle w:val="BodyText"/>
            </w:pPr>
            <w:r w:rsidRPr="00916E29">
              <w:t>3.4 Ne</w:t>
            </w:r>
            <w:r w:rsidRPr="00916E29">
              <w:t>gotiate and document a budget supporting the controlled environment management plan</w:t>
            </w:r>
          </w:p>
          <w:p w:rsidR="00000000" w:rsidRPr="00916E29" w:rsidP="00916E29">
            <w:pPr>
              <w:pStyle w:val="BodyText"/>
            </w:pPr>
            <w:r w:rsidRPr="00916E29">
              <w:t>3.5 Determine and communicate roles and responsibilities of staff</w:t>
            </w:r>
          </w:p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3.6 Document the controlled growing environment plan</w:t>
            </w:r>
          </w:p>
        </w:tc>
      </w:tr>
      <w:tr w:rsidTr="00AB2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4. Manage the controlled growing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>4.1 Ide</w:t>
            </w:r>
            <w:r w:rsidRPr="00916E29">
              <w:t>ntify controlled environment indicators and thresholds for remedial action, and monitoring frequency</w:t>
            </w:r>
          </w:p>
          <w:p w:rsidR="00000000" w:rsidRPr="00916E29" w:rsidP="00916E29">
            <w:pPr>
              <w:pStyle w:val="BodyText"/>
            </w:pPr>
            <w:r w:rsidRPr="00916E29">
              <w:t>4.2 Develop monitoring procedures according to the requirements of the production plan, and communicate to staff</w:t>
            </w:r>
          </w:p>
          <w:p w:rsidR="00000000" w:rsidRPr="00916E29" w:rsidP="00916E29">
            <w:pPr>
              <w:pStyle w:val="BodyText"/>
            </w:pPr>
            <w:r w:rsidRPr="00916E29">
              <w:t>4.3 Record, analyse and apply monitoring d</w:t>
            </w:r>
            <w:r w:rsidRPr="00916E29">
              <w:t>ata to ensure optimal plant development</w:t>
            </w:r>
          </w:p>
          <w:p w:rsidR="00000000" w:rsidRPr="00916E29" w:rsidP="00916E29">
            <w:pPr>
              <w:pStyle w:val="BodyText"/>
            </w:pPr>
            <w:r w:rsidRPr="00916E29">
              <w:t>4.4 Document and report remedial action undertaken</w:t>
            </w:r>
          </w:p>
          <w:p w:rsidR="00000000" w:rsidRPr="00916E29" w:rsidP="00916E29">
            <w:pPr>
              <w:pStyle w:val="BodyText"/>
            </w:pPr>
            <w:r w:rsidRPr="00916E29">
              <w:t>4.5 Monitor costs of the controlled growing environment system against budget</w:t>
            </w:r>
          </w:p>
          <w:p w:rsidR="00000000" w:rsidRPr="00916E29" w:rsidP="00916E29">
            <w:pPr>
              <w:pStyle w:val="BodyText"/>
            </w:pPr>
            <w:r w:rsidRPr="00916E29">
              <w:t>4.6 Record and report budget adjustments</w:t>
            </w:r>
          </w:p>
          <w:p w:rsidR="00000000" w:rsidRPr="00916E29" w:rsidP="00916E29">
            <w:pPr>
              <w:pStyle w:val="BodyText"/>
            </w:pPr>
            <w:r w:rsidRPr="00916E29">
              <w:t>4.7 Evaluate recorded information, budget data</w:t>
            </w:r>
            <w:r w:rsidRPr="00916E29">
              <w:t xml:space="preserve"> and production outputs</w:t>
            </w:r>
          </w:p>
          <w:p w:rsidR="00000000" w:rsidRPr="00916E29" w:rsidP="00916E29">
            <w:pPr>
              <w:pStyle w:val="BodyText"/>
            </w:pPr>
            <w:r w:rsidRPr="00916E29">
              <w:t>4.8 Document and report operational achievements towards management objectives</w:t>
            </w:r>
          </w:p>
        </w:tc>
      </w:tr>
    </w:tbl>
    <w:p w:rsidR="00000000" w:rsidRPr="00916E29" w:rsidP="00916E29">
      <w:pPr>
        <w:pStyle w:val="BodyText"/>
      </w:pPr>
    </w:p>
    <w:p w:rsidR="00000000" w:rsidRPr="00916E29" w:rsidP="00916E29">
      <w:pPr>
        <w:pStyle w:val="AllowPageBreak"/>
      </w:pPr>
    </w:p>
    <w:p w:rsidR="00000000" w:rsidRPr="00916E29" w:rsidP="00916E29">
      <w:pPr>
        <w:pStyle w:val="Heading1"/>
      </w:pPr>
      <w:bookmarkStart w:id="6" w:name="O_1154345"/>
      <w:bookmarkEnd w:id="6"/>
      <w:r w:rsidRPr="00916E29">
        <w:t>Foundation Skills</w:t>
      </w:r>
    </w:p>
    <w:p w:rsidR="00000000" w:rsidRPr="00AB20BF" w:rsidP="00AB20BF">
      <w:pPr>
        <w:pStyle w:val="BodyText"/>
        <w:rPr>
          <w:i/>
        </w:rPr>
      </w:pPr>
      <w:r w:rsidRPr="00AB20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Description</w:t>
            </w:r>
          </w:p>
        </w:tc>
      </w:tr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ListBullet"/>
              <w:rPr>
                <w:lang w:val="en-NZ"/>
              </w:rPr>
            </w:pPr>
            <w:r w:rsidRPr="00916E29">
              <w:t>Identify and interpret information r</w:t>
            </w:r>
            <w:r w:rsidRPr="00916E29">
              <w:t>egarding production requirements for a controlled growing environment plan</w:t>
            </w:r>
          </w:p>
        </w:tc>
      </w:tr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ListBullet"/>
            </w:pPr>
            <w:r w:rsidRPr="00916E29">
              <w:t>Initiate discussions with management, using clear language to discuss production requirements, controlled growing environment plan a</w:t>
            </w:r>
            <w:r w:rsidRPr="00916E29">
              <w:t>nd operational achievement report, and to negotiate budget</w:t>
            </w:r>
          </w:p>
          <w:p w:rsidR="00000000" w:rsidP="00916E29">
            <w:pPr>
              <w:pStyle w:val="ListBullet"/>
              <w:rPr>
                <w:lang w:val="en-NZ"/>
              </w:rPr>
            </w:pPr>
            <w:r w:rsidRPr="00916E29">
              <w:t>Use clear language with staff to communicate roles and responsibilities and monitoring procedures</w:t>
            </w:r>
          </w:p>
        </w:tc>
      </w:tr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ListBullet"/>
            </w:pPr>
            <w:r w:rsidRPr="00916E29">
              <w:t>Access and analyse data for input into the controlled growing environment plan, monitori</w:t>
            </w:r>
            <w:r w:rsidRPr="00916E29">
              <w:t>ng procedures and operational achievement report</w:t>
            </w:r>
          </w:p>
          <w:p w:rsidR="00000000" w:rsidRPr="00916E29" w:rsidP="00916E29">
            <w:pPr>
              <w:pStyle w:val="ListBullet"/>
            </w:pPr>
            <w:r w:rsidRPr="00916E29">
              <w:t>Calculate structures, machinery, equipment and resource costs</w:t>
            </w:r>
          </w:p>
          <w:p w:rsidR="00000000" w:rsidRPr="00916E29" w:rsidP="00916E29">
            <w:pPr>
              <w:pStyle w:val="ListBullet"/>
            </w:pPr>
            <w:r w:rsidRPr="00916E29">
              <w:t>Document controlled growing environment budget and adjustments</w:t>
            </w:r>
          </w:p>
        </w:tc>
      </w:tr>
    </w:tbl>
    <w:p w:rsidR="00000000" w:rsidRPr="00916E29" w:rsidP="00916E29">
      <w:pPr>
        <w:pStyle w:val="BodyText"/>
      </w:pPr>
    </w:p>
    <w:p w:rsidR="00000000" w:rsidRPr="00916E29" w:rsidP="00916E29">
      <w:pPr>
        <w:pStyle w:val="AllowPageBreak"/>
      </w:pPr>
    </w:p>
    <w:p w:rsidR="00000000" w:rsidRPr="00916E29" w:rsidP="00916E29">
      <w:pPr>
        <w:pStyle w:val="Heading1"/>
      </w:pPr>
      <w:bookmarkStart w:id="7" w:name="O_1154347"/>
      <w:bookmarkEnd w:id="7"/>
      <w:r w:rsidRPr="00916E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Bold"/>
              <w:rPr>
                <w:lang w:val="en-NZ"/>
              </w:rPr>
            </w:pPr>
            <w:r w:rsidRPr="00916E29">
              <w:t>Equivalence status</w:t>
            </w:r>
          </w:p>
        </w:tc>
      </w:tr>
      <w:tr w:rsidTr="00916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AHCPHT512 Manage a controlled growing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AHCPHT503 Manage a controlled growing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>Minor changes to application</w:t>
            </w:r>
          </w:p>
          <w:p w:rsidR="00000000" w:rsidRPr="00916E29" w:rsidP="00916E29">
            <w:pPr>
              <w:pStyle w:val="BodyText"/>
            </w:pPr>
            <w:r w:rsidRPr="00916E29">
              <w:t>Major changes to performance criteria</w:t>
            </w:r>
          </w:p>
          <w:p w:rsidR="00000000" w:rsidRPr="00916E29" w:rsidP="00916E29">
            <w:pPr>
              <w:pStyle w:val="BodyText"/>
            </w:pPr>
            <w:r w:rsidRPr="00916E29">
              <w:t>Foundation skills added</w:t>
            </w:r>
          </w:p>
          <w:p w:rsidR="00000000" w:rsidP="00916E29">
            <w:pPr>
              <w:pStyle w:val="BodyText"/>
              <w:rPr>
                <w:lang w:val="en-NZ"/>
              </w:rPr>
            </w:pPr>
            <w:r w:rsidRPr="00916E29">
              <w:t>Asse</w:t>
            </w:r>
            <w:r w:rsidRPr="00916E29">
              <w:t>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29" w:rsidP="00916E29">
            <w:pPr>
              <w:pStyle w:val="BodyText"/>
            </w:pPr>
            <w:r w:rsidRPr="00916E29">
              <w:t xml:space="preserve">Not equivalent </w:t>
            </w:r>
          </w:p>
        </w:tc>
      </w:tr>
    </w:tbl>
    <w:p w:rsidR="00000000" w:rsidRPr="00916E29" w:rsidP="00916E29">
      <w:pPr>
        <w:pStyle w:val="BodyText"/>
      </w:pPr>
    </w:p>
    <w:p w:rsidR="00000000" w:rsidRPr="00916E29" w:rsidP="00916E29">
      <w:pPr>
        <w:pStyle w:val="AllowPageBreak"/>
      </w:pPr>
    </w:p>
    <w:p w:rsidR="00000000" w:rsidRPr="00916E29" w:rsidP="00916E29">
      <w:pPr>
        <w:pStyle w:val="Heading1"/>
      </w:pPr>
      <w:bookmarkStart w:id="8" w:name="O_1154354"/>
      <w:bookmarkEnd w:id="8"/>
      <w:r w:rsidRPr="00916E29">
        <w:t>Links</w:t>
      </w:r>
    </w:p>
    <w:p w:rsidR="00000000" w:rsidRPr="00916E29" w:rsidP="00AB20BF">
      <w:pPr>
        <w:pStyle w:val="BodyText"/>
      </w:pPr>
      <w:r w:rsidRPr="00916E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18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6E29" w:rsidP="00916E29"/>
    <w:sectPr w:rsidSect="00916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29" w:rsidRPr="00AB20BF" w:rsidP="00AB2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BF" w:rsidP="00916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0BF" w:rsidP="00916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20BF" w:rsidP="00916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E29" w:rsidRPr="00AB20BF" w:rsidP="00AB2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BF" w:rsidRPr="002D2AF8" w:rsidP="00916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AHCPHT512 Manage a controlled growing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20BF" w:rsidP="00916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84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2A8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E29"/>
  </w:style>
  <w:style w:type="character" w:customStyle="1" w:styleId="Heading1Char">
    <w:name w:val="Heading 1 Char"/>
    <w:basedOn w:val="DefaultParagraphFont"/>
    <w:link w:val="Heading1"/>
    <w:rsid w:val="00916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E2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16E29"/>
    <w:rPr>
      <w:i/>
    </w:rPr>
  </w:style>
  <w:style w:type="paragraph" w:customStyle="1" w:styleId="SuperHeading">
    <w:name w:val="SuperHeading"/>
    <w:basedOn w:val="Normal"/>
    <w:rsid w:val="00916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6E29"/>
    <w:rPr>
      <w:b/>
    </w:rPr>
  </w:style>
  <w:style w:type="character" w:customStyle="1" w:styleId="Heading2Char">
    <w:name w:val="Heading 2 Char"/>
    <w:basedOn w:val="DefaultParagraphFont"/>
    <w:link w:val="Heading2"/>
    <w:rsid w:val="00916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E29"/>
    <w:rPr>
      <w:b/>
      <w:spacing w:val="0"/>
    </w:rPr>
  </w:style>
  <w:style w:type="paragraph" w:customStyle="1" w:styleId="SuperTitle">
    <w:name w:val="SuperTitle"/>
    <w:basedOn w:val="Title"/>
    <w:rsid w:val="00916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E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E29"/>
  </w:style>
  <w:style w:type="paragraph" w:styleId="TableofFigures">
    <w:name w:val="table of figures"/>
    <w:basedOn w:val="Normal"/>
    <w:next w:val="Normal"/>
    <w:semiHidden/>
    <w:rsid w:val="00916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E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E29"/>
    <w:rPr>
      <w:rFonts w:ascii="Wingdings" w:hAnsi="Wingdings"/>
    </w:rPr>
  </w:style>
  <w:style w:type="paragraph" w:customStyle="1" w:styleId="TableHeading">
    <w:name w:val="Table Heading"/>
    <w:basedOn w:val="HeadingBase"/>
    <w:rsid w:val="00916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E29"/>
    <w:rPr>
      <w:color w:val="0033CC"/>
      <w:u w:val="none"/>
    </w:rPr>
  </w:style>
  <w:style w:type="paragraph" w:customStyle="1" w:styleId="BodyTextRight">
    <w:name w:val="Body Text Right"/>
    <w:basedOn w:val="BodyText"/>
    <w:rsid w:val="00916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E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E29"/>
    <w:rPr>
      <w:sz w:val="32"/>
    </w:rPr>
  </w:style>
  <w:style w:type="paragraph" w:customStyle="1" w:styleId="HeadingProcedure">
    <w:name w:val="Heading Procedure"/>
    <w:basedOn w:val="HeadingBase"/>
    <w:next w:val="Normal"/>
    <w:rsid w:val="00916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E29"/>
    <w:pPr>
      <w:spacing w:before="60" w:after="60"/>
    </w:pPr>
  </w:style>
  <w:style w:type="paragraph" w:styleId="ListContinue">
    <w:name w:val="List Continue"/>
    <w:basedOn w:val="List"/>
    <w:rsid w:val="00916E29"/>
    <w:pPr>
      <w:ind w:firstLine="0"/>
    </w:pPr>
  </w:style>
  <w:style w:type="paragraph" w:customStyle="1" w:styleId="ListNote">
    <w:name w:val="List Note"/>
    <w:basedOn w:val="List"/>
    <w:rsid w:val="00916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E29"/>
    <w:rPr>
      <w:rFonts w:ascii="Courier New" w:hAnsi="Courier New"/>
    </w:rPr>
  </w:style>
  <w:style w:type="paragraph" w:customStyle="1" w:styleId="NoteBullet">
    <w:name w:val="Note Bullet"/>
    <w:basedOn w:val="Note"/>
    <w:rsid w:val="00916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E29"/>
    <w:rPr>
      <w:b/>
      <w:smallCaps/>
    </w:rPr>
  </w:style>
  <w:style w:type="paragraph" w:customStyle="1" w:styleId="TableListNumber">
    <w:name w:val="Table List Number"/>
    <w:basedOn w:val="ListNumber"/>
    <w:rsid w:val="00916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E29"/>
    <w:pPr>
      <w:numPr>
        <w:numId w:val="8"/>
      </w:numPr>
    </w:pPr>
  </w:style>
  <w:style w:type="paragraph" w:customStyle="1" w:styleId="ListAlpha2">
    <w:name w:val="List Alpha 2"/>
    <w:basedOn w:val="List2"/>
    <w:rsid w:val="00916E29"/>
    <w:pPr>
      <w:numPr>
        <w:numId w:val="7"/>
      </w:numPr>
    </w:pPr>
  </w:style>
  <w:style w:type="paragraph" w:styleId="List2">
    <w:name w:val="List 2"/>
    <w:basedOn w:val="BodyText"/>
    <w:rsid w:val="00916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E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E29"/>
    <w:pPr>
      <w:numPr>
        <w:numId w:val="3"/>
      </w:numPr>
    </w:pPr>
  </w:style>
  <w:style w:type="paragraph" w:styleId="ListContinue2">
    <w:name w:val="List Continue 2"/>
    <w:basedOn w:val="List2"/>
    <w:rsid w:val="00916E29"/>
    <w:pPr>
      <w:ind w:firstLine="0"/>
    </w:pPr>
  </w:style>
  <w:style w:type="paragraph" w:styleId="ListContinue3">
    <w:name w:val="List Continue 3"/>
    <w:basedOn w:val="List3"/>
    <w:rsid w:val="00916E29"/>
    <w:pPr>
      <w:ind w:left="1021" w:firstLine="0"/>
    </w:pPr>
  </w:style>
  <w:style w:type="paragraph" w:styleId="ListContinue4">
    <w:name w:val="List Continue 4"/>
    <w:basedOn w:val="List4"/>
    <w:rsid w:val="00916E29"/>
    <w:pPr>
      <w:ind w:firstLine="0"/>
    </w:pPr>
  </w:style>
  <w:style w:type="paragraph" w:styleId="ListContinue5">
    <w:name w:val="List Continue 5"/>
    <w:basedOn w:val="List5"/>
    <w:rsid w:val="00916E29"/>
    <w:pPr>
      <w:ind w:firstLine="0"/>
    </w:pPr>
  </w:style>
  <w:style w:type="paragraph" w:styleId="ListNumber3">
    <w:name w:val="List Number 3"/>
    <w:basedOn w:val="List3"/>
    <w:rsid w:val="00916E29"/>
    <w:pPr>
      <w:numPr>
        <w:numId w:val="4"/>
      </w:numPr>
    </w:pPr>
  </w:style>
  <w:style w:type="paragraph" w:styleId="ListNumber4">
    <w:name w:val="List Number 4"/>
    <w:basedOn w:val="List4"/>
    <w:rsid w:val="00916E29"/>
    <w:pPr>
      <w:numPr>
        <w:numId w:val="5"/>
      </w:numPr>
    </w:pPr>
  </w:style>
  <w:style w:type="paragraph" w:styleId="ListNumber5">
    <w:name w:val="List Number 5"/>
    <w:basedOn w:val="List5"/>
    <w:rsid w:val="00916E29"/>
    <w:pPr>
      <w:numPr>
        <w:numId w:val="6"/>
      </w:numPr>
    </w:pPr>
  </w:style>
  <w:style w:type="paragraph" w:styleId="BlockText">
    <w:name w:val="Block Text"/>
    <w:basedOn w:val="Normal"/>
    <w:rsid w:val="00916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E29"/>
    <w:rPr>
      <w:sz w:val="16"/>
      <w:vertAlign w:val="superscript"/>
    </w:rPr>
  </w:style>
  <w:style w:type="character" w:customStyle="1" w:styleId="Symbols">
    <w:name w:val="Symbols"/>
    <w:basedOn w:val="DefaultParagraphFont"/>
    <w:rsid w:val="00916E29"/>
    <w:rPr>
      <w:rFonts w:ascii="Symbol" w:hAnsi="Symbol"/>
    </w:rPr>
  </w:style>
  <w:style w:type="character" w:customStyle="1" w:styleId="MenuOptions">
    <w:name w:val="Menu Options"/>
    <w:basedOn w:val="DefaultParagraphFont"/>
    <w:rsid w:val="00916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E29"/>
    <w:rPr>
      <w:b/>
    </w:rPr>
  </w:style>
  <w:style w:type="character" w:customStyle="1" w:styleId="Underlined">
    <w:name w:val="Underlined"/>
    <w:basedOn w:val="DefaultParagraphFont"/>
    <w:rsid w:val="00916E29"/>
    <w:rPr>
      <w:u w:val="single"/>
    </w:rPr>
  </w:style>
  <w:style w:type="paragraph" w:customStyle="1" w:styleId="TableBodyTextRight">
    <w:name w:val="Table Body Text Right"/>
    <w:basedOn w:val="TableBodyText"/>
    <w:rsid w:val="00916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E29"/>
    <w:rPr>
      <w:sz w:val="18"/>
    </w:rPr>
  </w:style>
  <w:style w:type="paragraph" w:customStyle="1" w:styleId="BodySmallRight">
    <w:name w:val="Body Small Right"/>
    <w:basedOn w:val="BodyTextRight"/>
    <w:rsid w:val="00916E29"/>
    <w:rPr>
      <w:sz w:val="18"/>
      <w:szCs w:val="18"/>
    </w:rPr>
  </w:style>
  <w:style w:type="paragraph" w:customStyle="1" w:styleId="MarginEdition">
    <w:name w:val="Margin Edition"/>
    <w:basedOn w:val="MarginNote"/>
    <w:rsid w:val="00916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E29"/>
    <w:rPr>
      <w:sz w:val="2"/>
      <w:szCs w:val="2"/>
    </w:rPr>
  </w:style>
  <w:style w:type="character" w:customStyle="1" w:styleId="Small">
    <w:name w:val="Small"/>
    <w:basedOn w:val="DefaultParagraphFont"/>
    <w:rsid w:val="00916E29"/>
    <w:rPr>
      <w:sz w:val="16"/>
    </w:rPr>
  </w:style>
  <w:style w:type="paragraph" w:customStyle="1" w:styleId="WideTable">
    <w:name w:val="Wide Table"/>
    <w:basedOn w:val="Normal"/>
    <w:rsid w:val="00916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E29"/>
  </w:style>
  <w:style w:type="paragraph" w:styleId="Quote">
    <w:name w:val="Quote"/>
    <w:basedOn w:val="Heading1"/>
    <w:link w:val="QuoteChar"/>
    <w:qFormat/>
    <w:rsid w:val="00916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E29"/>
    <w:pPr>
      <w:pageBreakBefore/>
    </w:pPr>
  </w:style>
  <w:style w:type="paragraph" w:customStyle="1" w:styleId="Border">
    <w:name w:val="Border"/>
    <w:basedOn w:val="Normal"/>
    <w:qFormat/>
    <w:rsid w:val="00916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E29"/>
    <w:rPr>
      <w:u w:val="single"/>
    </w:rPr>
  </w:style>
  <w:style w:type="character" w:customStyle="1" w:styleId="BoldandItalics">
    <w:name w:val="Bold and Italics"/>
    <w:qFormat/>
    <w:rsid w:val="00916E29"/>
    <w:rPr>
      <w:b/>
      <w:i/>
      <w:u w:val="none"/>
    </w:rPr>
  </w:style>
  <w:style w:type="paragraph" w:styleId="BalloonText">
    <w:name w:val="Balloon Text"/>
    <w:basedOn w:val="Normal"/>
    <w:link w:val="BalloonTextChar"/>
    <w:rsid w:val="00916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E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2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4401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AHCPHT512 Manage a controlled growing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