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DD1" w:rsidP="001A6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AHCPHT416 Manage mushroom crop development</w:t>
      </w:r>
      <w:r>
        <w:fldChar w:fldCharType="end"/>
      </w:r>
    </w:p>
    <w:p w:rsidR="001A6DD1" w:rsidP="001A6DD1">
      <w:pPr>
        <w:pStyle w:val="Version"/>
        <w:sectPr w:rsidSect="00355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BF9" w:rsidP="00355BF9">
      <w:pPr>
        <w:pStyle w:val="SuperHeading"/>
      </w:pPr>
      <w:r w:rsidRPr="00355BF9">
        <w:t>Assessment Requirements for AHCPHT416 Manage mushroom crop development</w:t>
      </w:r>
    </w:p>
    <w:p w:rsidR="00000000" w:rsidRPr="00355BF9" w:rsidP="00355BF9">
      <w:pPr>
        <w:pStyle w:val="Heading1"/>
      </w:pPr>
      <w:bookmarkStart w:id="1" w:name="O_1154311"/>
      <w:bookmarkEnd w:id="1"/>
      <w:r w:rsidRPr="00355B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F9">
            <w:pPr>
              <w:pStyle w:val="BodyTextBold"/>
              <w:rPr>
                <w:lang w:val="en-NZ"/>
              </w:rPr>
            </w:pPr>
            <w:r w:rsidRPr="00355B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F9">
            <w:pPr>
              <w:pStyle w:val="BodyTextBold"/>
              <w:rPr>
                <w:lang w:val="en-NZ"/>
              </w:rPr>
            </w:pPr>
            <w:r w:rsidRPr="00355BF9">
              <w:t>Comments</w:t>
            </w:r>
          </w:p>
        </w:tc>
      </w:tr>
      <w:tr w:rsidTr="00355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F9">
            <w:pPr>
              <w:pStyle w:val="BodyText"/>
              <w:rPr>
                <w:lang w:val="en-NZ"/>
              </w:rPr>
            </w:pPr>
            <w:r w:rsidRPr="00355B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F9" w:rsidP="00355BF9">
            <w:pPr>
              <w:pStyle w:val="BodyText"/>
            </w:pPr>
            <w:r w:rsidRPr="00355BF9">
              <w:t>This version released with AHC Agriculture, Horticulture and Conservation and Land Management Training Package Version 6.0.</w:t>
            </w:r>
          </w:p>
        </w:tc>
      </w:tr>
    </w:tbl>
    <w:p w:rsidR="00000000" w:rsidRPr="00355BF9" w:rsidP="00355BF9">
      <w:pPr>
        <w:pStyle w:val="BodyText"/>
      </w:pPr>
    </w:p>
    <w:p w:rsidR="00000000" w:rsidRPr="00355BF9" w:rsidP="00355BF9">
      <w:pPr>
        <w:pStyle w:val="AllowPageBreak"/>
      </w:pPr>
    </w:p>
    <w:p w:rsidR="00000000" w:rsidRPr="00355BF9" w:rsidP="00355BF9">
      <w:pPr>
        <w:pStyle w:val="Heading1"/>
      </w:pPr>
      <w:bookmarkStart w:id="2" w:name="O_1154312"/>
      <w:bookmarkEnd w:id="2"/>
      <w:r w:rsidRPr="00355BF9">
        <w:t>Performance Evidence</w:t>
      </w:r>
    </w:p>
    <w:p w:rsidR="00000000" w:rsidRPr="00355BF9" w:rsidP="001A6DD1">
      <w:pPr>
        <w:pStyle w:val="BodyText"/>
      </w:pPr>
      <w:r w:rsidRPr="00355BF9">
        <w:t>An individual demonstrating competency must satisfy all of the elements and performance cr</w:t>
      </w:r>
      <w:r w:rsidRPr="00355BF9">
        <w:t xml:space="preserve">iteria in this unit. </w:t>
      </w:r>
    </w:p>
    <w:p w:rsidR="00000000" w:rsidRPr="00355BF9" w:rsidP="001A6DD1">
      <w:pPr>
        <w:pStyle w:val="BodyText"/>
      </w:pPr>
      <w:r w:rsidRPr="00355BF9">
        <w:t>There must be evidence that the individual has managed mushroom crop development on at least two occasions, and has:</w:t>
      </w:r>
    </w:p>
    <w:p w:rsidR="00000000" w:rsidRPr="00355BF9" w:rsidP="00355BF9">
      <w:pPr>
        <w:pStyle w:val="ListBullet"/>
      </w:pPr>
      <w:r w:rsidRPr="00355BF9">
        <w:t>maintained environment within parameters for production</w:t>
      </w:r>
    </w:p>
    <w:p w:rsidR="00000000" w:rsidRPr="00355BF9" w:rsidP="00355BF9">
      <w:pPr>
        <w:pStyle w:val="ListBullet"/>
      </w:pPr>
      <w:r w:rsidRPr="00355BF9">
        <w:t>recorded, analysed and adjusted temperature, relative humidity and carbon dioxide content</w:t>
      </w:r>
    </w:p>
    <w:p w:rsidR="00000000" w:rsidRPr="00355BF9" w:rsidP="00355BF9">
      <w:pPr>
        <w:pStyle w:val="ListBullet"/>
      </w:pPr>
      <w:r w:rsidRPr="00355BF9">
        <w:t>monitored and managed growing room conditions, watering and flush development of mushroom crops</w:t>
      </w:r>
    </w:p>
    <w:p w:rsidR="00000000" w:rsidRPr="00355BF9" w:rsidP="00355BF9">
      <w:pPr>
        <w:pStyle w:val="ListBullet"/>
      </w:pPr>
      <w:r w:rsidRPr="00355BF9">
        <w:t xml:space="preserve">identified stages of growth and development, and factors impacting on </w:t>
      </w:r>
      <w:r w:rsidRPr="00355BF9">
        <w:t>yields and mushroom quality</w:t>
      </w:r>
    </w:p>
    <w:p w:rsidR="00000000" w:rsidRPr="00355BF9" w:rsidP="00355BF9">
      <w:pPr>
        <w:pStyle w:val="ListBullet"/>
      </w:pPr>
      <w:r w:rsidRPr="00355BF9">
        <w:t>identified the interdependency of stages of growth, and impact of early stages of production cycle on production results</w:t>
      </w:r>
    </w:p>
    <w:p w:rsidR="00000000" w:rsidRPr="00355BF9" w:rsidP="00355BF9">
      <w:pPr>
        <w:pStyle w:val="ListBullet"/>
      </w:pPr>
      <w:r w:rsidRPr="00355BF9">
        <w:t>recorded pest and disease status, and documented harvest process and areas for improvement</w:t>
      </w:r>
    </w:p>
    <w:p w:rsidR="00000000" w:rsidRPr="00355BF9" w:rsidP="00355BF9">
      <w:pPr>
        <w:pStyle w:val="ListBullet"/>
      </w:pPr>
      <w:r w:rsidRPr="00355BF9">
        <w:t>developed work s</w:t>
      </w:r>
      <w:r w:rsidRPr="00355BF9">
        <w:t>chedules.</w:t>
      </w:r>
    </w:p>
    <w:p w:rsidR="00000000" w:rsidRPr="00355BF9" w:rsidP="00355BF9">
      <w:pPr>
        <w:pStyle w:val="AllowPageBreak"/>
      </w:pPr>
    </w:p>
    <w:p w:rsidR="00000000" w:rsidRPr="00355BF9" w:rsidP="00355BF9">
      <w:pPr>
        <w:pStyle w:val="Heading1"/>
      </w:pPr>
      <w:bookmarkStart w:id="3" w:name="O_1154313"/>
      <w:bookmarkEnd w:id="3"/>
      <w:r w:rsidRPr="00355BF9">
        <w:t>Knowledge Evidence</w:t>
      </w:r>
    </w:p>
    <w:p w:rsidR="00000000" w:rsidRPr="00355BF9" w:rsidP="001A6DD1">
      <w:pPr>
        <w:pStyle w:val="BodyText"/>
      </w:pPr>
      <w:r w:rsidRPr="00355BF9">
        <w:t>An individual must be able to demonstrate the knowledge required to perform the tasks outlined in the elements and performance criteria of this unit. This includes knowledge of:</w:t>
      </w:r>
    </w:p>
    <w:p w:rsidR="00000000" w:rsidRPr="00355BF9" w:rsidP="00355BF9">
      <w:pPr>
        <w:pStyle w:val="ListBullet"/>
      </w:pPr>
      <w:r w:rsidRPr="00355BF9">
        <w:t>principles and practices of m</w:t>
      </w:r>
      <w:r w:rsidRPr="00355BF9">
        <w:t>ushroom crop development, including:</w:t>
      </w:r>
    </w:p>
    <w:p w:rsidR="00000000" w:rsidRPr="00355BF9" w:rsidP="00355BF9">
      <w:pPr>
        <w:pStyle w:val="ListBullet2"/>
      </w:pPr>
      <w:r w:rsidRPr="00355BF9">
        <w:t>available options of additives to irrigation water to promote mushroom quality, and the main considerations of their use</w:t>
      </w:r>
    </w:p>
    <w:p w:rsidR="00000000" w:rsidRPr="00355BF9" w:rsidP="00355BF9">
      <w:pPr>
        <w:pStyle w:val="ListBullet2"/>
      </w:pPr>
      <w:r w:rsidRPr="00355BF9">
        <w:t>basic understanding of air conditioning principles, particularly relative humidity</w:t>
      </w:r>
    </w:p>
    <w:p w:rsidR="00000000" w:rsidRPr="00355BF9" w:rsidP="00355BF9">
      <w:pPr>
        <w:pStyle w:val="ListBullet2"/>
      </w:pPr>
      <w:r w:rsidRPr="00355BF9">
        <w:t>casing function, application and depth and surface structure requirements</w:t>
      </w:r>
    </w:p>
    <w:p w:rsidR="00000000" w:rsidRPr="00355BF9" w:rsidP="00355BF9">
      <w:pPr>
        <w:pStyle w:val="ListBullet2"/>
      </w:pPr>
      <w:r w:rsidRPr="00355BF9">
        <w:t>desirable physical, biological and chemical characteristics of casing</w:t>
      </w:r>
    </w:p>
    <w:p w:rsidR="00000000" w:rsidRPr="00355BF9" w:rsidP="00355BF9">
      <w:pPr>
        <w:pStyle w:val="ListBullet2"/>
      </w:pPr>
      <w:r w:rsidRPr="00355BF9">
        <w:t>Hazard Analysis and Critical Control Points (HACCP), quality systems, emergency procedures, organisational struc</w:t>
      </w:r>
      <w:r w:rsidRPr="00355BF9">
        <w:t>ture and workplace communication channels and protocols</w:t>
      </w:r>
    </w:p>
    <w:p w:rsidR="00000000" w:rsidRPr="00355BF9" w:rsidP="00355BF9">
      <w:pPr>
        <w:pStyle w:val="ListBullet2"/>
      </w:pPr>
      <w:r w:rsidRPr="00355BF9">
        <w:t>goals and sub-stages of Phase II substrate preparation, and impact of Phase II on yields and quality</w:t>
      </w:r>
    </w:p>
    <w:p w:rsidR="00000000" w:rsidRPr="00355BF9" w:rsidP="00355BF9">
      <w:pPr>
        <w:pStyle w:val="ListBullet2"/>
      </w:pPr>
      <w:r w:rsidRPr="00355BF9">
        <w:t>growth phases of a mushroom crop, and interactions that occur between the compost, casing, environm</w:t>
      </w:r>
      <w:r w:rsidRPr="00355BF9">
        <w:t>ental factors, such as temperature, water, relative humidity and carbon dioxide, and growth of the mushroom</w:t>
      </w:r>
    </w:p>
    <w:p w:rsidR="00000000" w:rsidRPr="00355BF9" w:rsidP="00355BF9">
      <w:pPr>
        <w:pStyle w:val="ListBullet2"/>
      </w:pPr>
      <w:r w:rsidRPr="00355BF9">
        <w:t>how nature of casing and the appearance and quantity of mycelium growth in casing affect the number, distribution and quality of fruit bodies formed</w:t>
      </w:r>
    </w:p>
    <w:p w:rsidR="00000000" w:rsidRPr="00355BF9" w:rsidP="00355BF9">
      <w:pPr>
        <w:pStyle w:val="ListBullet2"/>
      </w:pPr>
      <w:r w:rsidRPr="00355BF9">
        <w:t>impact of mushroom numbers and size on picking and quality</w:t>
      </w:r>
    </w:p>
    <w:p w:rsidR="00000000" w:rsidRPr="00355BF9" w:rsidP="00355BF9">
      <w:pPr>
        <w:pStyle w:val="ListBullet2"/>
      </w:pPr>
      <w:r w:rsidRPr="00355BF9">
        <w:t>industry and workplace awards and conditions</w:t>
      </w:r>
    </w:p>
    <w:p w:rsidR="00000000" w:rsidRPr="00355BF9" w:rsidP="00355BF9">
      <w:pPr>
        <w:pStyle w:val="ListBullet2"/>
      </w:pPr>
      <w:r w:rsidRPr="00355BF9">
        <w:t>management impacts of supplementing at spawning or casing</w:t>
      </w:r>
    </w:p>
    <w:p w:rsidR="00000000" w:rsidRPr="00355BF9" w:rsidP="00355BF9">
      <w:pPr>
        <w:pStyle w:val="ListBullet2"/>
      </w:pPr>
      <w:r w:rsidRPr="00355BF9">
        <w:t>management requirements of casing, including Compost Added at Casing (CAC) or Casing Inoculum</w:t>
      </w:r>
      <w:r w:rsidRPr="00355BF9">
        <w:t>s (CI)</w:t>
      </w:r>
    </w:p>
    <w:p w:rsidR="00000000" w:rsidRPr="00355BF9" w:rsidP="00355BF9">
      <w:pPr>
        <w:pStyle w:val="ListBullet2"/>
      </w:pPr>
      <w:r w:rsidRPr="00355BF9">
        <w:t>overview of Phase I substrate production and its impact on yields and quality</w:t>
      </w:r>
    </w:p>
    <w:p w:rsidR="00000000" w:rsidRPr="00355BF9" w:rsidP="00355BF9">
      <w:pPr>
        <w:pStyle w:val="ListBullet2"/>
      </w:pPr>
      <w:r w:rsidRPr="00355BF9">
        <w:t>food safety standards, legislation and industry codes of practice relevant to managing mushroom crop development</w:t>
      </w:r>
    </w:p>
    <w:p w:rsidR="00000000" w:rsidRPr="00355BF9" w:rsidP="00355BF9">
      <w:pPr>
        <w:pStyle w:val="ListBullet2"/>
      </w:pPr>
      <w:r w:rsidRPr="00355BF9">
        <w:t>site quarantine protocols.</w:t>
      </w:r>
    </w:p>
    <w:p w:rsidR="00000000" w:rsidRPr="00355BF9" w:rsidP="00355BF9">
      <w:pPr>
        <w:pStyle w:val="AllowPageBreak"/>
      </w:pPr>
    </w:p>
    <w:p w:rsidR="00000000" w:rsidRPr="00355BF9" w:rsidP="00355BF9">
      <w:pPr>
        <w:pStyle w:val="Heading1"/>
      </w:pPr>
      <w:bookmarkStart w:id="4" w:name="O_1154314"/>
      <w:bookmarkEnd w:id="4"/>
      <w:r w:rsidRPr="00355BF9">
        <w:t>Assessment C</w:t>
      </w:r>
      <w:r w:rsidRPr="00355BF9">
        <w:t>onditions</w:t>
      </w:r>
    </w:p>
    <w:p w:rsidR="00000000" w:rsidRPr="00355BF9" w:rsidP="001A6DD1">
      <w:pPr>
        <w:pStyle w:val="BodyText"/>
      </w:pPr>
      <w:r w:rsidRPr="00355BF9">
        <w:t xml:space="preserve">Assessment of the skills in this unit of competency must take place under the following conditions: </w:t>
      </w:r>
    </w:p>
    <w:p w:rsidR="00000000" w:rsidRPr="00355BF9" w:rsidP="00355BF9">
      <w:pPr>
        <w:pStyle w:val="ListBullet"/>
      </w:pPr>
      <w:r w:rsidRPr="00355BF9">
        <w:t>physical conditions:</w:t>
      </w:r>
    </w:p>
    <w:p w:rsidR="00000000" w:rsidRPr="00355BF9" w:rsidP="00355BF9">
      <w:pPr>
        <w:pStyle w:val="ListBullet2"/>
      </w:pPr>
      <w:r w:rsidRPr="00355BF9">
        <w:t>a workplace setting or an environment that accurately represents workplace conditions</w:t>
      </w:r>
    </w:p>
    <w:p w:rsidR="00000000" w:rsidRPr="00355BF9" w:rsidP="00355BF9">
      <w:pPr>
        <w:pStyle w:val="ListBullet"/>
      </w:pPr>
      <w:r w:rsidRPr="00355BF9">
        <w:t>specifications:</w:t>
      </w:r>
    </w:p>
    <w:p w:rsidR="00000000" w:rsidRPr="00355BF9" w:rsidP="00355BF9">
      <w:pPr>
        <w:pStyle w:val="ListBullet2"/>
      </w:pPr>
      <w:r w:rsidRPr="00355BF9">
        <w:t>food safety standards, legislation and industry codes of practice relevant to managing mushroom crop development</w:t>
      </w:r>
    </w:p>
    <w:p w:rsidR="00000000" w:rsidRPr="00355BF9" w:rsidP="00355BF9">
      <w:pPr>
        <w:pStyle w:val="ListBullet2"/>
      </w:pPr>
      <w:r w:rsidRPr="00355BF9">
        <w:t>site quarantine protocols</w:t>
      </w:r>
    </w:p>
    <w:p w:rsidR="00000000" w:rsidRPr="00355BF9" w:rsidP="00355BF9">
      <w:pPr>
        <w:pStyle w:val="ListBullet"/>
      </w:pPr>
      <w:r w:rsidRPr="00355BF9">
        <w:t>relationships:</w:t>
      </w:r>
    </w:p>
    <w:p w:rsidR="00000000" w:rsidRPr="00355BF9" w:rsidP="00355BF9">
      <w:pPr>
        <w:pStyle w:val="ListBullet2"/>
      </w:pPr>
      <w:r w:rsidRPr="00355BF9">
        <w:t>appropriate personnel, pickers, waterers</w:t>
      </w:r>
    </w:p>
    <w:p w:rsidR="00000000" w:rsidRPr="00355BF9" w:rsidP="00355BF9">
      <w:pPr>
        <w:pStyle w:val="ListBullet"/>
      </w:pPr>
      <w:r w:rsidRPr="00355BF9">
        <w:t>timeframes:</w:t>
      </w:r>
    </w:p>
    <w:p w:rsidR="00000000" w:rsidRPr="00355BF9" w:rsidP="00355BF9">
      <w:pPr>
        <w:pStyle w:val="ListBullet2"/>
      </w:pPr>
      <w:r w:rsidRPr="00355BF9">
        <w:t>according to job requirements.</w:t>
      </w:r>
    </w:p>
    <w:p w:rsidR="00000000" w:rsidRPr="00355BF9" w:rsidP="001A6DD1">
      <w:pPr>
        <w:pStyle w:val="BodyText"/>
      </w:pPr>
      <w:r w:rsidRPr="00355BF9">
        <w:t>Assessors of t</w:t>
      </w:r>
      <w:r w:rsidRPr="00355BF9">
        <w:t>his unit must satisfy the requirements for assessors in applicable vocational education and training legislation, frameworks and/or standards.</w:t>
      </w:r>
    </w:p>
    <w:p w:rsidR="00000000" w:rsidRPr="00355BF9" w:rsidP="00355BF9">
      <w:pPr>
        <w:pStyle w:val="Heading1"/>
      </w:pPr>
      <w:bookmarkStart w:id="5" w:name="O_1154317"/>
      <w:bookmarkEnd w:id="5"/>
      <w:r w:rsidRPr="00355BF9">
        <w:t>Links</w:t>
      </w:r>
    </w:p>
    <w:p w:rsidR="00000000" w:rsidRPr="00355BF9" w:rsidP="001A6DD1">
      <w:pPr>
        <w:pStyle w:val="BodyText"/>
      </w:pPr>
      <w:r w:rsidRPr="00355B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1E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5BF9" w:rsidP="00355BF9"/>
    <w:sectPr w:rsidSect="00355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9" w:rsidRPr="001A6DD1" w:rsidP="001A6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1" w:rsidP="00355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DD1" w:rsidP="00355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6DD1" w:rsidP="00355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BF9" w:rsidRPr="001A6DD1" w:rsidP="001A6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1" w:rsidRPr="002D2AF8" w:rsidP="00355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AHCPHT416 Manage mushroom crop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6DD1" w:rsidP="00355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8C5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DEA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CA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BF9"/>
  </w:style>
  <w:style w:type="character" w:customStyle="1" w:styleId="Heading1Char">
    <w:name w:val="Heading 1 Char"/>
    <w:basedOn w:val="DefaultParagraphFont"/>
    <w:link w:val="Heading1"/>
    <w:rsid w:val="00355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B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5BF9"/>
    <w:rPr>
      <w:b/>
    </w:rPr>
  </w:style>
  <w:style w:type="character" w:customStyle="1" w:styleId="Heading2Char">
    <w:name w:val="Heading 2 Char"/>
    <w:basedOn w:val="DefaultParagraphFont"/>
    <w:link w:val="Heading2"/>
    <w:rsid w:val="00355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BF9"/>
    <w:rPr>
      <w:b/>
      <w:spacing w:val="0"/>
    </w:rPr>
  </w:style>
  <w:style w:type="paragraph" w:customStyle="1" w:styleId="SuperTitle">
    <w:name w:val="SuperTitle"/>
    <w:basedOn w:val="Title"/>
    <w:rsid w:val="00355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BF9"/>
    <w:rPr>
      <w:i/>
    </w:rPr>
  </w:style>
  <w:style w:type="paragraph" w:styleId="Caption">
    <w:name w:val="caption"/>
    <w:basedOn w:val="BodyText"/>
    <w:next w:val="Normal"/>
    <w:qFormat/>
    <w:rsid w:val="00355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BF9"/>
  </w:style>
  <w:style w:type="paragraph" w:styleId="TableofFigures">
    <w:name w:val="table of figures"/>
    <w:basedOn w:val="Normal"/>
    <w:next w:val="Normal"/>
    <w:semiHidden/>
    <w:rsid w:val="00355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BF9"/>
    <w:rPr>
      <w:rFonts w:ascii="Wingdings" w:hAnsi="Wingdings"/>
    </w:rPr>
  </w:style>
  <w:style w:type="paragraph" w:customStyle="1" w:styleId="TableHeading">
    <w:name w:val="Table Heading"/>
    <w:basedOn w:val="HeadingBase"/>
    <w:rsid w:val="00355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BF9"/>
    <w:rPr>
      <w:color w:val="0033CC"/>
      <w:u w:val="none"/>
    </w:rPr>
  </w:style>
  <w:style w:type="paragraph" w:customStyle="1" w:styleId="BodyTextRight">
    <w:name w:val="Body Text Right"/>
    <w:basedOn w:val="BodyText"/>
    <w:rsid w:val="00355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BF9"/>
    <w:rPr>
      <w:sz w:val="32"/>
    </w:rPr>
  </w:style>
  <w:style w:type="paragraph" w:customStyle="1" w:styleId="HeadingProcedure">
    <w:name w:val="Heading Procedure"/>
    <w:basedOn w:val="HeadingBase"/>
    <w:next w:val="Normal"/>
    <w:rsid w:val="00355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BF9"/>
    <w:pPr>
      <w:spacing w:before="60" w:after="60"/>
    </w:pPr>
  </w:style>
  <w:style w:type="paragraph" w:styleId="ListContinue">
    <w:name w:val="List Continue"/>
    <w:basedOn w:val="List"/>
    <w:rsid w:val="00355BF9"/>
    <w:pPr>
      <w:ind w:firstLine="0"/>
    </w:pPr>
  </w:style>
  <w:style w:type="paragraph" w:customStyle="1" w:styleId="ListNote">
    <w:name w:val="List Note"/>
    <w:basedOn w:val="List"/>
    <w:rsid w:val="00355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BF9"/>
    <w:rPr>
      <w:rFonts w:ascii="Courier New" w:hAnsi="Courier New"/>
    </w:rPr>
  </w:style>
  <w:style w:type="paragraph" w:customStyle="1" w:styleId="NoteBullet">
    <w:name w:val="Note Bullet"/>
    <w:basedOn w:val="Note"/>
    <w:rsid w:val="00355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BF9"/>
    <w:rPr>
      <w:b/>
      <w:smallCaps/>
    </w:rPr>
  </w:style>
  <w:style w:type="paragraph" w:customStyle="1" w:styleId="TableListNumber">
    <w:name w:val="Table List Number"/>
    <w:basedOn w:val="ListNumber"/>
    <w:rsid w:val="00355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BF9"/>
    <w:pPr>
      <w:numPr>
        <w:numId w:val="9"/>
      </w:numPr>
    </w:pPr>
  </w:style>
  <w:style w:type="paragraph" w:customStyle="1" w:styleId="ListAlpha2">
    <w:name w:val="List Alpha 2"/>
    <w:basedOn w:val="List2"/>
    <w:rsid w:val="00355BF9"/>
    <w:pPr>
      <w:numPr>
        <w:numId w:val="8"/>
      </w:numPr>
    </w:pPr>
  </w:style>
  <w:style w:type="paragraph" w:styleId="List2">
    <w:name w:val="List 2"/>
    <w:basedOn w:val="BodyText"/>
    <w:rsid w:val="00355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BF9"/>
    <w:pPr>
      <w:numPr>
        <w:numId w:val="4"/>
      </w:numPr>
    </w:pPr>
  </w:style>
  <w:style w:type="paragraph" w:styleId="ListContinue2">
    <w:name w:val="List Continue 2"/>
    <w:basedOn w:val="List2"/>
    <w:rsid w:val="00355BF9"/>
    <w:pPr>
      <w:ind w:firstLine="0"/>
    </w:pPr>
  </w:style>
  <w:style w:type="paragraph" w:styleId="ListContinue3">
    <w:name w:val="List Continue 3"/>
    <w:basedOn w:val="List3"/>
    <w:rsid w:val="00355BF9"/>
    <w:pPr>
      <w:ind w:left="1021" w:firstLine="0"/>
    </w:pPr>
  </w:style>
  <w:style w:type="paragraph" w:styleId="ListContinue4">
    <w:name w:val="List Continue 4"/>
    <w:basedOn w:val="List4"/>
    <w:rsid w:val="00355BF9"/>
    <w:pPr>
      <w:ind w:firstLine="0"/>
    </w:pPr>
  </w:style>
  <w:style w:type="paragraph" w:styleId="ListContinue5">
    <w:name w:val="List Continue 5"/>
    <w:basedOn w:val="List5"/>
    <w:rsid w:val="00355BF9"/>
    <w:pPr>
      <w:ind w:firstLine="0"/>
    </w:pPr>
  </w:style>
  <w:style w:type="paragraph" w:styleId="ListNumber3">
    <w:name w:val="List Number 3"/>
    <w:basedOn w:val="List3"/>
    <w:rsid w:val="00355BF9"/>
    <w:pPr>
      <w:numPr>
        <w:numId w:val="5"/>
      </w:numPr>
    </w:pPr>
  </w:style>
  <w:style w:type="paragraph" w:styleId="ListNumber4">
    <w:name w:val="List Number 4"/>
    <w:basedOn w:val="List4"/>
    <w:rsid w:val="00355BF9"/>
    <w:pPr>
      <w:numPr>
        <w:numId w:val="6"/>
      </w:numPr>
    </w:pPr>
  </w:style>
  <w:style w:type="paragraph" w:styleId="ListNumber5">
    <w:name w:val="List Number 5"/>
    <w:basedOn w:val="List5"/>
    <w:rsid w:val="00355BF9"/>
    <w:pPr>
      <w:numPr>
        <w:numId w:val="7"/>
      </w:numPr>
    </w:pPr>
  </w:style>
  <w:style w:type="paragraph" w:styleId="BlockText">
    <w:name w:val="Block Text"/>
    <w:basedOn w:val="Normal"/>
    <w:rsid w:val="00355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BF9"/>
    <w:rPr>
      <w:sz w:val="16"/>
      <w:vertAlign w:val="superscript"/>
    </w:rPr>
  </w:style>
  <w:style w:type="character" w:customStyle="1" w:styleId="Symbols">
    <w:name w:val="Symbols"/>
    <w:basedOn w:val="DefaultParagraphFont"/>
    <w:rsid w:val="00355BF9"/>
    <w:rPr>
      <w:rFonts w:ascii="Symbol" w:hAnsi="Symbol"/>
    </w:rPr>
  </w:style>
  <w:style w:type="character" w:customStyle="1" w:styleId="MenuOptions">
    <w:name w:val="Menu Options"/>
    <w:basedOn w:val="DefaultParagraphFont"/>
    <w:rsid w:val="00355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BF9"/>
    <w:rPr>
      <w:b/>
    </w:rPr>
  </w:style>
  <w:style w:type="character" w:customStyle="1" w:styleId="Underlined">
    <w:name w:val="Underlined"/>
    <w:basedOn w:val="DefaultParagraphFont"/>
    <w:rsid w:val="00355BF9"/>
    <w:rPr>
      <w:u w:val="single"/>
    </w:rPr>
  </w:style>
  <w:style w:type="paragraph" w:customStyle="1" w:styleId="TableBodyTextRight">
    <w:name w:val="Table Body Text Right"/>
    <w:basedOn w:val="TableBodyText"/>
    <w:rsid w:val="00355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BF9"/>
    <w:rPr>
      <w:sz w:val="18"/>
    </w:rPr>
  </w:style>
  <w:style w:type="paragraph" w:customStyle="1" w:styleId="BodySmallRight">
    <w:name w:val="Body Small Right"/>
    <w:basedOn w:val="BodyTextRight"/>
    <w:rsid w:val="00355BF9"/>
    <w:rPr>
      <w:sz w:val="18"/>
      <w:szCs w:val="18"/>
    </w:rPr>
  </w:style>
  <w:style w:type="paragraph" w:customStyle="1" w:styleId="MarginEdition">
    <w:name w:val="Margin Edition"/>
    <w:basedOn w:val="MarginNote"/>
    <w:rsid w:val="00355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BF9"/>
    <w:rPr>
      <w:sz w:val="2"/>
      <w:szCs w:val="2"/>
    </w:rPr>
  </w:style>
  <w:style w:type="character" w:customStyle="1" w:styleId="Small">
    <w:name w:val="Small"/>
    <w:basedOn w:val="DefaultParagraphFont"/>
    <w:rsid w:val="00355BF9"/>
    <w:rPr>
      <w:sz w:val="16"/>
    </w:rPr>
  </w:style>
  <w:style w:type="paragraph" w:customStyle="1" w:styleId="WideTable">
    <w:name w:val="Wide Table"/>
    <w:basedOn w:val="Normal"/>
    <w:rsid w:val="00355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BF9"/>
  </w:style>
  <w:style w:type="paragraph" w:styleId="Quote">
    <w:name w:val="Quote"/>
    <w:basedOn w:val="Heading1"/>
    <w:link w:val="QuoteChar"/>
    <w:qFormat/>
    <w:rsid w:val="00355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BF9"/>
    <w:pPr>
      <w:pageBreakBefore/>
    </w:pPr>
  </w:style>
  <w:style w:type="paragraph" w:customStyle="1" w:styleId="Border">
    <w:name w:val="Border"/>
    <w:basedOn w:val="Normal"/>
    <w:qFormat/>
    <w:rsid w:val="00355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BF9"/>
    <w:rPr>
      <w:u w:val="single"/>
    </w:rPr>
  </w:style>
  <w:style w:type="character" w:customStyle="1" w:styleId="BoldandItalics">
    <w:name w:val="Bold and Italics"/>
    <w:qFormat/>
    <w:rsid w:val="00355BF9"/>
    <w:rPr>
      <w:b/>
      <w:i/>
      <w:u w:val="none"/>
    </w:rPr>
  </w:style>
  <w:style w:type="paragraph" w:styleId="BalloonText">
    <w:name w:val="Balloon Text"/>
    <w:basedOn w:val="Normal"/>
    <w:link w:val="BalloonTextChar"/>
    <w:rsid w:val="00355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B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6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3350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AHCPHT416 Manage mushroom crop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