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18F" w:rsidP="000671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AHCPHT413 Oversee vineyard practices</w:t>
      </w:r>
      <w:r>
        <w:fldChar w:fldCharType="end"/>
      </w:r>
    </w:p>
    <w:p w:rsidR="0006718F" w:rsidP="0006718F">
      <w:pPr>
        <w:pStyle w:val="Version"/>
        <w:sectPr w:rsidSect="004F34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34BA" w:rsidP="004F34BA">
      <w:pPr>
        <w:pStyle w:val="SuperHeading"/>
      </w:pPr>
      <w:r w:rsidRPr="004F34BA">
        <w:t>Assessment Requirements for AHCPHT413 Oversee vineyard practices</w:t>
      </w:r>
    </w:p>
    <w:p w:rsidR="00000000" w:rsidRPr="004F34BA" w:rsidP="004F34BA">
      <w:pPr>
        <w:pStyle w:val="Heading1"/>
      </w:pPr>
      <w:bookmarkStart w:id="1" w:name="O_1154254"/>
      <w:bookmarkEnd w:id="1"/>
      <w:r w:rsidRPr="004F34B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4F34B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BA">
            <w:pPr>
              <w:pStyle w:val="BodyTextBold"/>
              <w:rPr>
                <w:lang w:val="en-NZ"/>
              </w:rPr>
            </w:pPr>
            <w:r w:rsidRPr="004F34BA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BA">
            <w:pPr>
              <w:pStyle w:val="BodyTextBold"/>
              <w:rPr>
                <w:lang w:val="en-NZ"/>
              </w:rPr>
            </w:pPr>
            <w:r w:rsidRPr="004F34BA">
              <w:t>Comments</w:t>
            </w:r>
          </w:p>
        </w:tc>
      </w:tr>
      <w:tr w:rsidTr="004F34B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4BA">
            <w:pPr>
              <w:pStyle w:val="BodyText"/>
              <w:rPr>
                <w:lang w:val="en-NZ"/>
              </w:rPr>
            </w:pPr>
            <w:r w:rsidRPr="004F34BA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4BA" w:rsidP="004F34BA">
            <w:pPr>
              <w:pStyle w:val="BodyText"/>
            </w:pPr>
            <w:r w:rsidRPr="004F34BA">
              <w:t>This version released with AHC Agriculture, Horticulture and Conservation and Land Management Training Package Version 6.0.</w:t>
            </w:r>
          </w:p>
        </w:tc>
      </w:tr>
    </w:tbl>
    <w:p w:rsidR="00000000" w:rsidRPr="004F34BA" w:rsidP="004F34BA">
      <w:pPr>
        <w:pStyle w:val="BodyText"/>
      </w:pPr>
    </w:p>
    <w:p w:rsidR="00000000" w:rsidRPr="004F34BA" w:rsidP="004F34BA">
      <w:pPr>
        <w:pStyle w:val="AllowPageBreak"/>
      </w:pPr>
    </w:p>
    <w:p w:rsidR="00000000" w:rsidRPr="004F34BA" w:rsidP="004F34BA">
      <w:pPr>
        <w:pStyle w:val="Heading1"/>
      </w:pPr>
      <w:bookmarkStart w:id="2" w:name="O_1154255"/>
      <w:bookmarkEnd w:id="2"/>
      <w:r w:rsidRPr="004F34BA">
        <w:t>Performance Evidence</w:t>
      </w:r>
    </w:p>
    <w:p w:rsidR="00000000" w:rsidRPr="004F34BA" w:rsidP="0006718F">
      <w:pPr>
        <w:pStyle w:val="BodyText"/>
      </w:pPr>
      <w:r w:rsidRPr="004F34BA">
        <w:t xml:space="preserve">An individual demonstrating competency must satisfy all of the elements and performance criteria in this unit. </w:t>
      </w:r>
    </w:p>
    <w:p w:rsidR="00000000" w:rsidRPr="004F34BA" w:rsidP="0006718F">
      <w:pPr>
        <w:pStyle w:val="BodyText"/>
      </w:pPr>
      <w:r w:rsidRPr="004F34BA">
        <w:t xml:space="preserve">There must be evidence that the individual has overseen vineyard practices on at least one occasion, </w:t>
      </w:r>
      <w:r w:rsidRPr="004F34BA">
        <w:t>and has:</w:t>
      </w:r>
    </w:p>
    <w:p w:rsidR="00000000" w:rsidRPr="004F34BA" w:rsidP="004F34BA">
      <w:pPr>
        <w:pStyle w:val="ListBullet"/>
      </w:pPr>
      <w:r w:rsidRPr="004F34BA">
        <w:t>recognised wine grape varieties and cultivars</w:t>
      </w:r>
    </w:p>
    <w:p w:rsidR="00000000" w:rsidRPr="004F34BA" w:rsidP="004F34BA">
      <w:pPr>
        <w:pStyle w:val="ListBullet"/>
      </w:pPr>
      <w:r w:rsidRPr="004F34BA">
        <w:t>determined maintenance requirements for the vineyard</w:t>
      </w:r>
    </w:p>
    <w:p w:rsidR="00000000" w:rsidRPr="004F34BA" w:rsidP="004F34BA">
      <w:pPr>
        <w:pStyle w:val="ListBullet"/>
      </w:pPr>
      <w:r w:rsidRPr="004F34BA">
        <w:t>planned and programmed vineyard practices</w:t>
      </w:r>
    </w:p>
    <w:p w:rsidR="00000000" w:rsidRPr="004F34BA" w:rsidP="004F34BA">
      <w:pPr>
        <w:pStyle w:val="ListBullet"/>
      </w:pPr>
      <w:r w:rsidRPr="004F34BA">
        <w:t>applied relevant workplace health and safety and environmental and b</w:t>
      </w:r>
      <w:r w:rsidRPr="004F34BA">
        <w:t>iosecurity legislation, regulations and workplace procedures</w:t>
      </w:r>
    </w:p>
    <w:p w:rsidR="00000000" w:rsidRPr="004F34BA" w:rsidP="004F34BA">
      <w:pPr>
        <w:pStyle w:val="ListBullet"/>
      </w:pPr>
      <w:r w:rsidRPr="004F34BA">
        <w:t>documented and communicated the vineyard growing program</w:t>
      </w:r>
    </w:p>
    <w:p w:rsidR="00000000" w:rsidRPr="004F34BA" w:rsidP="004F34BA">
      <w:pPr>
        <w:pStyle w:val="ListBullet"/>
      </w:pPr>
      <w:r w:rsidRPr="004F34BA">
        <w:t>maintained daily workplace records</w:t>
      </w:r>
    </w:p>
    <w:p w:rsidR="00000000" w:rsidRPr="004F34BA" w:rsidP="004F34BA">
      <w:pPr>
        <w:pStyle w:val="ListBullet"/>
      </w:pPr>
      <w:r w:rsidRPr="004F34BA">
        <w:t>overseen the implementation of vineyard practices</w:t>
      </w:r>
    </w:p>
    <w:p w:rsidR="00000000" w:rsidRPr="004F34BA" w:rsidP="004F34BA">
      <w:pPr>
        <w:pStyle w:val="ListBullet"/>
      </w:pPr>
      <w:r w:rsidRPr="004F34BA">
        <w:t>monitored and reviewed the vineyard growing program</w:t>
      </w:r>
    </w:p>
    <w:p w:rsidR="00000000" w:rsidRPr="004F34BA" w:rsidP="004F34BA">
      <w:pPr>
        <w:pStyle w:val="ListBullet"/>
      </w:pPr>
      <w:r w:rsidRPr="004F34BA">
        <w:t>d</w:t>
      </w:r>
      <w:r w:rsidRPr="004F34BA">
        <w:t>etermined and organised work schedules.</w:t>
      </w:r>
    </w:p>
    <w:p w:rsidR="00000000" w:rsidRPr="004F34BA" w:rsidP="004F34BA">
      <w:pPr>
        <w:pStyle w:val="AllowPageBreak"/>
      </w:pPr>
    </w:p>
    <w:p w:rsidR="00000000" w:rsidRPr="004F34BA" w:rsidP="004F34BA">
      <w:pPr>
        <w:pStyle w:val="Heading1"/>
      </w:pPr>
      <w:bookmarkStart w:id="3" w:name="O_1154256"/>
      <w:bookmarkEnd w:id="3"/>
      <w:r w:rsidRPr="004F34BA">
        <w:t>Knowledge Evidence</w:t>
      </w:r>
    </w:p>
    <w:p w:rsidR="00000000" w:rsidRPr="004F34BA" w:rsidP="0006718F">
      <w:pPr>
        <w:pStyle w:val="BodyText"/>
      </w:pPr>
      <w:r w:rsidRPr="004F34BA">
        <w:t>An individual must be able to demonstrate the knowledge required to perform the tasks outlined in the elements and performance criteria of this unit. This includes knowledge of:</w:t>
      </w:r>
    </w:p>
    <w:p w:rsidR="00000000" w:rsidRPr="004F34BA" w:rsidP="004F34BA">
      <w:pPr>
        <w:pStyle w:val="ListBullet"/>
      </w:pPr>
      <w:r w:rsidRPr="004F34BA">
        <w:t>principles and practices for overseeing vineyard practices, including:</w:t>
      </w:r>
    </w:p>
    <w:p w:rsidR="00000000" w:rsidRPr="004F34BA" w:rsidP="004F34BA">
      <w:pPr>
        <w:pStyle w:val="ListBullet2"/>
      </w:pPr>
      <w:r w:rsidRPr="004F34BA">
        <w:t>irrigation systems operation</w:t>
      </w:r>
    </w:p>
    <w:p w:rsidR="00000000" w:rsidRPr="004F34BA" w:rsidP="004F34BA">
      <w:pPr>
        <w:pStyle w:val="ListBullet2"/>
      </w:pPr>
      <w:r w:rsidRPr="004F34BA">
        <w:t>plant nutrition practices</w:t>
      </w:r>
    </w:p>
    <w:p w:rsidR="00000000" w:rsidRPr="004F34BA" w:rsidP="004F34BA">
      <w:pPr>
        <w:pStyle w:val="ListBullet2"/>
      </w:pPr>
      <w:r w:rsidRPr="004F34BA">
        <w:t>safe operating practices</w:t>
      </w:r>
    </w:p>
    <w:p w:rsidR="00000000" w:rsidRPr="004F34BA" w:rsidP="004F34BA">
      <w:pPr>
        <w:pStyle w:val="ListBullet2"/>
      </w:pPr>
      <w:r w:rsidRPr="004F34BA">
        <w:t>supervision and team building</w:t>
      </w:r>
    </w:p>
    <w:p w:rsidR="00000000" w:rsidRPr="004F34BA" w:rsidP="004F34BA">
      <w:pPr>
        <w:pStyle w:val="ListBullet2"/>
      </w:pPr>
      <w:r w:rsidRPr="004F34BA">
        <w:t>trellis and harvesting systems</w:t>
      </w:r>
    </w:p>
    <w:p w:rsidR="00000000" w:rsidRPr="004F34BA" w:rsidP="004F34BA">
      <w:pPr>
        <w:pStyle w:val="ListBullet2"/>
      </w:pPr>
      <w:r w:rsidRPr="004F34BA">
        <w:t>vineyard practices and growing systems for grape varieties and cultivars</w:t>
      </w:r>
    </w:p>
    <w:p w:rsidR="00000000" w:rsidRPr="004F34BA" w:rsidP="004F34BA">
      <w:pPr>
        <w:pStyle w:val="ListBullet2"/>
      </w:pPr>
      <w:r w:rsidRPr="004F34BA">
        <w:t>weed, pest and disease control practices</w:t>
      </w:r>
    </w:p>
    <w:p w:rsidR="00000000" w:rsidRPr="004F34BA" w:rsidP="004F34BA">
      <w:pPr>
        <w:pStyle w:val="ListBullet2"/>
      </w:pPr>
      <w:r w:rsidRPr="004F34BA">
        <w:t>wine grape varieties and cultivars</w:t>
      </w:r>
    </w:p>
    <w:p w:rsidR="00000000" w:rsidRPr="004F34BA" w:rsidP="004F34BA">
      <w:pPr>
        <w:pStyle w:val="ListBullet"/>
      </w:pPr>
      <w:r w:rsidRPr="004F34BA">
        <w:t>workplace health and safety and environmental and biosecurity legislation, regulations and workplace proce</w:t>
      </w:r>
      <w:r w:rsidRPr="004F34BA">
        <w:t>dures relevant to overseeing vineyard practices.</w:t>
      </w:r>
    </w:p>
    <w:p w:rsidR="00000000" w:rsidRPr="004F34BA" w:rsidP="004F34BA">
      <w:pPr>
        <w:pStyle w:val="AllowPageBreak"/>
      </w:pPr>
    </w:p>
    <w:p w:rsidR="00000000" w:rsidRPr="004F34BA" w:rsidP="004F34BA">
      <w:pPr>
        <w:pStyle w:val="Heading1"/>
      </w:pPr>
      <w:bookmarkStart w:id="4" w:name="O_1154257"/>
      <w:bookmarkEnd w:id="4"/>
      <w:r w:rsidRPr="004F34BA">
        <w:t>Assessment Conditions</w:t>
      </w:r>
    </w:p>
    <w:p w:rsidR="00000000" w:rsidRPr="004F34BA" w:rsidP="0006718F">
      <w:pPr>
        <w:pStyle w:val="BodyText"/>
      </w:pPr>
      <w:r w:rsidRPr="004F34BA">
        <w:t xml:space="preserve">Assessment of the skills in this unit of competency must take place under the following conditions: </w:t>
      </w:r>
    </w:p>
    <w:p w:rsidR="00000000" w:rsidRPr="004F34BA" w:rsidP="004F34BA">
      <w:pPr>
        <w:pStyle w:val="ListBullet"/>
      </w:pPr>
      <w:r w:rsidRPr="004F34BA">
        <w:t>physical conditions:</w:t>
      </w:r>
    </w:p>
    <w:p w:rsidR="00000000" w:rsidRPr="004F34BA" w:rsidP="004F34BA">
      <w:pPr>
        <w:pStyle w:val="ListBullet2"/>
      </w:pPr>
      <w:r w:rsidRPr="004F34BA">
        <w:t>a workplace setting or an environment that accurately represents workplace conditions</w:t>
      </w:r>
    </w:p>
    <w:p w:rsidR="00000000" w:rsidRPr="004F34BA" w:rsidP="004F34BA">
      <w:pPr>
        <w:pStyle w:val="ListBullet"/>
      </w:pPr>
      <w:r w:rsidRPr="004F34BA">
        <w:t>resources, equipment and materials:</w:t>
      </w:r>
    </w:p>
    <w:p w:rsidR="00000000" w:rsidRPr="004F34BA" w:rsidP="004F34BA">
      <w:pPr>
        <w:pStyle w:val="ListBullet2"/>
      </w:pPr>
      <w:r w:rsidRPr="004F34BA">
        <w:t>industry publications and internet sources of information relevant to overseeing vineyard practices</w:t>
      </w:r>
    </w:p>
    <w:p w:rsidR="00000000" w:rsidRPr="004F34BA" w:rsidP="004F34BA">
      <w:pPr>
        <w:pStyle w:val="ListBullet"/>
      </w:pPr>
      <w:r w:rsidRPr="004F34BA">
        <w:t>specifications:</w:t>
      </w:r>
    </w:p>
    <w:p w:rsidR="00000000" w:rsidRPr="004F34BA" w:rsidP="004F34BA">
      <w:pPr>
        <w:pStyle w:val="ListBullet2"/>
      </w:pPr>
      <w:r w:rsidRPr="004F34BA">
        <w:t>workplace heal</w:t>
      </w:r>
      <w:r w:rsidRPr="004F34BA">
        <w:t>th and safety and environmental and biosecurity legislation, regulations and workplace procedures relevant to overseeing vineyard practices</w:t>
      </w:r>
    </w:p>
    <w:p w:rsidR="00000000" w:rsidRPr="004F34BA" w:rsidP="004F34BA">
      <w:pPr>
        <w:pStyle w:val="ListBullet"/>
      </w:pPr>
      <w:r w:rsidRPr="004F34BA">
        <w:t>relationships:</w:t>
      </w:r>
    </w:p>
    <w:p w:rsidR="00000000" w:rsidRPr="004F34BA" w:rsidP="004F34BA">
      <w:pPr>
        <w:pStyle w:val="ListBullet2"/>
      </w:pPr>
      <w:r w:rsidRPr="004F34BA">
        <w:t>staff</w:t>
      </w:r>
    </w:p>
    <w:p w:rsidR="00000000" w:rsidRPr="004F34BA" w:rsidP="004F34BA">
      <w:pPr>
        <w:pStyle w:val="ListBullet"/>
      </w:pPr>
      <w:r w:rsidRPr="004F34BA">
        <w:t>timeframes:</w:t>
      </w:r>
    </w:p>
    <w:p w:rsidR="00000000" w:rsidRPr="004F34BA" w:rsidP="004F34BA">
      <w:pPr>
        <w:pStyle w:val="ListBullet2"/>
      </w:pPr>
      <w:r w:rsidRPr="004F34BA">
        <w:t>according to job requirements.</w:t>
      </w:r>
    </w:p>
    <w:p w:rsidR="00000000" w:rsidRPr="004F34BA" w:rsidP="0006718F">
      <w:pPr>
        <w:pStyle w:val="BodyText"/>
      </w:pPr>
      <w:r w:rsidRPr="004F34BA">
        <w:t>Assessors of this unit must satisfy the requirem</w:t>
      </w:r>
      <w:r w:rsidRPr="004F34BA">
        <w:t>ents for assessors in applicable vocational education and training legislation, frameworks and/or standards.</w:t>
      </w:r>
    </w:p>
    <w:p w:rsidR="00000000" w:rsidRPr="004F34BA" w:rsidP="004F34BA">
      <w:pPr>
        <w:pStyle w:val="Heading1"/>
      </w:pPr>
      <w:bookmarkStart w:id="5" w:name="O_1154260"/>
      <w:bookmarkEnd w:id="5"/>
      <w:r w:rsidRPr="004F34BA">
        <w:t>Links</w:t>
      </w:r>
    </w:p>
    <w:p w:rsidR="00000000" w:rsidRPr="004F34BA" w:rsidP="0006718F">
      <w:pPr>
        <w:pStyle w:val="BodyText"/>
      </w:pPr>
      <w:r w:rsidRPr="004F34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7DE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F34BA" w:rsidP="004F34BA"/>
    <w:sectPr w:rsidSect="004F34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4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4BA" w:rsidRPr="0006718F" w:rsidP="000671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4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18F" w:rsidP="004F34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718F" w:rsidP="004F34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6718F" w:rsidP="004F34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4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1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4BA" w:rsidRPr="0006718F" w:rsidP="000671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4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18F" w:rsidRPr="002D2AF8" w:rsidP="004F34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AHCPHT413 Oversee vineyard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6718F" w:rsidP="004F34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F8CF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882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90B6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4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4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4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4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4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4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4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4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4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4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4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4BA"/>
  </w:style>
  <w:style w:type="character" w:customStyle="1" w:styleId="Heading1Char">
    <w:name w:val="Heading 1 Char"/>
    <w:basedOn w:val="DefaultParagraphFont"/>
    <w:link w:val="Heading1"/>
    <w:rsid w:val="004F34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4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4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34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34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34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4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F34BA"/>
    <w:rPr>
      <w:b/>
    </w:rPr>
  </w:style>
  <w:style w:type="character" w:customStyle="1" w:styleId="Heading2Char">
    <w:name w:val="Heading 2 Char"/>
    <w:basedOn w:val="DefaultParagraphFont"/>
    <w:link w:val="Heading2"/>
    <w:rsid w:val="004F34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4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4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4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4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4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4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4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4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4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4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4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4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4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4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34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34BA"/>
    <w:rPr>
      <w:b/>
      <w:spacing w:val="0"/>
    </w:rPr>
  </w:style>
  <w:style w:type="paragraph" w:customStyle="1" w:styleId="SuperTitle">
    <w:name w:val="SuperTitle"/>
    <w:basedOn w:val="Title"/>
    <w:rsid w:val="004F34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4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4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34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4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4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4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4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4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4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4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4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34BA"/>
    <w:rPr>
      <w:i/>
    </w:rPr>
  </w:style>
  <w:style w:type="paragraph" w:styleId="Caption">
    <w:name w:val="caption"/>
    <w:basedOn w:val="BodyText"/>
    <w:next w:val="Normal"/>
    <w:qFormat/>
    <w:rsid w:val="004F34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4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4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4BA"/>
  </w:style>
  <w:style w:type="paragraph" w:styleId="TableofFigures">
    <w:name w:val="table of figures"/>
    <w:basedOn w:val="Normal"/>
    <w:next w:val="Normal"/>
    <w:semiHidden/>
    <w:rsid w:val="004F34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4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34BA"/>
    <w:rPr>
      <w:rFonts w:ascii="Wingdings" w:hAnsi="Wingdings"/>
    </w:rPr>
  </w:style>
  <w:style w:type="paragraph" w:customStyle="1" w:styleId="TableHeading">
    <w:name w:val="Table Heading"/>
    <w:basedOn w:val="HeadingBase"/>
    <w:rsid w:val="004F34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4BA"/>
    <w:rPr>
      <w:color w:val="0033CC"/>
      <w:u w:val="none"/>
    </w:rPr>
  </w:style>
  <w:style w:type="paragraph" w:customStyle="1" w:styleId="BodyTextRight">
    <w:name w:val="Body Text Right"/>
    <w:basedOn w:val="BodyText"/>
    <w:rsid w:val="004F34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4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4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4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4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4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4BA"/>
    <w:rPr>
      <w:sz w:val="32"/>
    </w:rPr>
  </w:style>
  <w:style w:type="paragraph" w:customStyle="1" w:styleId="HeadingProcedure">
    <w:name w:val="Heading Procedure"/>
    <w:basedOn w:val="HeadingBase"/>
    <w:next w:val="Normal"/>
    <w:rsid w:val="004F34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4BA"/>
    <w:pPr>
      <w:spacing w:before="60" w:after="60"/>
    </w:pPr>
  </w:style>
  <w:style w:type="paragraph" w:styleId="ListContinue">
    <w:name w:val="List Continue"/>
    <w:basedOn w:val="List"/>
    <w:rsid w:val="004F34BA"/>
    <w:pPr>
      <w:ind w:firstLine="0"/>
    </w:pPr>
  </w:style>
  <w:style w:type="paragraph" w:customStyle="1" w:styleId="ListNote">
    <w:name w:val="List Note"/>
    <w:basedOn w:val="List"/>
    <w:rsid w:val="004F34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4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4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4BA"/>
    <w:rPr>
      <w:rFonts w:ascii="Courier New" w:hAnsi="Courier New"/>
    </w:rPr>
  </w:style>
  <w:style w:type="paragraph" w:customStyle="1" w:styleId="NoteBullet">
    <w:name w:val="Note Bullet"/>
    <w:basedOn w:val="Note"/>
    <w:rsid w:val="004F34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4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4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4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4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34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4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4BA"/>
    <w:rPr>
      <w:b/>
      <w:smallCaps/>
    </w:rPr>
  </w:style>
  <w:style w:type="paragraph" w:customStyle="1" w:styleId="TableListNumber">
    <w:name w:val="Table List Number"/>
    <w:basedOn w:val="ListNumber"/>
    <w:rsid w:val="004F34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4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4BA"/>
    <w:pPr>
      <w:numPr>
        <w:numId w:val="9"/>
      </w:numPr>
    </w:pPr>
  </w:style>
  <w:style w:type="paragraph" w:customStyle="1" w:styleId="ListAlpha2">
    <w:name w:val="List Alpha 2"/>
    <w:basedOn w:val="List2"/>
    <w:rsid w:val="004F34BA"/>
    <w:pPr>
      <w:numPr>
        <w:numId w:val="8"/>
      </w:numPr>
    </w:pPr>
  </w:style>
  <w:style w:type="paragraph" w:styleId="List2">
    <w:name w:val="List 2"/>
    <w:basedOn w:val="BodyText"/>
    <w:rsid w:val="004F34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4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4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4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4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4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34BA"/>
    <w:pPr>
      <w:numPr>
        <w:numId w:val="4"/>
      </w:numPr>
    </w:pPr>
  </w:style>
  <w:style w:type="paragraph" w:styleId="ListContinue2">
    <w:name w:val="List Continue 2"/>
    <w:basedOn w:val="List2"/>
    <w:rsid w:val="004F34BA"/>
    <w:pPr>
      <w:ind w:firstLine="0"/>
    </w:pPr>
  </w:style>
  <w:style w:type="paragraph" w:styleId="ListContinue3">
    <w:name w:val="List Continue 3"/>
    <w:basedOn w:val="List3"/>
    <w:rsid w:val="004F34BA"/>
    <w:pPr>
      <w:ind w:left="1021" w:firstLine="0"/>
    </w:pPr>
  </w:style>
  <w:style w:type="paragraph" w:styleId="ListContinue4">
    <w:name w:val="List Continue 4"/>
    <w:basedOn w:val="List4"/>
    <w:rsid w:val="004F34BA"/>
    <w:pPr>
      <w:ind w:firstLine="0"/>
    </w:pPr>
  </w:style>
  <w:style w:type="paragraph" w:styleId="ListContinue5">
    <w:name w:val="List Continue 5"/>
    <w:basedOn w:val="List5"/>
    <w:rsid w:val="004F34BA"/>
    <w:pPr>
      <w:ind w:firstLine="0"/>
    </w:pPr>
  </w:style>
  <w:style w:type="paragraph" w:styleId="ListNumber3">
    <w:name w:val="List Number 3"/>
    <w:basedOn w:val="List3"/>
    <w:rsid w:val="004F34BA"/>
    <w:pPr>
      <w:numPr>
        <w:numId w:val="5"/>
      </w:numPr>
    </w:pPr>
  </w:style>
  <w:style w:type="paragraph" w:styleId="ListNumber4">
    <w:name w:val="List Number 4"/>
    <w:basedOn w:val="List4"/>
    <w:rsid w:val="004F34BA"/>
    <w:pPr>
      <w:numPr>
        <w:numId w:val="6"/>
      </w:numPr>
    </w:pPr>
  </w:style>
  <w:style w:type="paragraph" w:styleId="ListNumber5">
    <w:name w:val="List Number 5"/>
    <w:basedOn w:val="List5"/>
    <w:rsid w:val="004F34BA"/>
    <w:pPr>
      <w:numPr>
        <w:numId w:val="7"/>
      </w:numPr>
    </w:pPr>
  </w:style>
  <w:style w:type="paragraph" w:styleId="BlockText">
    <w:name w:val="Block Text"/>
    <w:basedOn w:val="Normal"/>
    <w:rsid w:val="004F34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4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4BA"/>
    <w:rPr>
      <w:sz w:val="16"/>
      <w:vertAlign w:val="superscript"/>
    </w:rPr>
  </w:style>
  <w:style w:type="character" w:customStyle="1" w:styleId="Symbols">
    <w:name w:val="Symbols"/>
    <w:basedOn w:val="DefaultParagraphFont"/>
    <w:rsid w:val="004F34BA"/>
    <w:rPr>
      <w:rFonts w:ascii="Symbol" w:hAnsi="Symbol"/>
    </w:rPr>
  </w:style>
  <w:style w:type="character" w:customStyle="1" w:styleId="MenuOptions">
    <w:name w:val="Menu Options"/>
    <w:basedOn w:val="DefaultParagraphFont"/>
    <w:rsid w:val="004F34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4BA"/>
    <w:rPr>
      <w:b/>
    </w:rPr>
  </w:style>
  <w:style w:type="character" w:customStyle="1" w:styleId="Underlined">
    <w:name w:val="Underlined"/>
    <w:basedOn w:val="DefaultParagraphFont"/>
    <w:rsid w:val="004F34BA"/>
    <w:rPr>
      <w:u w:val="single"/>
    </w:rPr>
  </w:style>
  <w:style w:type="paragraph" w:customStyle="1" w:styleId="TableBodyTextRight">
    <w:name w:val="Table Body Text Right"/>
    <w:basedOn w:val="TableBodyText"/>
    <w:rsid w:val="004F34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4BA"/>
    <w:rPr>
      <w:sz w:val="18"/>
    </w:rPr>
  </w:style>
  <w:style w:type="paragraph" w:customStyle="1" w:styleId="BodySmallRight">
    <w:name w:val="Body Small Right"/>
    <w:basedOn w:val="BodyTextRight"/>
    <w:rsid w:val="004F34BA"/>
    <w:rPr>
      <w:sz w:val="18"/>
      <w:szCs w:val="18"/>
    </w:rPr>
  </w:style>
  <w:style w:type="paragraph" w:customStyle="1" w:styleId="MarginEdition">
    <w:name w:val="Margin Edition"/>
    <w:basedOn w:val="MarginNote"/>
    <w:rsid w:val="004F34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4BA"/>
    <w:rPr>
      <w:sz w:val="2"/>
      <w:szCs w:val="2"/>
    </w:rPr>
  </w:style>
  <w:style w:type="character" w:customStyle="1" w:styleId="Small">
    <w:name w:val="Small"/>
    <w:basedOn w:val="DefaultParagraphFont"/>
    <w:rsid w:val="004F34BA"/>
    <w:rPr>
      <w:sz w:val="16"/>
    </w:rPr>
  </w:style>
  <w:style w:type="paragraph" w:customStyle="1" w:styleId="WideTable">
    <w:name w:val="Wide Table"/>
    <w:basedOn w:val="Normal"/>
    <w:rsid w:val="004F34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4BA"/>
  </w:style>
  <w:style w:type="paragraph" w:styleId="Quote">
    <w:name w:val="Quote"/>
    <w:basedOn w:val="Heading1"/>
    <w:link w:val="QuoteChar"/>
    <w:qFormat/>
    <w:rsid w:val="004F34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4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4BA"/>
    <w:pPr>
      <w:pageBreakBefore/>
    </w:pPr>
  </w:style>
  <w:style w:type="paragraph" w:customStyle="1" w:styleId="Border">
    <w:name w:val="Border"/>
    <w:basedOn w:val="Normal"/>
    <w:qFormat/>
    <w:rsid w:val="004F34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4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4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4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4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4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4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4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4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4BA"/>
    <w:rPr>
      <w:u w:val="single"/>
    </w:rPr>
  </w:style>
  <w:style w:type="character" w:customStyle="1" w:styleId="BoldandItalics">
    <w:name w:val="Bold and Italics"/>
    <w:qFormat/>
    <w:rsid w:val="004F34BA"/>
    <w:rPr>
      <w:b/>
      <w:i/>
      <w:u w:val="none"/>
    </w:rPr>
  </w:style>
  <w:style w:type="paragraph" w:styleId="BalloonText">
    <w:name w:val="Balloon Text"/>
    <w:basedOn w:val="Normal"/>
    <w:link w:val="BalloonTextChar"/>
    <w:rsid w:val="004F34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4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4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4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4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4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4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71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2526</Characters>
  <Application>Microsoft Office Word</Application>
  <DocSecurity>0</DocSecurity>
  <Lines>70</Lines>
  <Paragraphs>56</Paragraphs>
  <ScaleCrop>false</ScaleCrop>
  <Company>Author-it Software Corporation Ltd.</Company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AHCPHT413 Oversee vineyard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2025-02-11T07:20:00Z</dcterms:modified>
</cp:coreProperties>
</file>