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1813" w:rsidP="00651813">
      <w:pPr>
        <w:pStyle w:val="Title"/>
      </w:pPr>
      <w:r>
        <w:fldChar w:fldCharType="begin"/>
      </w:r>
      <w:r>
        <w:instrText xml:space="preserve"> TITLE   \* MERGEFORMAT </w:instrText>
      </w:r>
      <w:r>
        <w:fldChar w:fldCharType="separate"/>
      </w:r>
      <w:r>
        <w:t>AHCPHT412 Manage mushroom substrate preparation</w:t>
      </w:r>
      <w:r>
        <w:fldChar w:fldCharType="end"/>
      </w:r>
    </w:p>
    <w:p w:rsidR="00651813" w:rsidP="00651813">
      <w:pPr>
        <w:pStyle w:val="Version"/>
        <w:sectPr w:rsidSect="00160A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A65" w:rsidP="00160A65">
      <w:pPr>
        <w:pStyle w:val="SuperHeading"/>
      </w:pPr>
      <w:r w:rsidRPr="00160A65">
        <w:t>AHCPHT412 Manage mushroom substrate preparation</w:t>
      </w:r>
    </w:p>
    <w:p w:rsidR="00000000" w:rsidRPr="00160A65" w:rsidP="00160A65">
      <w:pPr>
        <w:pStyle w:val="Heading1"/>
      </w:pPr>
      <w:bookmarkStart w:id="1" w:name="O_1154035"/>
      <w:bookmarkEnd w:id="1"/>
      <w:r w:rsidRPr="00160A65">
        <w:t>Modification History</w:t>
      </w:r>
    </w:p>
    <w:tbl>
      <w:tblPr>
        <w:tblW w:w="9520" w:type="dxa"/>
        <w:tblLayout w:type="fixed"/>
        <w:tblCellMar>
          <w:left w:w="62" w:type="dxa"/>
          <w:right w:w="62" w:type="dxa"/>
        </w:tblCellMar>
        <w:tblLook w:val="0000"/>
      </w:tblPr>
      <w:tblGrid>
        <w:gridCol w:w="2580"/>
        <w:gridCol w:w="6940"/>
      </w:tblGrid>
      <w:tr w:rsidTr="00160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Comments</w:t>
            </w:r>
          </w:p>
        </w:tc>
      </w:tr>
      <w:tr w:rsidTr="00160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This version released with AHC Agriculture, Horticulture and Conservation and Land Management Training Package Version 6.0.</w:t>
            </w:r>
          </w:p>
        </w:tc>
      </w:tr>
    </w:tbl>
    <w:p w:rsidR="00000000" w:rsidRPr="00160A65" w:rsidP="00160A65">
      <w:pPr>
        <w:pStyle w:val="BodyText"/>
      </w:pPr>
    </w:p>
    <w:p w:rsidR="00000000" w:rsidRPr="00160A65" w:rsidP="00160A65">
      <w:pPr>
        <w:pStyle w:val="AllowPageBreak"/>
      </w:pPr>
    </w:p>
    <w:p w:rsidR="00000000" w:rsidRPr="00160A65" w:rsidP="00160A65">
      <w:pPr>
        <w:pStyle w:val="Heading1"/>
      </w:pPr>
      <w:bookmarkStart w:id="2" w:name="O_1154036"/>
      <w:bookmarkEnd w:id="2"/>
      <w:r w:rsidRPr="00160A65">
        <w:t>Application</w:t>
      </w:r>
    </w:p>
    <w:p w:rsidR="00000000" w:rsidRPr="00160A65" w:rsidP="00651813">
      <w:pPr>
        <w:pStyle w:val="BodyText"/>
      </w:pPr>
      <w:r w:rsidRPr="00160A65">
        <w:t>This unit of competency describes the ski</w:t>
      </w:r>
      <w:r w:rsidRPr="00160A65">
        <w:t>lls and knowledge required to manage mushroom substrate preparation, including confirming status of system requirements, confirming quality and consistency of Phase II outputs, monitoring and manipulating spawning and spawn run, and managing clean-up proce</w:t>
      </w:r>
      <w:r w:rsidRPr="00160A65">
        <w:t>dures.</w:t>
      </w:r>
    </w:p>
    <w:p w:rsidR="00000000" w:rsidRPr="00160A65" w:rsidP="00651813">
      <w:pPr>
        <w:pStyle w:val="BodyText"/>
      </w:pPr>
      <w:r w:rsidRPr="00160A65">
        <w:t>The unit applies to individuals who apply specialist skills and knowledge to manage mushroom substrate preparation. This includes applying and communicating non-routine technical solutions to predictable and unpredictable problems.</w:t>
      </w:r>
    </w:p>
    <w:p w:rsidR="00000000" w:rsidRPr="00160A65" w:rsidP="00651813">
      <w:pPr>
        <w:pStyle w:val="BodyText"/>
      </w:pPr>
      <w:r w:rsidRPr="00160A65">
        <w:t>All work is carri</w:t>
      </w:r>
      <w:r w:rsidRPr="00160A65">
        <w:t>ed out to comply with workplace procedures, health and safety in the workplace requirements, legislative and regulatory requirements, and sustainability and biosecurity practices.</w:t>
      </w:r>
    </w:p>
    <w:p w:rsidR="00000000" w:rsidRPr="00160A65" w:rsidP="00651813">
      <w:pPr>
        <w:pStyle w:val="BodyText"/>
      </w:pPr>
      <w:r w:rsidRPr="00160A65">
        <w:t>No licensing, legislative or certification requirements apply to this unit a</w:t>
      </w:r>
      <w:r w:rsidRPr="00160A65">
        <w:t>t the time of publication.</w:t>
      </w:r>
    </w:p>
    <w:p w:rsidR="00000000" w:rsidRPr="00160A65" w:rsidP="00160A65">
      <w:pPr>
        <w:pStyle w:val="Heading1"/>
      </w:pPr>
      <w:bookmarkStart w:id="3" w:name="O_1154037"/>
      <w:bookmarkEnd w:id="3"/>
      <w:r w:rsidRPr="00160A65">
        <w:t>Pre-requisite Unit</w:t>
      </w:r>
    </w:p>
    <w:p w:rsidR="00000000" w:rsidRPr="00160A65" w:rsidP="00651813">
      <w:pPr>
        <w:pStyle w:val="BodyText"/>
      </w:pPr>
      <w:r w:rsidRPr="00160A65">
        <w:t>Nil</w:t>
      </w:r>
    </w:p>
    <w:p w:rsidR="00000000" w:rsidRPr="00160A65" w:rsidP="00160A65">
      <w:pPr>
        <w:pStyle w:val="Heading1"/>
      </w:pPr>
      <w:bookmarkStart w:id="4" w:name="O_1154039"/>
      <w:bookmarkEnd w:id="4"/>
      <w:r w:rsidRPr="00160A65">
        <w:t>Unit Sector</w:t>
      </w:r>
    </w:p>
    <w:p w:rsidR="00000000" w:rsidRPr="00160A65" w:rsidP="00651813">
      <w:pPr>
        <w:pStyle w:val="BodyText"/>
      </w:pPr>
      <w:r w:rsidRPr="00160A65">
        <w:t>Production Horticulture (PHT)</w:t>
      </w:r>
    </w:p>
    <w:p w:rsidR="00000000" w:rsidRPr="00160A65" w:rsidP="00160A65">
      <w:pPr>
        <w:pStyle w:val="Heading1"/>
      </w:pPr>
      <w:bookmarkStart w:id="5" w:name="O_1154040"/>
      <w:bookmarkEnd w:id="5"/>
      <w:r w:rsidRPr="00160A65">
        <w:t>Elements and Performance Criteria</w:t>
      </w:r>
    </w:p>
    <w:tbl>
      <w:tblPr>
        <w:tblW w:w="9520" w:type="dxa"/>
        <w:tblLayout w:type="fixed"/>
        <w:tblCellMar>
          <w:left w:w="62" w:type="dxa"/>
          <w:right w:w="62" w:type="dxa"/>
        </w:tblCellMar>
        <w:tblLook w:val="0000"/>
      </w:tblPr>
      <w:tblGrid>
        <w:gridCol w:w="2580"/>
        <w:gridCol w:w="6940"/>
      </w:tblGrid>
      <w:tr w:rsidTr="006518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0A65">
            <w:pPr>
              <w:pStyle w:val="BodyTextBold"/>
              <w:rPr>
                <w:lang w:val="en-NZ"/>
              </w:rPr>
            </w:pPr>
            <w:r w:rsidRPr="00160A6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0A65">
            <w:pPr>
              <w:pStyle w:val="BodyTextBold"/>
              <w:rPr>
                <w:lang w:val="en-NZ"/>
              </w:rPr>
            </w:pPr>
            <w:r w:rsidRPr="00160A65">
              <w:t>Performance Criteria</w:t>
            </w:r>
          </w:p>
        </w:tc>
      </w:tr>
      <w:tr w:rsidTr="006518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rPr>
                <w:rStyle w:val="Emphasis"/>
              </w:rPr>
              <w:t>Performance criteria describe the performance needed to demonstrate achievement of the element.</w:t>
            </w:r>
          </w:p>
        </w:tc>
      </w:tr>
      <w:tr w:rsidTr="006518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 xml:space="preserve">1. Confirm status of system requirements for </w:t>
            </w:r>
            <w:r w:rsidRPr="00160A65">
              <w:t>mushroom substrate preparation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1.1 Determine details of quantities of substrate required, and dates and times to b</w:t>
            </w:r>
            <w:r w:rsidRPr="00160A65">
              <w:t>e achieved for each process stage, and inform personnel</w:t>
            </w:r>
          </w:p>
          <w:p w:rsidR="00000000" w:rsidRPr="00160A65" w:rsidP="00160A65">
            <w:pPr>
              <w:pStyle w:val="BodyText"/>
            </w:pPr>
            <w:r w:rsidRPr="00160A65">
              <w:t>1.2 Determine availability, quality, serviceability and cleanliness of all rooms, work areas, machinery, equipment and materials for mushroom substrate preparation</w:t>
            </w:r>
          </w:p>
          <w:p w:rsidR="00000000" w:rsidRPr="00160A65" w:rsidP="00160A65">
            <w:pPr>
              <w:pStyle w:val="BodyText"/>
            </w:pPr>
            <w:r w:rsidRPr="00160A65">
              <w:t>1.3 Allocate staff duties and respon</w:t>
            </w:r>
            <w:r w:rsidRPr="00160A65">
              <w:t>sibilities according to mushroom substrate preparation plan</w:t>
            </w:r>
          </w:p>
          <w:p w:rsidR="00000000" w:rsidRPr="00160A65" w:rsidP="00160A65">
            <w:pPr>
              <w:pStyle w:val="BodyText"/>
            </w:pPr>
            <w:r w:rsidRPr="00160A65">
              <w:t>1.4 Identify and implement site quarantine protocols and workplace and personal hygiene requirements for mushroom substrate preparation</w:t>
            </w:r>
          </w:p>
          <w:p w:rsidR="00000000" w:rsidP="00160A65">
            <w:pPr>
              <w:pStyle w:val="BodyText"/>
              <w:rPr>
                <w:lang w:val="en-NZ"/>
              </w:rPr>
            </w:pPr>
            <w:r w:rsidRPr="00160A65">
              <w:t xml:space="preserve">1.5 Identify hazards and assess risks in the workplace, and implement control measures to manage risks according to workplace health and safety procedures </w:t>
            </w:r>
          </w:p>
        </w:tc>
      </w:tr>
      <w:tr w:rsidTr="006518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2. Confirm quality and consistency of Phase II outputs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2.1 Confirm Phase II process conforms to req</w:t>
            </w:r>
            <w:r w:rsidRPr="00160A65">
              <w:t>uired production schedule and workplace procedures</w:t>
            </w:r>
          </w:p>
          <w:p w:rsidR="00000000" w:rsidRPr="00160A65" w:rsidP="00160A65">
            <w:pPr>
              <w:pStyle w:val="BodyText"/>
            </w:pPr>
            <w:r w:rsidRPr="00160A65">
              <w:t>2.2 Measure and record key factors and critical points</w:t>
            </w:r>
          </w:p>
          <w:p w:rsidR="00000000" w:rsidRPr="00160A65" w:rsidP="00160A65">
            <w:pPr>
              <w:pStyle w:val="BodyText"/>
            </w:pPr>
            <w:r w:rsidRPr="00160A65">
              <w:t>2.3 Take random samples of end product and dispatch for analysis</w:t>
            </w:r>
          </w:p>
          <w:p w:rsidR="00000000" w:rsidP="00160A65">
            <w:pPr>
              <w:pStyle w:val="BodyText"/>
              <w:rPr>
                <w:lang w:val="en-NZ"/>
              </w:rPr>
            </w:pPr>
            <w:r w:rsidRPr="00160A65">
              <w:t>2.4 Record test results, compare to standards and take remedial action</w:t>
            </w:r>
          </w:p>
        </w:tc>
      </w:tr>
      <w:tr w:rsidTr="006518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3. Monitor an</w:t>
            </w:r>
            <w:r w:rsidRPr="00160A65">
              <w:t>d manipulate spawning and spawn run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3.1 Assess condition and quality of compost before spawning, and take remedial action</w:t>
            </w:r>
          </w:p>
          <w:p w:rsidR="00000000" w:rsidRPr="00160A65" w:rsidP="00160A65">
            <w:pPr>
              <w:pStyle w:val="BodyText"/>
            </w:pPr>
            <w:r w:rsidRPr="00160A65">
              <w:t>3.2 Take temperature readings, and record and adjust if required</w:t>
            </w:r>
          </w:p>
          <w:p w:rsidR="00000000" w:rsidRPr="00160A65" w:rsidP="00160A65">
            <w:pPr>
              <w:pStyle w:val="BodyText"/>
            </w:pPr>
            <w:r w:rsidRPr="00160A65">
              <w:t>3.3 Measure, record and control carbon dioxide content</w:t>
            </w:r>
          </w:p>
          <w:p w:rsidR="00000000" w:rsidRPr="00160A65" w:rsidP="00160A65">
            <w:pPr>
              <w:pStyle w:val="BodyText"/>
            </w:pPr>
            <w:r w:rsidRPr="00160A65">
              <w:t>3.4 Monitor sp</w:t>
            </w:r>
            <w:r w:rsidRPr="00160A65">
              <w:t>awn growth and appearance of mycelium during spawn run period</w:t>
            </w:r>
          </w:p>
          <w:p w:rsidR="00000000" w:rsidRPr="00160A65" w:rsidP="00160A65">
            <w:pPr>
              <w:pStyle w:val="BodyText"/>
            </w:pPr>
            <w:r w:rsidRPr="00160A65">
              <w:t>3.5 Select product and its rate of application where supplement is to be added to substrate at spawning</w:t>
            </w:r>
          </w:p>
          <w:p w:rsidR="00000000" w:rsidP="00160A65">
            <w:pPr>
              <w:pStyle w:val="BodyText"/>
              <w:rPr>
                <w:lang w:val="en-NZ"/>
              </w:rPr>
            </w:pPr>
            <w:r w:rsidRPr="00160A65">
              <w:t>3.6 Monitor room hygiene and occurrence of pests and diseases, and implement control measu</w:t>
            </w:r>
            <w:r w:rsidRPr="00160A65">
              <w:t>res</w:t>
            </w:r>
          </w:p>
        </w:tc>
      </w:tr>
      <w:tr w:rsidTr="006518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4. Manage clean-up procedure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4.1 Manage clean-up activities at the end of each process stage</w:t>
            </w:r>
          </w:p>
          <w:p w:rsidR="00000000" w:rsidRPr="00160A65" w:rsidP="00160A65">
            <w:pPr>
              <w:pStyle w:val="BodyText"/>
            </w:pPr>
            <w:r w:rsidRPr="00160A65">
              <w:t>4.2 Conduct cook-out or chemical disinfestations treatment before removal of spent substrate</w:t>
            </w:r>
          </w:p>
          <w:p w:rsidR="00000000" w:rsidRPr="00160A65" w:rsidP="00160A65">
            <w:pPr>
              <w:pStyle w:val="BodyText"/>
            </w:pPr>
            <w:r w:rsidRPr="00160A65">
              <w:t>4.3 Return tools and equipment to storage area after cleaning, pe</w:t>
            </w:r>
            <w:r w:rsidRPr="00160A65">
              <w:t>rforming basic preventative maintenance and checking for future serviceability</w:t>
            </w:r>
          </w:p>
          <w:p w:rsidR="00000000" w:rsidRPr="00160A65" w:rsidP="00160A65">
            <w:pPr>
              <w:pStyle w:val="BodyText"/>
            </w:pPr>
            <w:r w:rsidRPr="00160A65">
              <w:t>4.4 Report faults to maintenance personnel</w:t>
            </w:r>
          </w:p>
          <w:p w:rsidR="00000000" w:rsidRPr="00160A65" w:rsidP="00160A65">
            <w:pPr>
              <w:pStyle w:val="BodyText"/>
            </w:pPr>
            <w:r w:rsidRPr="00160A65">
              <w:t>4.5 Complete workplace records according to workplace requirements</w:t>
            </w:r>
          </w:p>
        </w:tc>
      </w:tr>
    </w:tbl>
    <w:p w:rsidR="00000000" w:rsidRPr="00160A65" w:rsidP="00160A65">
      <w:pPr>
        <w:pStyle w:val="BodyText"/>
      </w:pPr>
    </w:p>
    <w:p w:rsidR="00000000" w:rsidRPr="00160A65" w:rsidP="00160A65">
      <w:pPr>
        <w:pStyle w:val="AllowPageBreak"/>
      </w:pPr>
    </w:p>
    <w:p w:rsidR="00000000" w:rsidRPr="00160A65" w:rsidP="00160A65">
      <w:pPr>
        <w:pStyle w:val="Heading1"/>
      </w:pPr>
      <w:bookmarkStart w:id="6" w:name="O_1154041"/>
      <w:bookmarkEnd w:id="6"/>
      <w:r w:rsidRPr="00160A65">
        <w:t>Foundation Skills</w:t>
      </w:r>
    </w:p>
    <w:p w:rsidR="00000000" w:rsidRPr="00651813" w:rsidP="00651813">
      <w:pPr>
        <w:pStyle w:val="BodyText"/>
        <w:rPr>
          <w:i/>
        </w:rPr>
      </w:pPr>
      <w:r w:rsidRPr="0065181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60A6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Description</w:t>
            </w:r>
          </w:p>
        </w:tc>
      </w:tr>
      <w:tr w:rsidTr="00160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ListBullet"/>
              <w:rPr>
                <w:lang w:val="en-NZ"/>
              </w:rPr>
            </w:pPr>
            <w:r w:rsidRPr="00160A65">
              <w:t>Identify and interpret information r</w:t>
            </w:r>
            <w:r w:rsidRPr="00160A65">
              <w:t>egarding requirements for managing mushroom substrate preparation</w:t>
            </w:r>
          </w:p>
        </w:tc>
      </w:tr>
      <w:tr w:rsidTr="00160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ListBullet"/>
            </w:pPr>
            <w:r w:rsidRPr="00160A65">
              <w:t xml:space="preserve">Initiate discussions with staff, using clear language and standard industry terminology to communicate </w:t>
            </w:r>
            <w:r w:rsidRPr="00160A65">
              <w:t>substrate preparation activities and allocate duties and responsibilities</w:t>
            </w:r>
          </w:p>
          <w:p w:rsidR="00000000" w:rsidRPr="00160A65" w:rsidP="00160A65">
            <w:pPr>
              <w:pStyle w:val="ListBullet"/>
            </w:pPr>
            <w:r w:rsidRPr="00160A65">
              <w:t>Use clear language to report faults or variations from required settings to maintenance personnel</w:t>
            </w:r>
          </w:p>
        </w:tc>
      </w:tr>
    </w:tbl>
    <w:p w:rsidR="00000000" w:rsidRPr="00160A65" w:rsidP="00160A65">
      <w:pPr>
        <w:pStyle w:val="BodyText"/>
      </w:pPr>
    </w:p>
    <w:p w:rsidR="00000000" w:rsidRPr="00160A65" w:rsidP="00160A65">
      <w:pPr>
        <w:pStyle w:val="AllowPageBreak"/>
      </w:pPr>
    </w:p>
    <w:p w:rsidR="00000000" w:rsidRPr="00160A65" w:rsidP="00160A65">
      <w:pPr>
        <w:pStyle w:val="Heading1"/>
      </w:pPr>
      <w:bookmarkStart w:id="7" w:name="O_1154043"/>
      <w:bookmarkEnd w:id="7"/>
      <w:r w:rsidRPr="00160A65">
        <w:t>Unit Mapping Information</w:t>
      </w:r>
    </w:p>
    <w:tbl>
      <w:tblPr>
        <w:tblW w:w="9520" w:type="dxa"/>
        <w:tblLayout w:type="fixed"/>
        <w:tblCellMar>
          <w:left w:w="62" w:type="dxa"/>
          <w:right w:w="62" w:type="dxa"/>
        </w:tblCellMar>
        <w:tblLook w:val="0000"/>
      </w:tblPr>
      <w:tblGrid>
        <w:gridCol w:w="2268"/>
        <w:gridCol w:w="2268"/>
        <w:gridCol w:w="2716"/>
        <w:gridCol w:w="2268"/>
      </w:tblGrid>
      <w:tr w:rsidTr="00160A65">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Code an</w:t>
            </w:r>
            <w:r w:rsidRPr="00160A65">
              <w:t>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Equivalence status</w:t>
            </w:r>
          </w:p>
        </w:tc>
      </w:tr>
      <w:tr w:rsidTr="00160A65">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AHCPHT412 Manage mushroom substrate preparation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AHCPHT405 Manage mushroom substrate preparation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Minor changes to application</w:t>
            </w:r>
          </w:p>
          <w:p w:rsidR="00000000" w:rsidRPr="00160A65" w:rsidP="00160A65">
            <w:pPr>
              <w:pStyle w:val="BodyText"/>
            </w:pPr>
            <w:r w:rsidRPr="00160A65">
              <w:t>Major changes to performance criteria</w:t>
            </w:r>
          </w:p>
          <w:p w:rsidR="00000000" w:rsidRPr="00160A65" w:rsidP="00160A65">
            <w:pPr>
              <w:pStyle w:val="BodyText"/>
            </w:pPr>
            <w:r w:rsidRPr="00160A65">
              <w:t>Foundation skills added</w:t>
            </w:r>
          </w:p>
          <w:p w:rsidR="00000000" w:rsidP="00160A65">
            <w:pPr>
              <w:pStyle w:val="BodyText"/>
              <w:rPr>
                <w:lang w:val="en-NZ"/>
              </w:rPr>
            </w:pPr>
            <w:r w:rsidRPr="00160A65">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 xml:space="preserve">Not equivalent </w:t>
            </w:r>
          </w:p>
        </w:tc>
      </w:tr>
    </w:tbl>
    <w:p w:rsidR="00000000" w:rsidRPr="00160A65" w:rsidP="00160A65">
      <w:pPr>
        <w:pStyle w:val="BodyText"/>
      </w:pPr>
    </w:p>
    <w:p w:rsidR="00000000" w:rsidRPr="00160A65" w:rsidP="00160A65">
      <w:pPr>
        <w:pStyle w:val="AllowPageBreak"/>
      </w:pPr>
    </w:p>
    <w:p w:rsidR="00000000" w:rsidRPr="00160A65" w:rsidP="00160A65">
      <w:pPr>
        <w:pStyle w:val="Heading1"/>
      </w:pPr>
      <w:bookmarkStart w:id="8" w:name="O_1154050"/>
      <w:bookmarkEnd w:id="8"/>
      <w:r w:rsidRPr="00160A65">
        <w:t>Links</w:t>
      </w:r>
    </w:p>
    <w:p w:rsidR="00000000" w:rsidRPr="00160A65" w:rsidP="00651813">
      <w:pPr>
        <w:pStyle w:val="BodyText"/>
      </w:pPr>
      <w:r w:rsidRPr="00160A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46FDB">
        <w:rPr>
          <w:rStyle w:val="Hyperlink"/>
        </w:rPr>
        <w:t>https://vetnet.gov.au/Pages/TrainingDocs.aspx?q=c6399549-9c62-4a5e-bf1a-524b2322cf72</w:t>
      </w:r>
      <w:r>
        <w:fldChar w:fldCharType="end"/>
      </w:r>
    </w:p>
    <w:p w:rsidR="00000000" w:rsidRPr="00160A65" w:rsidP="00651813">
      <w:pPr>
        <w:pStyle w:val="BodyText"/>
        <w:sectPr w:rsidSect="00160A65">
          <w:headerReference w:type="default" r:id="rId10"/>
          <w:footerReference w:type="default" r:id="rId11"/>
          <w:pgSz w:w="11908" w:h="16833"/>
          <w:pgMar w:top="1702" w:right="1418" w:bottom="1702" w:left="1418" w:header="992" w:footer="992" w:gutter="0"/>
          <w:cols w:space="720"/>
          <w:noEndnote/>
          <w:docGrid w:linePitch="299"/>
        </w:sectPr>
      </w:pPr>
    </w:p>
    <w:p w:rsidR="00000000" w:rsidRPr="00160A65" w:rsidP="00160A65">
      <w:pPr>
        <w:pStyle w:val="SuperHeading"/>
      </w:pPr>
      <w:r w:rsidRPr="00160A65">
        <w:t>Assessment Requirements for AHCPHT412 Manage mushroom substrate preparation</w:t>
      </w:r>
    </w:p>
    <w:p w:rsidR="00000000" w:rsidRPr="00160A65" w:rsidP="00160A65">
      <w:pPr>
        <w:pStyle w:val="Heading1"/>
      </w:pPr>
      <w:bookmarkStart w:id="9" w:name="O_1154045"/>
      <w:bookmarkEnd w:id="9"/>
      <w:r w:rsidRPr="00160A65">
        <w:t>Modification History</w:t>
      </w:r>
    </w:p>
    <w:tbl>
      <w:tblPr>
        <w:tblW w:w="9520" w:type="dxa"/>
        <w:tblLayout w:type="fixed"/>
        <w:tblCellMar>
          <w:left w:w="62" w:type="dxa"/>
          <w:right w:w="62" w:type="dxa"/>
        </w:tblCellMar>
        <w:tblLook w:val="0000"/>
      </w:tblPr>
      <w:tblGrid>
        <w:gridCol w:w="2580"/>
        <w:gridCol w:w="6940"/>
      </w:tblGrid>
      <w:tr w:rsidTr="00160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Bold"/>
              <w:rPr>
                <w:lang w:val="en-NZ"/>
              </w:rPr>
            </w:pPr>
            <w:r w:rsidRPr="00160A65">
              <w:t>Comments</w:t>
            </w:r>
          </w:p>
        </w:tc>
      </w:tr>
      <w:tr w:rsidTr="00160A6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A65">
            <w:pPr>
              <w:pStyle w:val="BodyText"/>
              <w:rPr>
                <w:lang w:val="en-NZ"/>
              </w:rPr>
            </w:pPr>
            <w:r w:rsidRPr="00160A6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A65" w:rsidP="00160A65">
            <w:pPr>
              <w:pStyle w:val="BodyText"/>
            </w:pPr>
            <w:r w:rsidRPr="00160A65">
              <w:t>This version released with AHC Agriculture, Horticulture and Conser</w:t>
            </w:r>
            <w:r w:rsidRPr="00160A65">
              <w:t>vation and Land Management Training Package Version 6.0.</w:t>
            </w:r>
          </w:p>
        </w:tc>
      </w:tr>
    </w:tbl>
    <w:p w:rsidR="00000000" w:rsidRPr="00160A65" w:rsidP="00160A65">
      <w:pPr>
        <w:pStyle w:val="BodyText"/>
      </w:pPr>
    </w:p>
    <w:p w:rsidR="00000000" w:rsidRPr="00160A65" w:rsidP="00160A65">
      <w:pPr>
        <w:pStyle w:val="AllowPageBreak"/>
      </w:pPr>
    </w:p>
    <w:p w:rsidR="00000000" w:rsidRPr="00160A65" w:rsidP="00160A65">
      <w:pPr>
        <w:pStyle w:val="Heading1"/>
      </w:pPr>
      <w:bookmarkStart w:id="10" w:name="O_1154046"/>
      <w:bookmarkEnd w:id="10"/>
      <w:r w:rsidRPr="00160A65">
        <w:t>Performance Evidence</w:t>
      </w:r>
    </w:p>
    <w:p w:rsidR="00000000" w:rsidRPr="00160A65" w:rsidP="00651813">
      <w:pPr>
        <w:pStyle w:val="BodyText"/>
      </w:pPr>
      <w:r w:rsidRPr="00160A65">
        <w:t xml:space="preserve">An individual demonstrating competency must satisfy all of the elements and performance criteria in this unit. </w:t>
      </w:r>
    </w:p>
    <w:p w:rsidR="00000000" w:rsidRPr="00160A65" w:rsidP="00651813">
      <w:pPr>
        <w:pStyle w:val="BodyText"/>
      </w:pPr>
      <w:r w:rsidRPr="00160A65">
        <w:t>There must be evidence that the individual ha</w:t>
      </w:r>
      <w:r w:rsidRPr="00160A65">
        <w:t>s managed mushroom substrate preparation on at least two occasions, and has:</w:t>
      </w:r>
    </w:p>
    <w:p w:rsidR="00000000" w:rsidRPr="00160A65" w:rsidP="00160A65">
      <w:pPr>
        <w:pStyle w:val="ListBullet"/>
      </w:pPr>
      <w:r w:rsidRPr="00160A65">
        <w:t>set and monitored productivity standards for mushroom substrate and rest of production cycle</w:t>
      </w:r>
    </w:p>
    <w:p w:rsidR="00000000" w:rsidRPr="00160A65" w:rsidP="00160A65">
      <w:pPr>
        <w:pStyle w:val="ListBullet"/>
      </w:pPr>
      <w:r w:rsidRPr="00160A65">
        <w:t>maintained site quarantine protocols, and workplace and personal hygiene requirements</w:t>
      </w:r>
    </w:p>
    <w:p w:rsidR="00000000" w:rsidRPr="00160A65" w:rsidP="00160A65">
      <w:pPr>
        <w:pStyle w:val="ListBullet"/>
      </w:pPr>
      <w:r w:rsidRPr="00160A65">
        <w:t>applied relevant workplace health and safety procedures</w:t>
      </w:r>
    </w:p>
    <w:p w:rsidR="00000000" w:rsidRPr="00160A65" w:rsidP="00160A65">
      <w:pPr>
        <w:pStyle w:val="ListBullet"/>
      </w:pPr>
      <w:r w:rsidRPr="00160A65">
        <w:t>established and reviewed workplace procedures for mushroom substrate preparation</w:t>
      </w:r>
    </w:p>
    <w:p w:rsidR="00000000" w:rsidRPr="00160A65" w:rsidP="00160A65">
      <w:pPr>
        <w:pStyle w:val="ListBullet"/>
      </w:pPr>
      <w:r w:rsidRPr="00160A65">
        <w:t>recorded and analysed production data</w:t>
      </w:r>
    </w:p>
    <w:p w:rsidR="00000000" w:rsidRPr="00160A65" w:rsidP="00160A65">
      <w:pPr>
        <w:pStyle w:val="ListBullet"/>
      </w:pPr>
      <w:r w:rsidRPr="00160A65">
        <w:t>monitored and manipulated all interactions between inputs, conditions and output</w:t>
      </w:r>
      <w:r w:rsidRPr="00160A65">
        <w:t>s for each stage of substrate process.</w:t>
      </w:r>
    </w:p>
    <w:p w:rsidR="00000000" w:rsidRPr="00160A65" w:rsidP="00160A65">
      <w:pPr>
        <w:pStyle w:val="AllowPageBreak"/>
      </w:pPr>
    </w:p>
    <w:p w:rsidR="00000000" w:rsidRPr="00160A65" w:rsidP="00160A65">
      <w:pPr>
        <w:pStyle w:val="Heading1"/>
      </w:pPr>
      <w:bookmarkStart w:id="11" w:name="O_1154047"/>
      <w:bookmarkEnd w:id="11"/>
      <w:r w:rsidRPr="00160A65">
        <w:t>Knowledge Evidence</w:t>
      </w:r>
    </w:p>
    <w:p w:rsidR="00000000" w:rsidRPr="00160A65" w:rsidP="00651813">
      <w:pPr>
        <w:pStyle w:val="BodyText"/>
      </w:pPr>
      <w:r w:rsidRPr="00160A65">
        <w:t>An individual must be able to demonstrate the knowledge required to perform the tasks outlined in the elements and performance criteria of this unit. This includes knowledge of:</w:t>
      </w:r>
    </w:p>
    <w:p w:rsidR="00000000" w:rsidRPr="00160A65" w:rsidP="00160A65">
      <w:pPr>
        <w:pStyle w:val="ListBullet"/>
      </w:pPr>
      <w:r w:rsidRPr="00160A65">
        <w:t>principles and practices for managing mushroom substrate preparation and casing production, including:</w:t>
      </w:r>
    </w:p>
    <w:p w:rsidR="00000000" w:rsidRPr="00160A65" w:rsidP="00160A65">
      <w:pPr>
        <w:pStyle w:val="ListBullet2"/>
      </w:pPr>
      <w:r w:rsidRPr="00160A65">
        <w:t>casing function, application, required depth and required surface structure</w:t>
      </w:r>
    </w:p>
    <w:p w:rsidR="00000000" w:rsidRPr="00160A65" w:rsidP="00160A65">
      <w:pPr>
        <w:pStyle w:val="ListBullet2"/>
      </w:pPr>
      <w:r w:rsidRPr="00160A65">
        <w:t>detailed knowledge of all stages in Phase II substrate preparation process</w:t>
      </w:r>
    </w:p>
    <w:p w:rsidR="00000000" w:rsidRPr="00160A65" w:rsidP="00160A65">
      <w:pPr>
        <w:pStyle w:val="ListBullet2"/>
      </w:pPr>
      <w:r w:rsidRPr="00160A65">
        <w:t>H</w:t>
      </w:r>
      <w:r w:rsidRPr="00160A65">
        <w:t>azard Analysis and Critical Control Points, quality systems, emergency procedures, organisational structure and workplace communication channels and protocols</w:t>
      </w:r>
    </w:p>
    <w:p w:rsidR="00000000" w:rsidRPr="00160A65" w:rsidP="00160A65">
      <w:pPr>
        <w:pStyle w:val="ListBullet2"/>
      </w:pPr>
      <w:r w:rsidRPr="00160A65">
        <w:t>how mushrooms are grown, with a focus on interaction between compost, environmental factors such as temperature, water, relative humidity, carbon dioxide and ammonia, and mushroom growth</w:t>
      </w:r>
    </w:p>
    <w:p w:rsidR="00000000" w:rsidRPr="00160A65" w:rsidP="00160A65">
      <w:pPr>
        <w:pStyle w:val="ListBullet2"/>
      </w:pPr>
      <w:r w:rsidRPr="00160A65">
        <w:t>industry and workplace awards and conditions</w:t>
      </w:r>
    </w:p>
    <w:p w:rsidR="00000000" w:rsidRPr="00160A65" w:rsidP="00160A65">
      <w:pPr>
        <w:pStyle w:val="ListBullet2"/>
      </w:pPr>
      <w:r w:rsidRPr="00160A65">
        <w:t>key parameters to be rec</w:t>
      </w:r>
      <w:r w:rsidRPr="00160A65">
        <w:t>orded and monitored, and appropriate ranges in relation to temperature, ammonia, relative humidity, moisture content, carbon dioxide and time</w:t>
      </w:r>
    </w:p>
    <w:p w:rsidR="00000000" w:rsidRPr="00160A65" w:rsidP="00160A65">
      <w:pPr>
        <w:pStyle w:val="ListBullet2"/>
      </w:pPr>
      <w:r w:rsidRPr="00160A65">
        <w:t xml:space="preserve">overview of mushroom production cycle and possible impact of deviations from workplace standards on substrate and </w:t>
      </w:r>
      <w:r w:rsidRPr="00160A65">
        <w:t>rest of production cycle</w:t>
      </w:r>
    </w:p>
    <w:p w:rsidR="00000000" w:rsidRPr="00160A65" w:rsidP="00160A65">
      <w:pPr>
        <w:pStyle w:val="ListBullet2"/>
      </w:pPr>
      <w:r w:rsidRPr="00160A65">
        <w:t>overview of Phase I compost production</w:t>
      </w:r>
    </w:p>
    <w:p w:rsidR="00000000" w:rsidRPr="00160A65" w:rsidP="00160A65">
      <w:pPr>
        <w:pStyle w:val="ListBullet2"/>
      </w:pPr>
      <w:r w:rsidRPr="00160A65">
        <w:t>food safety standards, legislation and industry codes of practice relevant to managing mushroom substrate preparation</w:t>
      </w:r>
    </w:p>
    <w:p w:rsidR="00000000" w:rsidRPr="00160A65" w:rsidP="00160A65">
      <w:pPr>
        <w:pStyle w:val="ListBullet"/>
      </w:pPr>
      <w:r w:rsidRPr="00160A65">
        <w:t>workplace requirements applicable to health and safety in the workplace f</w:t>
      </w:r>
      <w:r w:rsidRPr="00160A65">
        <w:t>or managing mushroom substrate preparation.</w:t>
      </w:r>
    </w:p>
    <w:p w:rsidR="00000000" w:rsidRPr="00160A65" w:rsidP="00160A65">
      <w:pPr>
        <w:pStyle w:val="AllowPageBreak"/>
      </w:pPr>
    </w:p>
    <w:p w:rsidR="00000000" w:rsidRPr="00160A65" w:rsidP="00160A65">
      <w:pPr>
        <w:pStyle w:val="Heading1"/>
      </w:pPr>
      <w:bookmarkStart w:id="12" w:name="O_1154048"/>
      <w:bookmarkEnd w:id="12"/>
      <w:r w:rsidRPr="00160A65">
        <w:t>Assessment Conditions</w:t>
      </w:r>
    </w:p>
    <w:p w:rsidR="00000000" w:rsidRPr="00160A65" w:rsidP="00651813">
      <w:pPr>
        <w:pStyle w:val="BodyText"/>
      </w:pPr>
      <w:r w:rsidRPr="00160A65">
        <w:t xml:space="preserve">Assessment of the skills in this unit of competency must take place under the following conditions: </w:t>
      </w:r>
    </w:p>
    <w:p w:rsidR="00000000" w:rsidRPr="00160A65" w:rsidP="00160A65">
      <w:pPr>
        <w:pStyle w:val="ListBullet"/>
      </w:pPr>
      <w:r w:rsidRPr="00160A65">
        <w:t>physical conditions:</w:t>
      </w:r>
    </w:p>
    <w:p w:rsidR="00000000" w:rsidRPr="00160A65" w:rsidP="00160A65">
      <w:pPr>
        <w:pStyle w:val="ListBullet2"/>
      </w:pPr>
      <w:r w:rsidRPr="00160A65">
        <w:t>a workplace setting or an environment that accu</w:t>
      </w:r>
      <w:r w:rsidRPr="00160A65">
        <w:t>rately represents workplace conditions</w:t>
      </w:r>
    </w:p>
    <w:p w:rsidR="00000000" w:rsidRPr="00160A65" w:rsidP="00160A65">
      <w:pPr>
        <w:pStyle w:val="ListBullet"/>
      </w:pPr>
      <w:r w:rsidRPr="00160A65">
        <w:t>specifications:</w:t>
      </w:r>
    </w:p>
    <w:p w:rsidR="00000000" w:rsidRPr="00160A65" w:rsidP="00160A65">
      <w:pPr>
        <w:pStyle w:val="ListBullet2"/>
      </w:pPr>
      <w:r w:rsidRPr="00160A65">
        <w:t>food safety standards, legislation and industry codes of practice relevant to managing mushroom substrate preparation</w:t>
      </w:r>
    </w:p>
    <w:p w:rsidR="00000000" w:rsidRPr="00160A65" w:rsidP="00160A65">
      <w:pPr>
        <w:pStyle w:val="ListBullet2"/>
      </w:pPr>
      <w:r w:rsidRPr="00160A65">
        <w:t>workplace requirements applicable to health and safety in the workplace for managing mushroom substrate preparation</w:t>
      </w:r>
    </w:p>
    <w:p w:rsidR="00000000" w:rsidRPr="00160A65" w:rsidP="00160A65">
      <w:pPr>
        <w:pStyle w:val="ListBullet"/>
      </w:pPr>
      <w:r w:rsidRPr="00160A65">
        <w:t>relationships:</w:t>
      </w:r>
    </w:p>
    <w:p w:rsidR="00000000" w:rsidRPr="00160A65" w:rsidP="00160A65">
      <w:pPr>
        <w:pStyle w:val="ListBullet2"/>
      </w:pPr>
      <w:r w:rsidRPr="00160A65">
        <w:t>staff and maintenance personnel</w:t>
      </w:r>
    </w:p>
    <w:p w:rsidR="00000000" w:rsidRPr="00160A65" w:rsidP="00160A65">
      <w:pPr>
        <w:pStyle w:val="ListBullet"/>
      </w:pPr>
      <w:r w:rsidRPr="00160A65">
        <w:t>timeframes:</w:t>
      </w:r>
    </w:p>
    <w:p w:rsidR="00000000" w:rsidRPr="00160A65" w:rsidP="00160A65">
      <w:pPr>
        <w:pStyle w:val="ListBullet2"/>
      </w:pPr>
      <w:r w:rsidRPr="00160A65">
        <w:t>according to job requirements.</w:t>
      </w:r>
    </w:p>
    <w:p w:rsidR="00000000" w:rsidRPr="00160A65" w:rsidP="00651813">
      <w:pPr>
        <w:pStyle w:val="BodyText"/>
      </w:pPr>
      <w:r w:rsidRPr="00160A65">
        <w:t>Assessors of this unit must satisfy the requir</w:t>
      </w:r>
      <w:r w:rsidRPr="00160A65">
        <w:t>ements for assessors in applicable vocational education and training legislation, frameworks and/or standards.</w:t>
      </w:r>
    </w:p>
    <w:p w:rsidR="00000000" w:rsidRPr="00160A65" w:rsidP="00160A65">
      <w:pPr>
        <w:pStyle w:val="Heading1"/>
      </w:pPr>
      <w:bookmarkStart w:id="13" w:name="O_1154051"/>
      <w:bookmarkEnd w:id="13"/>
      <w:r w:rsidRPr="00160A65">
        <w:t>Links</w:t>
      </w:r>
    </w:p>
    <w:p w:rsidR="00000000" w:rsidRPr="00160A65" w:rsidP="00651813">
      <w:pPr>
        <w:pStyle w:val="BodyText"/>
      </w:pPr>
      <w:r w:rsidRPr="00160A65">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46FDB">
        <w:rPr>
          <w:rStyle w:val="Hyperlink"/>
        </w:rPr>
        <w:t>https://vetnet.gov.au/Pages/TrainingDocs.aspx?q=c6399549-9c62-4a5e-bf1a-524b2322cf72</w:t>
      </w:r>
      <w:r>
        <w:fldChar w:fldCharType="end"/>
      </w:r>
    </w:p>
    <w:p w:rsidR="00000000" w:rsidRPr="00160A65" w:rsidP="00160A65"/>
    <w:sectPr w:rsidSect="00160A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65" w:rsidRPr="00651813" w:rsidP="00651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13" w:rsidP="00160A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1813" w:rsidP="00160A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51813" w:rsidP="00160A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65" w:rsidP="00160A65">
    <w:pPr>
      <w:pStyle w:val="Footer"/>
      <w:framePr w:wrap="around"/>
    </w:pPr>
    <w:r>
      <w:fldChar w:fldCharType="begin"/>
    </w:r>
    <w:r>
      <w:instrText xml:space="preserve"> DOCPROPERTY  Subject  \* MERGEFORMAT </w:instrText>
    </w:r>
    <w:r>
      <w:fldChar w:fldCharType="separate"/>
    </w:r>
    <w:r w:rsidR="00651813">
      <w:t>Approved</w:t>
    </w:r>
    <w:r w:rsidR="00651813">
      <w:fldChar w:fldCharType="end"/>
    </w:r>
    <w:r>
      <w:tab/>
      <w:t xml:space="preserve">Page </w:t>
    </w:r>
    <w:r>
      <w:fldChar w:fldCharType="begin"/>
    </w:r>
    <w:r>
      <w:instrText xml:space="preserve"> PAGE  \* Arabic  \* MERGEFORMAT </w:instrText>
    </w:r>
    <w:r>
      <w:fldChar w:fldCharType="separate"/>
    </w:r>
    <w:r w:rsidR="0065181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1813">
      <w:rPr>
        <w:noProof/>
      </w:rPr>
      <w:t>5</w:t>
    </w:r>
    <w:r>
      <w:rPr>
        <w:noProof/>
      </w:rPr>
      <w:fldChar w:fldCharType="end"/>
    </w:r>
  </w:p>
  <w:p w:rsidR="00160A65" w:rsidP="00160A65">
    <w:pPr>
      <w:pStyle w:val="Footer"/>
      <w:framePr w:wrap="around"/>
    </w:pPr>
    <w:r>
      <w:t xml:space="preserve">© Commonwealth of Australia, </w:t>
    </w:r>
    <w:r>
      <w:fldChar w:fldCharType="begin"/>
    </w:r>
    <w:r>
      <w:instrText xml:space="preserve"> DATE  \@ "yyyy"  \* MERGEFORMAT </w:instrText>
    </w:r>
    <w:r>
      <w:fldChar w:fldCharType="separate"/>
    </w:r>
    <w:r w:rsidR="00651813">
      <w:rPr>
        <w:noProof/>
      </w:rPr>
      <w:t>2025</w:t>
    </w:r>
    <w:r>
      <w:fldChar w:fldCharType="end"/>
    </w:r>
    <w:r>
      <w:tab/>
    </w:r>
    <w:r>
      <w:fldChar w:fldCharType="begin"/>
    </w:r>
    <w:r>
      <w:instrText xml:space="preserve"> DOCPROPERTY  Author  \* MERGEFORMAT </w:instrText>
    </w:r>
    <w:r>
      <w:fldChar w:fldCharType="separate"/>
    </w:r>
    <w:r w:rsidR="00651813">
      <w:t>Skills Insight</w:t>
    </w:r>
    <w:r w:rsidR="00651813">
      <w:fldChar w:fldCharType="end"/>
    </w:r>
  </w:p>
  <w:p w:rsidR="00160A65" w:rsidP="00160A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A65" w:rsidRPr="00651813" w:rsidP="00651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813" w:rsidRPr="002D2AF8" w:rsidP="00160A65">
    <w:pPr>
      <w:pStyle w:val="Header"/>
      <w:framePr w:wrap="around"/>
    </w:pPr>
    <w:r>
      <w:fldChar w:fldCharType="begin"/>
    </w:r>
    <w:r>
      <w:instrText xml:space="preserve"> TITLE   \* MERGEFORMAT </w:instrText>
    </w:r>
    <w:r>
      <w:fldChar w:fldCharType="separate"/>
    </w:r>
    <w:r>
      <w:t>AHCPHT412 Manage mushroom substrate preparation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1813" w:rsidP="00160A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A65" w:rsidRPr="002D2AF8" w:rsidP="00160A65">
    <w:pPr>
      <w:pStyle w:val="Header"/>
      <w:framePr w:wrap="around"/>
    </w:pPr>
    <w:r>
      <w:fldChar w:fldCharType="begin"/>
    </w:r>
    <w:r>
      <w:instrText xml:space="preserve"> TITLE   \* MERGEFORMAT </w:instrText>
    </w:r>
    <w:r>
      <w:fldChar w:fldCharType="separate"/>
    </w:r>
    <w:r w:rsidR="00651813">
      <w:t>AHCPHT412 Manage mushroom substrate preparation</w:t>
    </w:r>
    <w:r w:rsidR="00651813">
      <w:fldChar w:fldCharType="end"/>
    </w:r>
    <w:r>
      <w:tab/>
      <w:t xml:space="preserve">Date this document was generated: </w:t>
    </w:r>
    <w:r>
      <w:fldChar w:fldCharType="begin"/>
    </w:r>
    <w:r>
      <w:instrText xml:space="preserve"> CREATEDATE  \@ "d MMMM yyyy"  \* MERGEFORMAT </w:instrText>
    </w:r>
    <w:r>
      <w:fldChar w:fldCharType="separate"/>
    </w:r>
    <w:r w:rsidR="00651813">
      <w:rPr>
        <w:noProof/>
      </w:rPr>
      <w:t>2 March 2025</w:t>
    </w:r>
    <w:r>
      <w:fldChar w:fldCharType="end"/>
    </w:r>
  </w:p>
  <w:p w:rsidR="00160A65" w:rsidP="00160A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E0D3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CCF4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8E3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A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A65"/>
    <w:pPr>
      <w:spacing w:before="360" w:after="60"/>
      <w:outlineLvl w:val="0"/>
    </w:pPr>
    <w:rPr>
      <w:sz w:val="32"/>
    </w:rPr>
  </w:style>
  <w:style w:type="paragraph" w:styleId="Heading2">
    <w:name w:val="heading 2"/>
    <w:basedOn w:val="HeadingBase"/>
    <w:next w:val="BodyText"/>
    <w:link w:val="Heading2Char"/>
    <w:qFormat/>
    <w:rsid w:val="00160A65"/>
    <w:pPr>
      <w:keepLines/>
      <w:spacing w:before="240" w:after="120"/>
      <w:outlineLvl w:val="1"/>
    </w:pPr>
    <w:rPr>
      <w:sz w:val="28"/>
      <w:szCs w:val="40"/>
    </w:rPr>
  </w:style>
  <w:style w:type="paragraph" w:styleId="Heading3">
    <w:name w:val="heading 3"/>
    <w:basedOn w:val="HeadingBase"/>
    <w:next w:val="BodyText"/>
    <w:link w:val="Heading3Char"/>
    <w:qFormat/>
    <w:rsid w:val="00160A65"/>
    <w:pPr>
      <w:spacing w:before="180" w:after="120"/>
      <w:outlineLvl w:val="2"/>
    </w:pPr>
    <w:rPr>
      <w:spacing w:val="-10"/>
      <w:kern w:val="32"/>
    </w:rPr>
  </w:style>
  <w:style w:type="paragraph" w:styleId="Heading4">
    <w:name w:val="heading 4"/>
    <w:basedOn w:val="HeadingBase"/>
    <w:next w:val="BodyText"/>
    <w:link w:val="Heading4Char"/>
    <w:qFormat/>
    <w:rsid w:val="00160A65"/>
    <w:pPr>
      <w:spacing w:before="160" w:after="120"/>
      <w:outlineLvl w:val="3"/>
    </w:pPr>
    <w:rPr>
      <w:sz w:val="22"/>
    </w:rPr>
  </w:style>
  <w:style w:type="paragraph" w:styleId="Heading5">
    <w:name w:val="heading 5"/>
    <w:basedOn w:val="HeadingBase"/>
    <w:next w:val="Normal"/>
    <w:link w:val="Heading5Char"/>
    <w:qFormat/>
    <w:rsid w:val="00160A65"/>
    <w:pPr>
      <w:spacing w:before="80"/>
      <w:outlineLvl w:val="4"/>
    </w:pPr>
    <w:rPr>
      <w:color w:val="918585"/>
      <w:sz w:val="20"/>
    </w:rPr>
  </w:style>
  <w:style w:type="paragraph" w:styleId="Heading6">
    <w:name w:val="heading 6"/>
    <w:basedOn w:val="HeadingBase"/>
    <w:next w:val="Normal"/>
    <w:link w:val="Heading6Char"/>
    <w:qFormat/>
    <w:rsid w:val="00160A65"/>
    <w:pPr>
      <w:spacing w:before="60"/>
      <w:outlineLvl w:val="5"/>
    </w:pPr>
    <w:rPr>
      <w:color w:val="918585"/>
      <w:sz w:val="20"/>
    </w:rPr>
  </w:style>
  <w:style w:type="paragraph" w:styleId="Heading7">
    <w:name w:val="heading 7"/>
    <w:basedOn w:val="Normal"/>
    <w:next w:val="Normal"/>
    <w:link w:val="Heading7Char"/>
    <w:qFormat/>
    <w:rsid w:val="00160A65"/>
    <w:pPr>
      <w:ind w:left="720"/>
      <w:outlineLvl w:val="6"/>
    </w:pPr>
    <w:rPr>
      <w:i/>
    </w:rPr>
  </w:style>
  <w:style w:type="paragraph" w:styleId="Heading8">
    <w:name w:val="heading 8"/>
    <w:basedOn w:val="Normal"/>
    <w:next w:val="Normal"/>
    <w:link w:val="Heading8Char"/>
    <w:qFormat/>
    <w:rsid w:val="00160A65"/>
    <w:pPr>
      <w:ind w:left="720"/>
      <w:outlineLvl w:val="7"/>
    </w:pPr>
    <w:rPr>
      <w:i/>
    </w:rPr>
  </w:style>
  <w:style w:type="paragraph" w:styleId="Heading9">
    <w:name w:val="heading 9"/>
    <w:basedOn w:val="Normal"/>
    <w:next w:val="Normal"/>
    <w:link w:val="Heading9Char"/>
    <w:qFormat/>
    <w:rsid w:val="00160A65"/>
    <w:pPr>
      <w:ind w:left="720"/>
      <w:outlineLvl w:val="8"/>
    </w:pPr>
    <w:rPr>
      <w:i/>
    </w:rPr>
  </w:style>
  <w:style w:type="character" w:default="1" w:styleId="DefaultParagraphFont">
    <w:name w:val="Default Paragraph Font"/>
    <w:uiPriority w:val="1"/>
    <w:unhideWhenUsed/>
    <w:rsid w:val="00160A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A65"/>
  </w:style>
  <w:style w:type="character" w:customStyle="1" w:styleId="Heading1Char">
    <w:name w:val="Heading 1 Char"/>
    <w:basedOn w:val="DefaultParagraphFont"/>
    <w:link w:val="Heading1"/>
    <w:rsid w:val="00160A65"/>
    <w:rPr>
      <w:rFonts w:ascii="Times New Roman" w:eastAsia="Times New Roman" w:hAnsi="Times New Roman" w:cs="Times New Roman"/>
      <w:b/>
      <w:sz w:val="32"/>
      <w:szCs w:val="20"/>
      <w:lang w:eastAsia="en-US"/>
    </w:rPr>
  </w:style>
  <w:style w:type="paragraph" w:styleId="BodyText">
    <w:name w:val="Body Text"/>
    <w:basedOn w:val="Normal"/>
    <w:link w:val="BodyTextChar"/>
    <w:rsid w:val="00160A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A65"/>
    <w:rPr>
      <w:rFonts w:ascii="Times New Roman" w:eastAsia="Times New Roman" w:hAnsi="Times New Roman" w:cs="Times New Roman"/>
      <w:sz w:val="24"/>
      <w:lang w:eastAsia="en-US"/>
    </w:rPr>
  </w:style>
  <w:style w:type="paragraph" w:styleId="ListBullet">
    <w:name w:val="List Bullet"/>
    <w:basedOn w:val="List"/>
    <w:rsid w:val="00160A65"/>
    <w:pPr>
      <w:numPr>
        <w:numId w:val="12"/>
      </w:numPr>
      <w:tabs>
        <w:tab w:val="clear" w:pos="340"/>
      </w:tabs>
      <w:spacing w:before="40" w:after="40"/>
    </w:pPr>
  </w:style>
  <w:style w:type="paragraph" w:styleId="ListBullet2">
    <w:name w:val="List Bullet 2"/>
    <w:basedOn w:val="List2"/>
    <w:rsid w:val="00160A65"/>
    <w:pPr>
      <w:numPr>
        <w:numId w:val="13"/>
      </w:numPr>
      <w:tabs>
        <w:tab w:val="clear" w:pos="680"/>
      </w:tabs>
    </w:pPr>
  </w:style>
  <w:style w:type="character" w:styleId="Emphasis">
    <w:name w:val="Emphasis"/>
    <w:basedOn w:val="DefaultParagraphFont"/>
    <w:qFormat/>
    <w:rsid w:val="00160A65"/>
    <w:rPr>
      <w:i/>
    </w:rPr>
  </w:style>
  <w:style w:type="paragraph" w:customStyle="1" w:styleId="SuperHeading">
    <w:name w:val="SuperHeading"/>
    <w:basedOn w:val="Normal"/>
    <w:rsid w:val="00160A65"/>
    <w:pPr>
      <w:spacing w:before="240" w:after="120"/>
      <w:outlineLvl w:val="0"/>
    </w:pPr>
    <w:rPr>
      <w:rFonts w:ascii="Times New Roman" w:hAnsi="Times New Roman"/>
      <w:b/>
      <w:sz w:val="32"/>
    </w:rPr>
  </w:style>
  <w:style w:type="paragraph" w:customStyle="1" w:styleId="AllowPageBreak">
    <w:name w:val="AllowPageBreak"/>
    <w:rsid w:val="00160A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0A65"/>
    <w:rPr>
      <w:b/>
    </w:rPr>
  </w:style>
  <w:style w:type="character" w:customStyle="1" w:styleId="Heading2Char">
    <w:name w:val="Heading 2 Char"/>
    <w:basedOn w:val="DefaultParagraphFont"/>
    <w:link w:val="Heading2"/>
    <w:rsid w:val="00160A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A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A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A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A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A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A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A65"/>
    <w:rPr>
      <w:rFonts w:ascii="Courier New" w:eastAsia="Times New Roman" w:hAnsi="Courier New" w:cs="Times New Roman"/>
      <w:i/>
      <w:szCs w:val="20"/>
      <w:lang w:eastAsia="en-US"/>
    </w:rPr>
  </w:style>
  <w:style w:type="paragraph" w:customStyle="1" w:styleId="HeadingBase">
    <w:name w:val="Heading Base"/>
    <w:rsid w:val="00160A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A65"/>
    <w:pPr>
      <w:tabs>
        <w:tab w:val="right" w:leader="dot" w:pos="9072"/>
      </w:tabs>
      <w:ind w:left="567"/>
    </w:pPr>
    <w:rPr>
      <w:szCs w:val="22"/>
    </w:rPr>
  </w:style>
  <w:style w:type="paragraph" w:customStyle="1" w:styleId="TOCBase">
    <w:name w:val="TOC Base"/>
    <w:rsid w:val="00160A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A65"/>
    <w:pPr>
      <w:tabs>
        <w:tab w:val="right" w:leader="dot" w:pos="9072"/>
      </w:tabs>
      <w:spacing w:before="40" w:after="40"/>
      <w:ind w:left="284"/>
    </w:pPr>
    <w:rPr>
      <w:rFonts w:ascii="Times New Roman" w:hAnsi="Times New Roman"/>
    </w:rPr>
  </w:style>
  <w:style w:type="paragraph" w:styleId="TOC1">
    <w:name w:val="toc 1"/>
    <w:basedOn w:val="TOCBase"/>
    <w:next w:val="Normal"/>
    <w:rsid w:val="00160A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A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A65"/>
    <w:rPr>
      <w:rFonts w:ascii="Times New Roman" w:eastAsia="Times New Roman" w:hAnsi="Times New Roman" w:cs="Times New Roman"/>
      <w:sz w:val="16"/>
      <w:lang w:eastAsia="en-US"/>
    </w:rPr>
  </w:style>
  <w:style w:type="paragraph" w:styleId="Title">
    <w:name w:val="Title"/>
    <w:basedOn w:val="HeadingBase"/>
    <w:link w:val="TitleChar"/>
    <w:qFormat/>
    <w:rsid w:val="00160A65"/>
    <w:pPr>
      <w:spacing w:before="5040"/>
      <w:jc w:val="center"/>
    </w:pPr>
    <w:rPr>
      <w:sz w:val="48"/>
      <w:szCs w:val="72"/>
      <w:lang w:val="en-US"/>
    </w:rPr>
  </w:style>
  <w:style w:type="character" w:customStyle="1" w:styleId="TitleChar">
    <w:name w:val="Title Char"/>
    <w:basedOn w:val="DefaultParagraphFont"/>
    <w:link w:val="Title"/>
    <w:rsid w:val="00160A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A65"/>
    <w:pPr>
      <w:tabs>
        <w:tab w:val="left" w:pos="3600"/>
        <w:tab w:val="left" w:pos="3958"/>
      </w:tabs>
    </w:pPr>
  </w:style>
  <w:style w:type="paragraph" w:styleId="List">
    <w:name w:val="List"/>
    <w:basedOn w:val="BodyText"/>
    <w:next w:val="BodyText"/>
    <w:rsid w:val="00160A65"/>
    <w:pPr>
      <w:tabs>
        <w:tab w:val="left" w:pos="340"/>
      </w:tabs>
      <w:spacing w:before="60" w:after="60"/>
      <w:ind w:left="340" w:hanging="340"/>
    </w:pPr>
  </w:style>
  <w:style w:type="paragraph" w:customStyle="1" w:styleId="Note">
    <w:name w:val="Note"/>
    <w:basedOn w:val="BodyText"/>
    <w:rsid w:val="00160A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0A65"/>
    <w:rPr>
      <w:b/>
      <w:spacing w:val="0"/>
    </w:rPr>
  </w:style>
  <w:style w:type="paragraph" w:customStyle="1" w:styleId="SuperTitle">
    <w:name w:val="SuperTitle"/>
    <w:basedOn w:val="Title"/>
    <w:rsid w:val="00160A65"/>
    <w:pPr>
      <w:framePr w:wrap="auto" w:hAnchor="text" w:y="6049"/>
    </w:pPr>
    <w:rPr>
      <w:color w:val="000000"/>
      <w:sz w:val="40"/>
    </w:rPr>
  </w:style>
  <w:style w:type="paragraph" w:customStyle="1" w:styleId="TOCTitle">
    <w:name w:val="TOCTitle"/>
    <w:basedOn w:val="Heading1"/>
    <w:rsid w:val="00160A65"/>
    <w:pPr>
      <w:spacing w:after="240"/>
      <w:jc w:val="center"/>
      <w:outlineLvl w:val="9"/>
    </w:pPr>
    <w:rPr>
      <w:caps/>
    </w:rPr>
  </w:style>
  <w:style w:type="paragraph" w:customStyle="1" w:styleId="Version">
    <w:name w:val="Version"/>
    <w:rsid w:val="00160A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0A65"/>
    <w:pPr>
      <w:keepNext w:val="0"/>
      <w:tabs>
        <w:tab w:val="right" w:pos="4176"/>
      </w:tabs>
      <w:ind w:left="198" w:hanging="198"/>
    </w:pPr>
    <w:rPr>
      <w:rFonts w:ascii="Garamond" w:hAnsi="Garamond"/>
    </w:rPr>
  </w:style>
  <w:style w:type="paragraph" w:styleId="IndexHeading">
    <w:name w:val="index heading"/>
    <w:basedOn w:val="Normal"/>
    <w:next w:val="Index1"/>
    <w:semiHidden/>
    <w:rsid w:val="00160A65"/>
    <w:pPr>
      <w:spacing w:before="120" w:after="120"/>
    </w:pPr>
    <w:rPr>
      <w:rFonts w:ascii="Arial" w:hAnsi="Arial"/>
      <w:b/>
      <w:color w:val="918585"/>
      <w:sz w:val="24"/>
    </w:rPr>
  </w:style>
  <w:style w:type="paragraph" w:styleId="Header">
    <w:name w:val="header"/>
    <w:basedOn w:val="Normal"/>
    <w:link w:val="HeaderChar"/>
    <w:rsid w:val="00160A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A65"/>
    <w:rPr>
      <w:rFonts w:ascii="Times New Roman" w:eastAsia="Times New Roman" w:hAnsi="Times New Roman" w:cs="Times New Roman"/>
      <w:sz w:val="16"/>
      <w:szCs w:val="20"/>
      <w:lang w:val="en-GB" w:eastAsia="en-US"/>
    </w:rPr>
  </w:style>
  <w:style w:type="paragraph" w:customStyle="1" w:styleId="Chapter">
    <w:name w:val="Chapter"/>
    <w:basedOn w:val="Normal"/>
    <w:rsid w:val="00160A65"/>
    <w:pPr>
      <w:spacing w:before="240"/>
    </w:pPr>
    <w:rPr>
      <w:rFonts w:ascii="Times New Roman" w:hAnsi="Times New Roman"/>
      <w:smallCaps/>
      <w:spacing w:val="80"/>
      <w:sz w:val="28"/>
    </w:rPr>
  </w:style>
  <w:style w:type="paragraph" w:customStyle="1" w:styleId="InChapter">
    <w:name w:val="InChapter"/>
    <w:basedOn w:val="Heading3"/>
    <w:rsid w:val="00160A65"/>
    <w:pPr>
      <w:spacing w:after="240"/>
      <w:outlineLvl w:val="9"/>
    </w:pPr>
    <w:rPr>
      <w:noProof/>
    </w:rPr>
  </w:style>
  <w:style w:type="paragraph" w:styleId="Index2">
    <w:name w:val="index 2"/>
    <w:basedOn w:val="Normal"/>
    <w:next w:val="Normal"/>
    <w:semiHidden/>
    <w:rsid w:val="00160A65"/>
    <w:pPr>
      <w:tabs>
        <w:tab w:val="right" w:pos="4176"/>
      </w:tabs>
      <w:ind w:left="568" w:hanging="284"/>
    </w:pPr>
    <w:rPr>
      <w:rFonts w:ascii="Garamond" w:hAnsi="Garamond"/>
    </w:rPr>
  </w:style>
  <w:style w:type="paragraph" w:customStyle="1" w:styleId="Byline">
    <w:name w:val="Byline"/>
    <w:rsid w:val="00160A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A65"/>
    <w:pPr>
      <w:tabs>
        <w:tab w:val="clear" w:pos="3600"/>
        <w:tab w:val="clear" w:pos="3958"/>
      </w:tabs>
      <w:jc w:val="right"/>
    </w:pPr>
  </w:style>
  <w:style w:type="paragraph" w:styleId="Caption">
    <w:name w:val="caption"/>
    <w:basedOn w:val="BodyText"/>
    <w:next w:val="Normal"/>
    <w:qFormat/>
    <w:rsid w:val="00160A65"/>
    <w:pPr>
      <w:framePr w:w="2268" w:hSpace="181" w:vSpace="181" w:wrap="around" w:vAnchor="text" w:hAnchor="page" w:x="1135" w:y="285" w:anchorLock="1"/>
    </w:pPr>
    <w:rPr>
      <w:i/>
    </w:rPr>
  </w:style>
  <w:style w:type="paragraph" w:customStyle="1" w:styleId="MiniTOCTitle">
    <w:name w:val="MiniTOCTitle"/>
    <w:basedOn w:val="Heading4"/>
    <w:rsid w:val="00160A65"/>
    <w:pPr>
      <w:spacing w:before="240"/>
      <w:outlineLvl w:val="9"/>
    </w:pPr>
    <w:rPr>
      <w:noProof/>
      <w:sz w:val="24"/>
    </w:rPr>
  </w:style>
  <w:style w:type="paragraph" w:customStyle="1" w:styleId="MiniTOCItem">
    <w:name w:val="MiniTOCItem"/>
    <w:basedOn w:val="ListBullet"/>
    <w:rsid w:val="00160A65"/>
    <w:pPr>
      <w:numPr>
        <w:numId w:val="0"/>
      </w:numPr>
      <w:tabs>
        <w:tab w:val="right" w:leader="dot" w:pos="6521"/>
      </w:tabs>
      <w:spacing w:before="0" w:after="0"/>
    </w:pPr>
  </w:style>
  <w:style w:type="paragraph" w:customStyle="1" w:styleId="TOFTitle">
    <w:name w:val="TOFTitle"/>
    <w:basedOn w:val="TOCTitle"/>
    <w:rsid w:val="00160A65"/>
  </w:style>
  <w:style w:type="paragraph" w:styleId="TableofFigures">
    <w:name w:val="table of figures"/>
    <w:basedOn w:val="Normal"/>
    <w:next w:val="Normal"/>
    <w:semiHidden/>
    <w:rsid w:val="00160A65"/>
    <w:pPr>
      <w:tabs>
        <w:tab w:val="right" w:leader="dot" w:pos="9072"/>
      </w:tabs>
      <w:ind w:left="970" w:hanging="403"/>
    </w:pPr>
    <w:rPr>
      <w:rFonts w:ascii="Times New Roman" w:hAnsi="Times New Roman"/>
      <w:b/>
    </w:rPr>
  </w:style>
  <w:style w:type="paragraph" w:styleId="ListNumber">
    <w:name w:val="List Number"/>
    <w:basedOn w:val="List"/>
    <w:rsid w:val="00160A65"/>
    <w:pPr>
      <w:numPr>
        <w:numId w:val="15"/>
      </w:numPr>
      <w:tabs>
        <w:tab w:val="clear" w:pos="340"/>
      </w:tabs>
    </w:pPr>
  </w:style>
  <w:style w:type="character" w:customStyle="1" w:styleId="WingdingSymbols">
    <w:name w:val="Wingding Symbols"/>
    <w:rsid w:val="00160A65"/>
    <w:rPr>
      <w:rFonts w:ascii="Wingdings" w:hAnsi="Wingdings"/>
    </w:rPr>
  </w:style>
  <w:style w:type="paragraph" w:customStyle="1" w:styleId="TableHeading">
    <w:name w:val="Table Heading"/>
    <w:basedOn w:val="HeadingBase"/>
    <w:rsid w:val="00160A65"/>
    <w:pPr>
      <w:keepLines/>
      <w:pBdr>
        <w:bottom w:val="single" w:sz="6" w:space="1" w:color="918585"/>
      </w:pBdr>
      <w:spacing w:before="240"/>
    </w:pPr>
  </w:style>
  <w:style w:type="character" w:customStyle="1" w:styleId="HotSpot">
    <w:name w:val="HotSpot"/>
    <w:rsid w:val="00160A65"/>
    <w:rPr>
      <w:color w:val="0033CC"/>
      <w:u w:val="none"/>
    </w:rPr>
  </w:style>
  <w:style w:type="paragraph" w:customStyle="1" w:styleId="BodyTextRight">
    <w:name w:val="Body Text Right"/>
    <w:basedOn w:val="BodyText"/>
    <w:rsid w:val="00160A65"/>
    <w:pPr>
      <w:spacing w:before="0" w:after="0"/>
      <w:jc w:val="right"/>
    </w:pPr>
  </w:style>
  <w:style w:type="paragraph" w:styleId="Index3">
    <w:name w:val="index 3"/>
    <w:basedOn w:val="ListNumber2"/>
    <w:next w:val="Normal"/>
    <w:semiHidden/>
    <w:rsid w:val="00160A65"/>
    <w:pPr>
      <w:numPr>
        <w:numId w:val="0"/>
      </w:numPr>
      <w:tabs>
        <w:tab w:val="right" w:leader="dot" w:pos="4176"/>
      </w:tabs>
    </w:pPr>
  </w:style>
  <w:style w:type="paragraph" w:styleId="ListNumber2">
    <w:name w:val="List Number 2"/>
    <w:basedOn w:val="List2"/>
    <w:rsid w:val="00160A65"/>
    <w:pPr>
      <w:numPr>
        <w:numId w:val="10"/>
      </w:numPr>
      <w:tabs>
        <w:tab w:val="clear" w:pos="1060"/>
      </w:tabs>
    </w:pPr>
  </w:style>
  <w:style w:type="paragraph" w:customStyle="1" w:styleId="MarginNote">
    <w:name w:val="Margin Note"/>
    <w:basedOn w:val="BodyText"/>
    <w:rsid w:val="00160A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A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A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A65"/>
    <w:rPr>
      <w:sz w:val="32"/>
    </w:rPr>
  </w:style>
  <w:style w:type="paragraph" w:customStyle="1" w:styleId="HeadingProcedure">
    <w:name w:val="Heading Procedure"/>
    <w:basedOn w:val="HeadingBase"/>
    <w:next w:val="Normal"/>
    <w:rsid w:val="00160A65"/>
    <w:pPr>
      <w:tabs>
        <w:tab w:val="left" w:pos="0"/>
      </w:tabs>
      <w:spacing w:before="120" w:after="60"/>
    </w:pPr>
    <w:rPr>
      <w:i/>
      <w:color w:val="918585"/>
      <w:sz w:val="22"/>
    </w:rPr>
  </w:style>
  <w:style w:type="paragraph" w:customStyle="1" w:styleId="TableBodyText">
    <w:name w:val="Table Body Text"/>
    <w:basedOn w:val="BodyText"/>
    <w:rsid w:val="00160A65"/>
    <w:pPr>
      <w:spacing w:before="60" w:after="60"/>
    </w:pPr>
  </w:style>
  <w:style w:type="paragraph" w:styleId="ListContinue">
    <w:name w:val="List Continue"/>
    <w:basedOn w:val="List"/>
    <w:rsid w:val="00160A65"/>
    <w:pPr>
      <w:ind w:firstLine="0"/>
    </w:pPr>
  </w:style>
  <w:style w:type="paragraph" w:customStyle="1" w:styleId="ListNote">
    <w:name w:val="List Note"/>
    <w:basedOn w:val="List"/>
    <w:rsid w:val="00160A65"/>
    <w:pPr>
      <w:pBdr>
        <w:top w:val="single" w:sz="6" w:space="2" w:color="918585"/>
        <w:bottom w:val="single" w:sz="6" w:space="2" w:color="918585"/>
      </w:pBdr>
      <w:tabs>
        <w:tab w:val="left" w:pos="1021"/>
      </w:tabs>
      <w:ind w:firstLine="0"/>
    </w:pPr>
  </w:style>
  <w:style w:type="paragraph" w:customStyle="1" w:styleId="Warning">
    <w:name w:val="Warning"/>
    <w:basedOn w:val="BodyText"/>
    <w:rsid w:val="00160A65"/>
    <w:pPr>
      <w:shd w:val="clear" w:color="auto" w:fill="D9D9D9"/>
      <w:tabs>
        <w:tab w:val="left" w:pos="992"/>
      </w:tabs>
      <w:ind w:left="119" w:right="119"/>
    </w:pPr>
    <w:rPr>
      <w:sz w:val="20"/>
    </w:rPr>
  </w:style>
  <w:style w:type="paragraph" w:customStyle="1" w:styleId="MarginIcons">
    <w:name w:val="Margin Icons"/>
    <w:basedOn w:val="BodyText"/>
    <w:rsid w:val="00160A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A65"/>
    <w:rPr>
      <w:rFonts w:ascii="Courier New" w:hAnsi="Courier New"/>
    </w:rPr>
  </w:style>
  <w:style w:type="paragraph" w:customStyle="1" w:styleId="NoteBullet">
    <w:name w:val="Note Bullet"/>
    <w:basedOn w:val="Note"/>
    <w:rsid w:val="00160A65"/>
    <w:pPr>
      <w:tabs>
        <w:tab w:val="clear" w:pos="680"/>
      </w:tabs>
      <w:spacing w:before="60" w:after="60"/>
    </w:pPr>
  </w:style>
  <w:style w:type="paragraph" w:customStyle="1" w:styleId="SubHeading2">
    <w:name w:val="SubHeading2"/>
    <w:basedOn w:val="HeadingBase"/>
    <w:rsid w:val="00160A65"/>
    <w:pPr>
      <w:spacing w:before="240" w:after="60"/>
    </w:pPr>
    <w:rPr>
      <w:sz w:val="20"/>
    </w:rPr>
  </w:style>
  <w:style w:type="paragraph" w:customStyle="1" w:styleId="SubHeading1">
    <w:name w:val="SubHeading1"/>
    <w:basedOn w:val="HeadingBase"/>
    <w:rsid w:val="00160A65"/>
    <w:pPr>
      <w:spacing w:before="240" w:after="60"/>
    </w:pPr>
    <w:rPr>
      <w:color w:val="918585"/>
      <w:sz w:val="22"/>
    </w:rPr>
  </w:style>
  <w:style w:type="paragraph" w:customStyle="1" w:styleId="SideHeading">
    <w:name w:val="Side Heading"/>
    <w:basedOn w:val="HeadingBase"/>
    <w:rsid w:val="00160A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A65"/>
    <w:pPr>
      <w:tabs>
        <w:tab w:val="num" w:pos="360"/>
      </w:tabs>
    </w:pPr>
  </w:style>
  <w:style w:type="paragraph" w:styleId="PlainText">
    <w:name w:val="Plain Text"/>
    <w:basedOn w:val="Normal"/>
    <w:link w:val="PlainTextChar"/>
    <w:rsid w:val="00160A65"/>
    <w:rPr>
      <w:sz w:val="20"/>
    </w:rPr>
  </w:style>
  <w:style w:type="character" w:customStyle="1" w:styleId="PlainTextChar">
    <w:name w:val="Plain Text Char"/>
    <w:basedOn w:val="DefaultParagraphFont"/>
    <w:link w:val="PlainText"/>
    <w:rsid w:val="00160A65"/>
    <w:rPr>
      <w:rFonts w:ascii="Courier New" w:eastAsia="Times New Roman" w:hAnsi="Courier New" w:cs="Times New Roman"/>
      <w:sz w:val="20"/>
      <w:szCs w:val="20"/>
      <w:lang w:eastAsia="en-US"/>
    </w:rPr>
  </w:style>
  <w:style w:type="character" w:customStyle="1" w:styleId="MenuOption">
    <w:name w:val="Menu Option"/>
    <w:basedOn w:val="DefaultParagraphFont"/>
    <w:rsid w:val="00160A65"/>
    <w:rPr>
      <w:b/>
      <w:smallCaps/>
    </w:rPr>
  </w:style>
  <w:style w:type="paragraph" w:customStyle="1" w:styleId="TableListNumber">
    <w:name w:val="Table List Number"/>
    <w:basedOn w:val="ListNumber"/>
    <w:rsid w:val="00160A65"/>
    <w:pPr>
      <w:numPr>
        <w:numId w:val="0"/>
      </w:numPr>
    </w:pPr>
  </w:style>
  <w:style w:type="paragraph" w:styleId="TOC4">
    <w:name w:val="toc 4"/>
    <w:basedOn w:val="TOCBase"/>
    <w:next w:val="Normal"/>
    <w:semiHidden/>
    <w:rsid w:val="00160A65"/>
    <w:pPr>
      <w:tabs>
        <w:tab w:val="right" w:leader="dot" w:pos="9071"/>
      </w:tabs>
      <w:ind w:left="1701"/>
    </w:pPr>
  </w:style>
  <w:style w:type="paragraph" w:customStyle="1" w:styleId="ListAlpha">
    <w:name w:val="List Alpha"/>
    <w:basedOn w:val="List"/>
    <w:rsid w:val="00160A65"/>
    <w:pPr>
      <w:numPr>
        <w:numId w:val="9"/>
      </w:numPr>
    </w:pPr>
  </w:style>
  <w:style w:type="paragraph" w:customStyle="1" w:styleId="ListAlpha2">
    <w:name w:val="List Alpha 2"/>
    <w:basedOn w:val="List2"/>
    <w:rsid w:val="00160A65"/>
    <w:pPr>
      <w:numPr>
        <w:numId w:val="8"/>
      </w:numPr>
    </w:pPr>
  </w:style>
  <w:style w:type="paragraph" w:styleId="List2">
    <w:name w:val="List 2"/>
    <w:basedOn w:val="BodyText"/>
    <w:rsid w:val="00160A65"/>
    <w:pPr>
      <w:tabs>
        <w:tab w:val="left" w:pos="680"/>
      </w:tabs>
      <w:spacing w:before="60" w:after="60"/>
      <w:ind w:left="680" w:hanging="340"/>
    </w:pPr>
  </w:style>
  <w:style w:type="paragraph" w:styleId="List3">
    <w:name w:val="List 3"/>
    <w:basedOn w:val="BodyText"/>
    <w:rsid w:val="00160A65"/>
    <w:pPr>
      <w:tabs>
        <w:tab w:val="left" w:pos="1021"/>
      </w:tabs>
      <w:spacing w:before="60" w:after="60"/>
      <w:ind w:left="1020" w:hanging="340"/>
    </w:pPr>
  </w:style>
  <w:style w:type="paragraph" w:styleId="List4">
    <w:name w:val="List 4"/>
    <w:basedOn w:val="BodyText"/>
    <w:rsid w:val="00160A65"/>
    <w:pPr>
      <w:tabs>
        <w:tab w:val="left" w:pos="1361"/>
      </w:tabs>
      <w:spacing w:before="60" w:after="60"/>
      <w:ind w:left="1361" w:hanging="340"/>
    </w:pPr>
  </w:style>
  <w:style w:type="paragraph" w:styleId="List5">
    <w:name w:val="List 5"/>
    <w:basedOn w:val="BodyText"/>
    <w:rsid w:val="00160A65"/>
    <w:pPr>
      <w:tabs>
        <w:tab w:val="left" w:pos="1701"/>
      </w:tabs>
      <w:spacing w:before="60" w:after="60"/>
      <w:ind w:left="1701" w:hanging="340"/>
    </w:pPr>
  </w:style>
  <w:style w:type="paragraph" w:styleId="ListBullet3">
    <w:name w:val="List Bullet 3"/>
    <w:basedOn w:val="List3"/>
    <w:rsid w:val="00160A65"/>
    <w:pPr>
      <w:numPr>
        <w:numId w:val="14"/>
      </w:numPr>
      <w:tabs>
        <w:tab w:val="clear" w:pos="1021"/>
      </w:tabs>
      <w:ind w:left="1037" w:hanging="357"/>
    </w:pPr>
  </w:style>
  <w:style w:type="paragraph" w:styleId="ListBullet4">
    <w:name w:val="List Bullet 4"/>
    <w:basedOn w:val="List4"/>
    <w:rsid w:val="00160A65"/>
    <w:pPr>
      <w:numPr>
        <w:numId w:val="3"/>
      </w:numPr>
      <w:tabs>
        <w:tab w:val="clear" w:pos="1361"/>
      </w:tabs>
    </w:pPr>
  </w:style>
  <w:style w:type="paragraph" w:styleId="ListBullet5">
    <w:name w:val="List Bullet 5"/>
    <w:basedOn w:val="List5"/>
    <w:rsid w:val="00160A65"/>
    <w:pPr>
      <w:numPr>
        <w:numId w:val="4"/>
      </w:numPr>
    </w:pPr>
  </w:style>
  <w:style w:type="paragraph" w:styleId="ListContinue2">
    <w:name w:val="List Continue 2"/>
    <w:basedOn w:val="List2"/>
    <w:rsid w:val="00160A65"/>
    <w:pPr>
      <w:ind w:firstLine="0"/>
    </w:pPr>
  </w:style>
  <w:style w:type="paragraph" w:styleId="ListContinue3">
    <w:name w:val="List Continue 3"/>
    <w:basedOn w:val="List3"/>
    <w:rsid w:val="00160A65"/>
    <w:pPr>
      <w:ind w:left="1021" w:firstLine="0"/>
    </w:pPr>
  </w:style>
  <w:style w:type="paragraph" w:styleId="ListContinue4">
    <w:name w:val="List Continue 4"/>
    <w:basedOn w:val="List4"/>
    <w:rsid w:val="00160A65"/>
    <w:pPr>
      <w:ind w:firstLine="0"/>
    </w:pPr>
  </w:style>
  <w:style w:type="paragraph" w:styleId="ListContinue5">
    <w:name w:val="List Continue 5"/>
    <w:basedOn w:val="List5"/>
    <w:rsid w:val="00160A65"/>
    <w:pPr>
      <w:ind w:firstLine="0"/>
    </w:pPr>
  </w:style>
  <w:style w:type="paragraph" w:styleId="ListNumber3">
    <w:name w:val="List Number 3"/>
    <w:basedOn w:val="List3"/>
    <w:rsid w:val="00160A65"/>
    <w:pPr>
      <w:numPr>
        <w:numId w:val="5"/>
      </w:numPr>
    </w:pPr>
  </w:style>
  <w:style w:type="paragraph" w:styleId="ListNumber4">
    <w:name w:val="List Number 4"/>
    <w:basedOn w:val="List4"/>
    <w:rsid w:val="00160A65"/>
    <w:pPr>
      <w:numPr>
        <w:numId w:val="6"/>
      </w:numPr>
    </w:pPr>
  </w:style>
  <w:style w:type="paragraph" w:styleId="ListNumber5">
    <w:name w:val="List Number 5"/>
    <w:basedOn w:val="List5"/>
    <w:rsid w:val="00160A65"/>
    <w:pPr>
      <w:numPr>
        <w:numId w:val="7"/>
      </w:numPr>
    </w:pPr>
  </w:style>
  <w:style w:type="paragraph" w:styleId="BlockText">
    <w:name w:val="Block Text"/>
    <w:basedOn w:val="Normal"/>
    <w:rsid w:val="00160A65"/>
    <w:pPr>
      <w:spacing w:after="120"/>
      <w:ind w:left="1440" w:right="1440"/>
    </w:pPr>
  </w:style>
  <w:style w:type="character" w:customStyle="1" w:styleId="Subscript">
    <w:name w:val="Subscript"/>
    <w:basedOn w:val="DefaultParagraphFont"/>
    <w:rsid w:val="00160A65"/>
    <w:rPr>
      <w:sz w:val="16"/>
      <w:vertAlign w:val="subscript"/>
    </w:rPr>
  </w:style>
  <w:style w:type="character" w:customStyle="1" w:styleId="Superscript">
    <w:name w:val="Superscript"/>
    <w:basedOn w:val="DefaultParagraphFont"/>
    <w:rsid w:val="00160A65"/>
    <w:rPr>
      <w:sz w:val="16"/>
      <w:vertAlign w:val="superscript"/>
    </w:rPr>
  </w:style>
  <w:style w:type="character" w:customStyle="1" w:styleId="Symbols">
    <w:name w:val="Symbols"/>
    <w:basedOn w:val="DefaultParagraphFont"/>
    <w:rsid w:val="00160A65"/>
    <w:rPr>
      <w:rFonts w:ascii="Symbol" w:hAnsi="Symbol"/>
    </w:rPr>
  </w:style>
  <w:style w:type="character" w:customStyle="1" w:styleId="MenuOptions">
    <w:name w:val="Menu Options"/>
    <w:basedOn w:val="DefaultParagraphFont"/>
    <w:rsid w:val="00160A65"/>
    <w:rPr>
      <w:rFonts w:ascii="Arial Narrow" w:hAnsi="Arial Narrow"/>
      <w:smallCaps/>
    </w:rPr>
  </w:style>
  <w:style w:type="character" w:customStyle="1" w:styleId="Buttons">
    <w:name w:val="Buttons"/>
    <w:basedOn w:val="DefaultParagraphFont"/>
    <w:rsid w:val="00160A65"/>
    <w:rPr>
      <w:b/>
    </w:rPr>
  </w:style>
  <w:style w:type="character" w:customStyle="1" w:styleId="Underlined">
    <w:name w:val="Underlined"/>
    <w:basedOn w:val="DefaultParagraphFont"/>
    <w:rsid w:val="00160A65"/>
    <w:rPr>
      <w:u w:val="single"/>
    </w:rPr>
  </w:style>
  <w:style w:type="paragraph" w:customStyle="1" w:styleId="TableBodyTextRight">
    <w:name w:val="Table Body Text Right"/>
    <w:basedOn w:val="TableBodyText"/>
    <w:rsid w:val="00160A65"/>
    <w:pPr>
      <w:widowControl w:val="0"/>
      <w:autoSpaceDE w:val="0"/>
      <w:autoSpaceDN w:val="0"/>
      <w:adjustRightInd w:val="0"/>
      <w:jc w:val="right"/>
    </w:pPr>
    <w:rPr>
      <w:rFonts w:cs="Arial"/>
      <w:szCs w:val="18"/>
    </w:rPr>
  </w:style>
  <w:style w:type="paragraph" w:customStyle="1" w:styleId="CopyrightText">
    <w:name w:val="Copyright Text"/>
    <w:basedOn w:val="BodyText"/>
    <w:rsid w:val="00160A65"/>
    <w:rPr>
      <w:sz w:val="18"/>
    </w:rPr>
  </w:style>
  <w:style w:type="paragraph" w:customStyle="1" w:styleId="BodySmallRight">
    <w:name w:val="Body Small Right"/>
    <w:basedOn w:val="BodyTextRight"/>
    <w:rsid w:val="00160A65"/>
    <w:rPr>
      <w:sz w:val="18"/>
      <w:szCs w:val="18"/>
    </w:rPr>
  </w:style>
  <w:style w:type="paragraph" w:customStyle="1" w:styleId="MarginEdition">
    <w:name w:val="Margin Edition"/>
    <w:basedOn w:val="MarginNote"/>
    <w:rsid w:val="00160A65"/>
    <w:pPr>
      <w:spacing w:before="0" w:after="0"/>
    </w:pPr>
    <w:rPr>
      <w:rFonts w:ascii="Times New Roman" w:hAnsi="Times New Roman"/>
      <w:color w:val="999999"/>
    </w:rPr>
  </w:style>
  <w:style w:type="paragraph" w:customStyle="1" w:styleId="Spacer">
    <w:name w:val="Spacer"/>
    <w:basedOn w:val="Normal"/>
    <w:rsid w:val="00160A65"/>
    <w:rPr>
      <w:sz w:val="2"/>
      <w:szCs w:val="2"/>
    </w:rPr>
  </w:style>
  <w:style w:type="character" w:customStyle="1" w:styleId="Small">
    <w:name w:val="Small"/>
    <w:basedOn w:val="DefaultParagraphFont"/>
    <w:rsid w:val="00160A65"/>
    <w:rPr>
      <w:sz w:val="16"/>
    </w:rPr>
  </w:style>
  <w:style w:type="paragraph" w:customStyle="1" w:styleId="WideTable">
    <w:name w:val="Wide Table"/>
    <w:basedOn w:val="Normal"/>
    <w:rsid w:val="00160A65"/>
    <w:pPr>
      <w:ind w:left="-1418"/>
    </w:pPr>
    <w:rPr>
      <w:sz w:val="2"/>
      <w:szCs w:val="2"/>
    </w:rPr>
  </w:style>
  <w:style w:type="character" w:styleId="PageNumber">
    <w:name w:val="page number"/>
    <w:basedOn w:val="DefaultParagraphFont"/>
    <w:rsid w:val="00160A65"/>
  </w:style>
  <w:style w:type="paragraph" w:styleId="Quote">
    <w:name w:val="Quote"/>
    <w:basedOn w:val="Heading1"/>
    <w:link w:val="QuoteChar"/>
    <w:qFormat/>
    <w:rsid w:val="00160A65"/>
    <w:rPr>
      <w:b w:val="0"/>
      <w:sz w:val="72"/>
      <w:szCs w:val="72"/>
      <w:lang w:val="en-NZ"/>
    </w:rPr>
  </w:style>
  <w:style w:type="character" w:customStyle="1" w:styleId="QuoteChar">
    <w:name w:val="Quote Char"/>
    <w:basedOn w:val="DefaultParagraphFont"/>
    <w:link w:val="Quote"/>
    <w:rsid w:val="00160A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A65"/>
    <w:pPr>
      <w:pageBreakBefore/>
    </w:pPr>
  </w:style>
  <w:style w:type="paragraph" w:customStyle="1" w:styleId="Border">
    <w:name w:val="Border"/>
    <w:basedOn w:val="Normal"/>
    <w:qFormat/>
    <w:rsid w:val="00160A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A65"/>
    <w:rPr>
      <w:b/>
      <w:bCs/>
      <w:i/>
      <w:iCs/>
      <w:color w:val="auto"/>
    </w:rPr>
  </w:style>
  <w:style w:type="paragraph" w:styleId="IntenseQuote">
    <w:name w:val="Intense Quote"/>
    <w:basedOn w:val="Normal"/>
    <w:next w:val="Normal"/>
    <w:link w:val="IntenseQuoteChar"/>
    <w:uiPriority w:val="30"/>
    <w:qFormat/>
    <w:rsid w:val="00160A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A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A65"/>
    <w:rPr>
      <w:smallCaps/>
      <w:color w:val="auto"/>
      <w:u w:val="single"/>
    </w:rPr>
  </w:style>
  <w:style w:type="character" w:styleId="IntenseReference">
    <w:name w:val="Intense Reference"/>
    <w:basedOn w:val="DefaultParagraphFont"/>
    <w:uiPriority w:val="32"/>
    <w:qFormat/>
    <w:rsid w:val="00160A65"/>
    <w:rPr>
      <w:b/>
      <w:bCs/>
      <w:smallCaps/>
      <w:color w:val="auto"/>
      <w:spacing w:val="5"/>
      <w:u w:val="single"/>
    </w:rPr>
  </w:style>
  <w:style w:type="paragraph" w:customStyle="1" w:styleId="2ColumnHeading">
    <w:name w:val="2Column Heading"/>
    <w:basedOn w:val="BodyText"/>
    <w:qFormat/>
    <w:rsid w:val="00160A65"/>
    <w:pPr>
      <w:spacing w:after="60"/>
      <w:ind w:left="-2268"/>
    </w:pPr>
    <w:rPr>
      <w:b/>
    </w:rPr>
  </w:style>
  <w:style w:type="paragraph" w:customStyle="1" w:styleId="Heading1TOC">
    <w:name w:val="Heading1 TOC"/>
    <w:basedOn w:val="Normal"/>
    <w:qFormat/>
    <w:rsid w:val="00160A65"/>
    <w:pPr>
      <w:spacing w:before="240" w:after="120"/>
    </w:pPr>
    <w:rPr>
      <w:rFonts w:ascii="Times New Roman" w:hAnsi="Times New Roman"/>
      <w:b/>
      <w:sz w:val="32"/>
    </w:rPr>
  </w:style>
  <w:style w:type="paragraph" w:customStyle="1" w:styleId="Heading2TOC">
    <w:name w:val="Heading2 TOC"/>
    <w:basedOn w:val="Normal"/>
    <w:qFormat/>
    <w:rsid w:val="00160A65"/>
    <w:pPr>
      <w:spacing w:before="240" w:after="60"/>
    </w:pPr>
    <w:rPr>
      <w:rFonts w:ascii="Times New Roman" w:hAnsi="Times New Roman"/>
      <w:b/>
      <w:sz w:val="28"/>
    </w:rPr>
  </w:style>
  <w:style w:type="character" w:customStyle="1" w:styleId="Underline">
    <w:name w:val="Underline"/>
    <w:basedOn w:val="DefaultParagraphFont"/>
    <w:qFormat/>
    <w:rsid w:val="00160A65"/>
    <w:rPr>
      <w:u w:val="single"/>
    </w:rPr>
  </w:style>
  <w:style w:type="character" w:customStyle="1" w:styleId="BoldandItalics">
    <w:name w:val="Bold and Italics"/>
    <w:qFormat/>
    <w:rsid w:val="00160A65"/>
    <w:rPr>
      <w:b/>
      <w:i/>
      <w:u w:val="none"/>
    </w:rPr>
  </w:style>
  <w:style w:type="paragraph" w:styleId="BalloonText">
    <w:name w:val="Balloon Text"/>
    <w:basedOn w:val="Normal"/>
    <w:link w:val="BalloonTextChar"/>
    <w:rsid w:val="00160A65"/>
    <w:rPr>
      <w:rFonts w:ascii="Tahoma" w:hAnsi="Tahoma" w:cs="Tahoma"/>
      <w:sz w:val="16"/>
      <w:szCs w:val="16"/>
    </w:rPr>
  </w:style>
  <w:style w:type="character" w:customStyle="1" w:styleId="BalloonTextChar">
    <w:name w:val="Balloon Text Char"/>
    <w:basedOn w:val="DefaultParagraphFont"/>
    <w:link w:val="BalloonText"/>
    <w:rsid w:val="00160A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A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A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A65"/>
    <w:rPr>
      <w:b/>
      <w:color w:val="660033"/>
      <w:spacing w:val="0"/>
    </w:rPr>
  </w:style>
  <w:style w:type="paragraph" w:customStyle="1" w:styleId="Nameditemlist">
    <w:name w:val="Named item list"/>
    <w:basedOn w:val="BodyText"/>
    <w:qFormat/>
    <w:rsid w:val="00160A65"/>
    <w:pPr>
      <w:tabs>
        <w:tab w:val="left" w:pos="2835"/>
      </w:tabs>
      <w:ind w:left="2835" w:hanging="2835"/>
    </w:pPr>
  </w:style>
  <w:style w:type="paragraph" w:customStyle="1" w:styleId="BodyTextnopadding">
    <w:name w:val="Body Text no padding"/>
    <w:basedOn w:val="BodyText"/>
    <w:qFormat/>
    <w:rsid w:val="00160A65"/>
    <w:pPr>
      <w:spacing w:before="0" w:after="0"/>
    </w:pPr>
  </w:style>
  <w:style w:type="character" w:styleId="Hyperlink">
    <w:name w:val="Hyperlink"/>
    <w:basedOn w:val="DefaultParagraphFont"/>
    <w:uiPriority w:val="99"/>
    <w:unhideWhenUsed/>
    <w:rsid w:val="006518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7148</Characters>
  <Application>Microsoft Office Word</Application>
  <DocSecurity>0</DocSecurity>
  <Lines>210</Lines>
  <Paragraphs>130</Paragraphs>
  <ScaleCrop>false</ScaleCrop>
  <Company>Author-it Software Corporation Ltd.</Company>
  <LinksUpToDate>false</LinksUpToDate>
  <CharactersWithSpaces>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AHCPHT412 Manage mushroom substrate preparation</dc:title>
  <dc:subject>Approved</dc:subject>
  <dc:creator>Skills Insight</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