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F29" w:rsidP="00C33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AHCPHT411 Implement and monitor a horticultural crop harvesting program</w:t>
      </w:r>
      <w:r>
        <w:fldChar w:fldCharType="end"/>
      </w:r>
    </w:p>
    <w:p w:rsidR="00C33F29" w:rsidP="00C33F29">
      <w:pPr>
        <w:pStyle w:val="Version"/>
        <w:sectPr w:rsidSect="00151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A56" w:rsidP="00151A56">
      <w:pPr>
        <w:pStyle w:val="SuperHeading"/>
      </w:pPr>
      <w:r w:rsidRPr="00151A56">
        <w:t>Assessment Requirements for AHCPHT411 Implement and monitor a horticultural crop harvesting program</w:t>
      </w:r>
    </w:p>
    <w:p w:rsidR="00000000" w:rsidRPr="00151A56" w:rsidP="00151A56">
      <w:pPr>
        <w:pStyle w:val="Heading1"/>
      </w:pPr>
      <w:bookmarkStart w:id="1" w:name="O_1154026"/>
      <w:bookmarkEnd w:id="1"/>
      <w:r w:rsidRPr="00151A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1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56">
            <w:pPr>
              <w:pStyle w:val="BodyTextBold"/>
              <w:rPr>
                <w:lang w:val="en-NZ"/>
              </w:rPr>
            </w:pPr>
            <w:r w:rsidRPr="00151A5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56">
            <w:pPr>
              <w:pStyle w:val="BodyTextBold"/>
              <w:rPr>
                <w:lang w:val="en-NZ"/>
              </w:rPr>
            </w:pPr>
            <w:r w:rsidRPr="00151A56">
              <w:t>Comments</w:t>
            </w:r>
          </w:p>
        </w:tc>
      </w:tr>
      <w:tr w:rsidTr="00151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56">
            <w:pPr>
              <w:pStyle w:val="BodyText"/>
              <w:rPr>
                <w:lang w:val="en-NZ"/>
              </w:rPr>
            </w:pPr>
            <w:r w:rsidRPr="00151A5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56" w:rsidP="00151A56">
            <w:pPr>
              <w:pStyle w:val="BodyText"/>
            </w:pPr>
            <w:r w:rsidRPr="00151A56">
              <w:t>This version released with AHC Agriculture, Horticulture and Conservation and Land Management Training Package Version 6.0.</w:t>
            </w:r>
          </w:p>
        </w:tc>
      </w:tr>
    </w:tbl>
    <w:p w:rsidR="00000000" w:rsidRPr="00151A56" w:rsidP="00151A56">
      <w:pPr>
        <w:pStyle w:val="BodyText"/>
      </w:pPr>
    </w:p>
    <w:p w:rsidR="00000000" w:rsidRPr="00151A56" w:rsidP="00151A56">
      <w:pPr>
        <w:pStyle w:val="AllowPageBreak"/>
      </w:pPr>
    </w:p>
    <w:p w:rsidR="00000000" w:rsidRPr="00151A56" w:rsidP="00151A56">
      <w:pPr>
        <w:pStyle w:val="Heading1"/>
      </w:pPr>
      <w:bookmarkStart w:id="2" w:name="O_1154027"/>
      <w:bookmarkEnd w:id="2"/>
      <w:r w:rsidRPr="00151A56">
        <w:t>Performance Evidence</w:t>
      </w:r>
    </w:p>
    <w:p w:rsidR="00000000" w:rsidRPr="00151A56" w:rsidP="00C33F29">
      <w:pPr>
        <w:pStyle w:val="BodyText"/>
      </w:pPr>
      <w:r w:rsidRPr="00151A56">
        <w:t>An individual demonstrating competency must satisfy all of the elements and performance cr</w:t>
      </w:r>
      <w:r w:rsidRPr="00151A56">
        <w:t xml:space="preserve">iteria in this unit. </w:t>
      </w:r>
    </w:p>
    <w:p w:rsidR="00000000" w:rsidRPr="00151A56" w:rsidP="00C33F29">
      <w:pPr>
        <w:pStyle w:val="BodyText"/>
      </w:pPr>
      <w:r w:rsidRPr="00151A56">
        <w:t>There must be evidence that the individual has implemented and monitored a horticultural crop harvesting program on at least one occasion, and has:</w:t>
      </w:r>
    </w:p>
    <w:p w:rsidR="00000000" w:rsidRPr="00151A56" w:rsidP="00151A56">
      <w:pPr>
        <w:pStyle w:val="ListBullet"/>
      </w:pPr>
      <w:r w:rsidRPr="00151A56">
        <w:t>estimated crop quality and yield</w:t>
      </w:r>
    </w:p>
    <w:p w:rsidR="00000000" w:rsidRPr="00151A56" w:rsidP="00151A56">
      <w:pPr>
        <w:pStyle w:val="ListBullet"/>
      </w:pPr>
      <w:r w:rsidRPr="00151A56">
        <w:t>established strategies for pre-harvest and harvest</w:t>
      </w:r>
    </w:p>
    <w:p w:rsidR="00000000" w:rsidRPr="00151A56" w:rsidP="00151A56">
      <w:pPr>
        <w:pStyle w:val="ListBullet"/>
      </w:pPr>
      <w:r w:rsidRPr="00151A56">
        <w:t>implemented treatments for control and eradication of pests</w:t>
      </w:r>
    </w:p>
    <w:p w:rsidR="00000000" w:rsidRPr="00151A56" w:rsidP="00151A56">
      <w:pPr>
        <w:pStyle w:val="ListBullet"/>
      </w:pPr>
      <w:r w:rsidRPr="00151A56">
        <w:t>organised resources for the harvest</w:t>
      </w:r>
    </w:p>
    <w:p w:rsidR="00000000" w:rsidRPr="00151A56" w:rsidP="00151A56">
      <w:pPr>
        <w:pStyle w:val="ListBullet"/>
      </w:pPr>
      <w:r w:rsidRPr="00151A56">
        <w:t>coordinated equipment</w:t>
      </w:r>
    </w:p>
    <w:p w:rsidR="00000000" w:rsidRPr="00151A56" w:rsidP="00151A56">
      <w:pPr>
        <w:pStyle w:val="ListBullet"/>
      </w:pPr>
      <w:r w:rsidRPr="00151A56">
        <w:t>applied relevant workplace health and safety and environmental and biosecurity legislation, regulations and workplace procedures</w:t>
      </w:r>
    </w:p>
    <w:p w:rsidR="00000000" w:rsidRPr="00151A56" w:rsidP="00151A56">
      <w:pPr>
        <w:pStyle w:val="ListBullet"/>
      </w:pPr>
      <w:r w:rsidRPr="00151A56">
        <w:t>documente</w:t>
      </w:r>
      <w:r w:rsidRPr="00151A56">
        <w:t>d a crop harvesting program and schedule of activities</w:t>
      </w:r>
    </w:p>
    <w:p w:rsidR="00000000" w:rsidRPr="00151A56" w:rsidP="00151A56">
      <w:pPr>
        <w:pStyle w:val="ListBullet"/>
      </w:pPr>
      <w:r w:rsidRPr="00151A56">
        <w:t>evaluated harvest operations and outcomes.</w:t>
      </w:r>
    </w:p>
    <w:p w:rsidR="00000000" w:rsidRPr="00151A56" w:rsidP="00151A56">
      <w:pPr>
        <w:pStyle w:val="AllowPageBreak"/>
      </w:pPr>
    </w:p>
    <w:p w:rsidR="00000000" w:rsidRPr="00151A56" w:rsidP="00151A56">
      <w:pPr>
        <w:pStyle w:val="Heading1"/>
      </w:pPr>
      <w:bookmarkStart w:id="3" w:name="O_1154028"/>
      <w:bookmarkEnd w:id="3"/>
      <w:r w:rsidRPr="00151A56">
        <w:t>Knowledge Evidence</w:t>
      </w:r>
    </w:p>
    <w:p w:rsidR="00000000" w:rsidRPr="00151A56" w:rsidP="00C33F29">
      <w:pPr>
        <w:pStyle w:val="BodyText"/>
      </w:pPr>
      <w:r w:rsidRPr="00151A56">
        <w:t>An individual must be able to demonstrate the knowledge required to perform the tasks outlined in the elements and perfo</w:t>
      </w:r>
      <w:r w:rsidRPr="00151A56">
        <w:t>rmance criteria of this unit. This includes knowledge of:</w:t>
      </w:r>
    </w:p>
    <w:p w:rsidR="00000000" w:rsidRPr="00151A56" w:rsidP="00151A56">
      <w:pPr>
        <w:pStyle w:val="ListBullet"/>
      </w:pPr>
      <w:r w:rsidRPr="00151A56">
        <w:t>principles and practices for crop harvesting, including:</w:t>
      </w:r>
    </w:p>
    <w:p w:rsidR="00000000" w:rsidRPr="00151A56" w:rsidP="00151A56">
      <w:pPr>
        <w:pStyle w:val="ListBullet2"/>
      </w:pPr>
      <w:r w:rsidRPr="00151A56">
        <w:t>crop measurement techniques and parameters</w:t>
      </w:r>
    </w:p>
    <w:p w:rsidR="00000000" w:rsidRPr="00151A56" w:rsidP="00151A56">
      <w:pPr>
        <w:pStyle w:val="ListBullet2"/>
      </w:pPr>
      <w:r w:rsidRPr="00151A56">
        <w:t>customer requirements</w:t>
      </w:r>
    </w:p>
    <w:p w:rsidR="00000000" w:rsidRPr="00151A56" w:rsidP="00151A56">
      <w:pPr>
        <w:pStyle w:val="ListBullet2"/>
      </w:pPr>
      <w:r w:rsidRPr="00151A56">
        <w:t>environmental controls and codes of practice applicable to harvesting operations</w:t>
      </w:r>
    </w:p>
    <w:p w:rsidR="00000000" w:rsidRPr="00151A56" w:rsidP="00151A56">
      <w:pPr>
        <w:pStyle w:val="ListBullet2"/>
      </w:pPr>
      <w:r w:rsidRPr="00151A56">
        <w:t>functions and limitations of harvesting equipment</w:t>
      </w:r>
    </w:p>
    <w:p w:rsidR="00000000" w:rsidRPr="00151A56" w:rsidP="00151A56">
      <w:pPr>
        <w:pStyle w:val="ListBullet2"/>
      </w:pPr>
      <w:r w:rsidRPr="00151A56">
        <w:t>location and relative skills and abilities of available staff, contractors or casual staff</w:t>
      </w:r>
    </w:p>
    <w:p w:rsidR="00000000" w:rsidRPr="00151A56" w:rsidP="00151A56">
      <w:pPr>
        <w:pStyle w:val="ListBullet2"/>
      </w:pPr>
      <w:r w:rsidRPr="00151A56">
        <w:t>market information and sources</w:t>
      </w:r>
    </w:p>
    <w:p w:rsidR="00000000" w:rsidRPr="00151A56" w:rsidP="00151A56">
      <w:pPr>
        <w:pStyle w:val="ListBullet2"/>
      </w:pPr>
      <w:r w:rsidRPr="00151A56">
        <w:t>req</w:t>
      </w:r>
      <w:r w:rsidRPr="00151A56">
        <w:t>uired productivity rates</w:t>
      </w:r>
    </w:p>
    <w:p w:rsidR="00000000" w:rsidRPr="00151A56" w:rsidP="00151A56">
      <w:pPr>
        <w:pStyle w:val="ListBullet2"/>
      </w:pPr>
      <w:r w:rsidRPr="00151A56">
        <w:t>weather or other conditions that may affect harvest</w:t>
      </w:r>
    </w:p>
    <w:p w:rsidR="00000000" w:rsidRPr="00151A56" w:rsidP="00151A56">
      <w:pPr>
        <w:pStyle w:val="ListBullet2"/>
      </w:pPr>
      <w:r w:rsidRPr="00151A56">
        <w:t>where relevant to workplace production: food safety and Hazard Analysis and Critical Control Points (HACCP) requirements, and requirements for export markets</w:t>
      </w:r>
    </w:p>
    <w:p w:rsidR="00000000" w:rsidRPr="00151A56" w:rsidP="00151A56">
      <w:pPr>
        <w:pStyle w:val="ListBullet"/>
      </w:pPr>
      <w:r w:rsidRPr="00151A56">
        <w:t>workplace health and</w:t>
      </w:r>
      <w:r w:rsidRPr="00151A56">
        <w:t xml:space="preserve"> safety and environmental and biosecurity legislation, regulations and workplace procedures relevant to implementing and monitoring a horticultural crop harvesting program.</w:t>
      </w:r>
    </w:p>
    <w:p w:rsidR="00000000" w:rsidRPr="00151A56" w:rsidP="00151A56">
      <w:pPr>
        <w:pStyle w:val="AllowPageBreak"/>
      </w:pPr>
    </w:p>
    <w:p w:rsidR="00000000" w:rsidRPr="00151A56" w:rsidP="00151A56">
      <w:pPr>
        <w:pStyle w:val="Heading1"/>
      </w:pPr>
      <w:bookmarkStart w:id="4" w:name="O_1154029"/>
      <w:bookmarkEnd w:id="4"/>
      <w:r w:rsidRPr="00151A56">
        <w:t>Assessment Conditions</w:t>
      </w:r>
    </w:p>
    <w:p w:rsidR="00000000" w:rsidRPr="00151A56" w:rsidP="00C33F29">
      <w:pPr>
        <w:pStyle w:val="BodyText"/>
      </w:pPr>
      <w:r w:rsidRPr="00151A56">
        <w:t>Assessment of the skills in this unit of c</w:t>
      </w:r>
      <w:r w:rsidRPr="00151A56">
        <w:t xml:space="preserve">ompetency must take place under the following conditions: </w:t>
      </w:r>
    </w:p>
    <w:p w:rsidR="00000000" w:rsidRPr="00151A56" w:rsidP="00151A56">
      <w:pPr>
        <w:pStyle w:val="ListBullet"/>
      </w:pPr>
      <w:r w:rsidRPr="00151A56">
        <w:t>physical conditions:</w:t>
      </w:r>
    </w:p>
    <w:p w:rsidR="00000000" w:rsidRPr="00151A56" w:rsidP="00151A56">
      <w:pPr>
        <w:pStyle w:val="ListBullet2"/>
      </w:pPr>
      <w:r w:rsidRPr="00151A56">
        <w:t>a workplace setting or an environment that accurately represents workplace conditions</w:t>
      </w:r>
    </w:p>
    <w:p w:rsidR="00000000" w:rsidRPr="00151A56" w:rsidP="00151A56">
      <w:pPr>
        <w:pStyle w:val="ListBullet"/>
      </w:pPr>
      <w:r w:rsidRPr="00151A56">
        <w:t>resources, equipment and materials:</w:t>
      </w:r>
    </w:p>
    <w:p w:rsidR="00000000" w:rsidRPr="00151A56" w:rsidP="00151A56">
      <w:pPr>
        <w:pStyle w:val="ListBullet2"/>
      </w:pPr>
      <w:r w:rsidRPr="00151A56">
        <w:t>industry publications and i</w:t>
      </w:r>
      <w:r w:rsidRPr="00151A56">
        <w:t>nternet sources of information relevant to the planning of a horticultural crop harvesting program</w:t>
      </w:r>
    </w:p>
    <w:p w:rsidR="00000000" w:rsidRPr="00151A56" w:rsidP="00151A56">
      <w:pPr>
        <w:pStyle w:val="ListBullet"/>
      </w:pPr>
      <w:r w:rsidRPr="00151A56">
        <w:t>specifications:</w:t>
      </w:r>
    </w:p>
    <w:p w:rsidR="00000000" w:rsidRPr="00151A56" w:rsidP="00151A56">
      <w:pPr>
        <w:pStyle w:val="ListBullet2"/>
      </w:pPr>
      <w:r w:rsidRPr="00151A56">
        <w:t>workplace health and safety and environmental and biosecurity legislation, regulations and workplace procedures relevant to implementing an</w:t>
      </w:r>
      <w:r w:rsidRPr="00151A56">
        <w:t>d monitoring a horticultural crop harvesting program</w:t>
      </w:r>
    </w:p>
    <w:p w:rsidR="00000000" w:rsidRPr="00151A56" w:rsidP="00151A56">
      <w:pPr>
        <w:pStyle w:val="ListBullet2"/>
      </w:pPr>
      <w:r w:rsidRPr="00151A56">
        <w:t xml:space="preserve">where relevant to workplace production food safety and HACCP requirements, and requirements for export markets </w:t>
      </w:r>
    </w:p>
    <w:p w:rsidR="00000000" w:rsidRPr="00151A56" w:rsidP="00151A56">
      <w:pPr>
        <w:pStyle w:val="ListBullet"/>
      </w:pPr>
      <w:r w:rsidRPr="00151A56">
        <w:t>relationships:</w:t>
      </w:r>
    </w:p>
    <w:p w:rsidR="00000000" w:rsidRPr="00151A56" w:rsidP="00151A56">
      <w:pPr>
        <w:pStyle w:val="ListBullet2"/>
      </w:pPr>
      <w:r w:rsidRPr="00151A56">
        <w:t>staff</w:t>
      </w:r>
    </w:p>
    <w:p w:rsidR="00000000" w:rsidRPr="00151A56" w:rsidP="00151A56">
      <w:pPr>
        <w:pStyle w:val="ListBullet"/>
      </w:pPr>
      <w:r w:rsidRPr="00151A56">
        <w:t>timeframes:</w:t>
      </w:r>
    </w:p>
    <w:p w:rsidR="00000000" w:rsidRPr="00151A56" w:rsidP="00151A56">
      <w:pPr>
        <w:pStyle w:val="ListBullet2"/>
      </w:pPr>
      <w:r w:rsidRPr="00151A56">
        <w:t>according to job requirements.</w:t>
      </w:r>
    </w:p>
    <w:p w:rsidR="00000000" w:rsidRPr="00151A56" w:rsidP="00C33F29">
      <w:pPr>
        <w:pStyle w:val="BodyText"/>
      </w:pPr>
      <w:r w:rsidRPr="00151A56">
        <w:t xml:space="preserve">Assessors of this unit </w:t>
      </w:r>
      <w:r w:rsidRPr="00151A56">
        <w:t>must satisfy the requirements for assessors in applicable vocational education and training legislation, frameworks and/or standards.</w:t>
      </w:r>
    </w:p>
    <w:p w:rsidR="00000000" w:rsidRPr="00151A56" w:rsidP="00151A56">
      <w:pPr>
        <w:pStyle w:val="Heading1"/>
      </w:pPr>
      <w:bookmarkStart w:id="5" w:name="O_1154032"/>
      <w:bookmarkEnd w:id="5"/>
      <w:r w:rsidRPr="00151A56">
        <w:t>Links</w:t>
      </w:r>
    </w:p>
    <w:p w:rsidR="00000000" w:rsidRPr="00151A56" w:rsidP="00C33F29">
      <w:pPr>
        <w:pStyle w:val="BodyText"/>
      </w:pPr>
      <w:r w:rsidRPr="00151A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D37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1A56" w:rsidP="00151A56"/>
    <w:sectPr w:rsidSect="00151A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56" w:rsidRPr="00C33F29" w:rsidP="00C33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F29" w:rsidP="00151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3F29" w:rsidP="00151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3F29" w:rsidP="00151A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A56" w:rsidRPr="00C33F29" w:rsidP="00C33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F29" w:rsidRPr="002D2AF8" w:rsidP="00151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AHCPHT411 Implement and monitor a horticultural crop harvesting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33F29" w:rsidP="00151A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8C4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0E7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184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A56"/>
  </w:style>
  <w:style w:type="character" w:customStyle="1" w:styleId="Heading1Char">
    <w:name w:val="Heading 1 Char"/>
    <w:basedOn w:val="DefaultParagraphFont"/>
    <w:link w:val="Heading1"/>
    <w:rsid w:val="00151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A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A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A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1A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1A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1A56"/>
    <w:rPr>
      <w:b/>
    </w:rPr>
  </w:style>
  <w:style w:type="character" w:customStyle="1" w:styleId="Heading2Char">
    <w:name w:val="Heading 2 Char"/>
    <w:basedOn w:val="DefaultParagraphFont"/>
    <w:link w:val="Heading2"/>
    <w:rsid w:val="00151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A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A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A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A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A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1A56"/>
    <w:rPr>
      <w:b/>
      <w:spacing w:val="0"/>
    </w:rPr>
  </w:style>
  <w:style w:type="paragraph" w:customStyle="1" w:styleId="SuperTitle">
    <w:name w:val="SuperTitle"/>
    <w:basedOn w:val="Title"/>
    <w:rsid w:val="00151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A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A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A56"/>
    <w:rPr>
      <w:i/>
    </w:rPr>
  </w:style>
  <w:style w:type="paragraph" w:styleId="Caption">
    <w:name w:val="caption"/>
    <w:basedOn w:val="BodyText"/>
    <w:next w:val="Normal"/>
    <w:qFormat/>
    <w:rsid w:val="00151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A56"/>
  </w:style>
  <w:style w:type="paragraph" w:styleId="TableofFigures">
    <w:name w:val="table of figures"/>
    <w:basedOn w:val="Normal"/>
    <w:next w:val="Normal"/>
    <w:semiHidden/>
    <w:rsid w:val="00151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A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1A56"/>
    <w:rPr>
      <w:rFonts w:ascii="Wingdings" w:hAnsi="Wingdings"/>
    </w:rPr>
  </w:style>
  <w:style w:type="paragraph" w:customStyle="1" w:styleId="TableHeading">
    <w:name w:val="Table Heading"/>
    <w:basedOn w:val="HeadingBase"/>
    <w:rsid w:val="00151A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A56"/>
    <w:rPr>
      <w:color w:val="0033CC"/>
      <w:u w:val="none"/>
    </w:rPr>
  </w:style>
  <w:style w:type="paragraph" w:customStyle="1" w:styleId="BodyTextRight">
    <w:name w:val="Body Text Right"/>
    <w:basedOn w:val="BodyText"/>
    <w:rsid w:val="00151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A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A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A56"/>
    <w:rPr>
      <w:sz w:val="32"/>
    </w:rPr>
  </w:style>
  <w:style w:type="paragraph" w:customStyle="1" w:styleId="HeadingProcedure">
    <w:name w:val="Heading Procedure"/>
    <w:basedOn w:val="HeadingBase"/>
    <w:next w:val="Normal"/>
    <w:rsid w:val="00151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A56"/>
    <w:pPr>
      <w:spacing w:before="60" w:after="60"/>
    </w:pPr>
  </w:style>
  <w:style w:type="paragraph" w:styleId="ListContinue">
    <w:name w:val="List Continue"/>
    <w:basedOn w:val="List"/>
    <w:rsid w:val="00151A56"/>
    <w:pPr>
      <w:ind w:firstLine="0"/>
    </w:pPr>
  </w:style>
  <w:style w:type="paragraph" w:customStyle="1" w:styleId="ListNote">
    <w:name w:val="List Note"/>
    <w:basedOn w:val="List"/>
    <w:rsid w:val="00151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A56"/>
    <w:rPr>
      <w:rFonts w:ascii="Courier New" w:hAnsi="Courier New"/>
    </w:rPr>
  </w:style>
  <w:style w:type="paragraph" w:customStyle="1" w:styleId="NoteBullet">
    <w:name w:val="Note Bullet"/>
    <w:basedOn w:val="Note"/>
    <w:rsid w:val="00151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A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1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A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A56"/>
    <w:rPr>
      <w:b/>
      <w:smallCaps/>
    </w:rPr>
  </w:style>
  <w:style w:type="paragraph" w:customStyle="1" w:styleId="TableListNumber">
    <w:name w:val="Table List Number"/>
    <w:basedOn w:val="ListNumber"/>
    <w:rsid w:val="00151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A56"/>
    <w:pPr>
      <w:numPr>
        <w:numId w:val="9"/>
      </w:numPr>
    </w:pPr>
  </w:style>
  <w:style w:type="paragraph" w:customStyle="1" w:styleId="ListAlpha2">
    <w:name w:val="List Alpha 2"/>
    <w:basedOn w:val="List2"/>
    <w:rsid w:val="00151A56"/>
    <w:pPr>
      <w:numPr>
        <w:numId w:val="8"/>
      </w:numPr>
    </w:pPr>
  </w:style>
  <w:style w:type="paragraph" w:styleId="List2">
    <w:name w:val="List 2"/>
    <w:basedOn w:val="BodyText"/>
    <w:rsid w:val="00151A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A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A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A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A56"/>
    <w:pPr>
      <w:numPr>
        <w:numId w:val="4"/>
      </w:numPr>
    </w:pPr>
  </w:style>
  <w:style w:type="paragraph" w:styleId="ListContinue2">
    <w:name w:val="List Continue 2"/>
    <w:basedOn w:val="List2"/>
    <w:rsid w:val="00151A56"/>
    <w:pPr>
      <w:ind w:firstLine="0"/>
    </w:pPr>
  </w:style>
  <w:style w:type="paragraph" w:styleId="ListContinue3">
    <w:name w:val="List Continue 3"/>
    <w:basedOn w:val="List3"/>
    <w:rsid w:val="00151A56"/>
    <w:pPr>
      <w:ind w:left="1021" w:firstLine="0"/>
    </w:pPr>
  </w:style>
  <w:style w:type="paragraph" w:styleId="ListContinue4">
    <w:name w:val="List Continue 4"/>
    <w:basedOn w:val="List4"/>
    <w:rsid w:val="00151A56"/>
    <w:pPr>
      <w:ind w:firstLine="0"/>
    </w:pPr>
  </w:style>
  <w:style w:type="paragraph" w:styleId="ListContinue5">
    <w:name w:val="List Continue 5"/>
    <w:basedOn w:val="List5"/>
    <w:rsid w:val="00151A56"/>
    <w:pPr>
      <w:ind w:firstLine="0"/>
    </w:pPr>
  </w:style>
  <w:style w:type="paragraph" w:styleId="ListNumber3">
    <w:name w:val="List Number 3"/>
    <w:basedOn w:val="List3"/>
    <w:rsid w:val="00151A56"/>
    <w:pPr>
      <w:numPr>
        <w:numId w:val="5"/>
      </w:numPr>
    </w:pPr>
  </w:style>
  <w:style w:type="paragraph" w:styleId="ListNumber4">
    <w:name w:val="List Number 4"/>
    <w:basedOn w:val="List4"/>
    <w:rsid w:val="00151A56"/>
    <w:pPr>
      <w:numPr>
        <w:numId w:val="6"/>
      </w:numPr>
    </w:pPr>
  </w:style>
  <w:style w:type="paragraph" w:styleId="ListNumber5">
    <w:name w:val="List Number 5"/>
    <w:basedOn w:val="List5"/>
    <w:rsid w:val="00151A56"/>
    <w:pPr>
      <w:numPr>
        <w:numId w:val="7"/>
      </w:numPr>
    </w:pPr>
  </w:style>
  <w:style w:type="paragraph" w:styleId="BlockText">
    <w:name w:val="Block Text"/>
    <w:basedOn w:val="Normal"/>
    <w:rsid w:val="00151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A56"/>
    <w:rPr>
      <w:sz w:val="16"/>
      <w:vertAlign w:val="superscript"/>
    </w:rPr>
  </w:style>
  <w:style w:type="character" w:customStyle="1" w:styleId="Symbols">
    <w:name w:val="Symbols"/>
    <w:basedOn w:val="DefaultParagraphFont"/>
    <w:rsid w:val="00151A56"/>
    <w:rPr>
      <w:rFonts w:ascii="Symbol" w:hAnsi="Symbol"/>
    </w:rPr>
  </w:style>
  <w:style w:type="character" w:customStyle="1" w:styleId="MenuOptions">
    <w:name w:val="Menu Options"/>
    <w:basedOn w:val="DefaultParagraphFont"/>
    <w:rsid w:val="00151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A56"/>
    <w:rPr>
      <w:b/>
    </w:rPr>
  </w:style>
  <w:style w:type="character" w:customStyle="1" w:styleId="Underlined">
    <w:name w:val="Underlined"/>
    <w:basedOn w:val="DefaultParagraphFont"/>
    <w:rsid w:val="00151A56"/>
    <w:rPr>
      <w:u w:val="single"/>
    </w:rPr>
  </w:style>
  <w:style w:type="paragraph" w:customStyle="1" w:styleId="TableBodyTextRight">
    <w:name w:val="Table Body Text Right"/>
    <w:basedOn w:val="TableBodyText"/>
    <w:rsid w:val="00151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A56"/>
    <w:rPr>
      <w:sz w:val="18"/>
    </w:rPr>
  </w:style>
  <w:style w:type="paragraph" w:customStyle="1" w:styleId="BodySmallRight">
    <w:name w:val="Body Small Right"/>
    <w:basedOn w:val="BodyTextRight"/>
    <w:rsid w:val="00151A56"/>
    <w:rPr>
      <w:sz w:val="18"/>
      <w:szCs w:val="18"/>
    </w:rPr>
  </w:style>
  <w:style w:type="paragraph" w:customStyle="1" w:styleId="MarginEdition">
    <w:name w:val="Margin Edition"/>
    <w:basedOn w:val="MarginNote"/>
    <w:rsid w:val="00151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A56"/>
    <w:rPr>
      <w:sz w:val="2"/>
      <w:szCs w:val="2"/>
    </w:rPr>
  </w:style>
  <w:style w:type="character" w:customStyle="1" w:styleId="Small">
    <w:name w:val="Small"/>
    <w:basedOn w:val="DefaultParagraphFont"/>
    <w:rsid w:val="00151A56"/>
    <w:rPr>
      <w:sz w:val="16"/>
    </w:rPr>
  </w:style>
  <w:style w:type="paragraph" w:customStyle="1" w:styleId="WideTable">
    <w:name w:val="Wide Table"/>
    <w:basedOn w:val="Normal"/>
    <w:rsid w:val="00151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A56"/>
  </w:style>
  <w:style w:type="paragraph" w:styleId="Quote">
    <w:name w:val="Quote"/>
    <w:basedOn w:val="Heading1"/>
    <w:link w:val="QuoteChar"/>
    <w:qFormat/>
    <w:rsid w:val="00151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A56"/>
    <w:pPr>
      <w:pageBreakBefore/>
    </w:pPr>
  </w:style>
  <w:style w:type="paragraph" w:customStyle="1" w:styleId="Border">
    <w:name w:val="Border"/>
    <w:basedOn w:val="Normal"/>
    <w:qFormat/>
    <w:rsid w:val="00151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A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A56"/>
    <w:rPr>
      <w:u w:val="single"/>
    </w:rPr>
  </w:style>
  <w:style w:type="character" w:customStyle="1" w:styleId="BoldandItalics">
    <w:name w:val="Bold and Italics"/>
    <w:qFormat/>
    <w:rsid w:val="00151A56"/>
    <w:rPr>
      <w:b/>
      <w:i/>
      <w:u w:val="none"/>
    </w:rPr>
  </w:style>
  <w:style w:type="paragraph" w:styleId="BalloonText">
    <w:name w:val="Balloon Text"/>
    <w:basedOn w:val="Normal"/>
    <w:link w:val="BalloonTextChar"/>
    <w:rsid w:val="00151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A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A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A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A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A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A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3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2960</Characters>
  <Application>Microsoft Office Word</Application>
  <DocSecurity>0</DocSecurity>
  <Lines>75</Lines>
  <Paragraphs>57</Paragraphs>
  <ScaleCrop>false</ScaleCrop>
  <Company>Author-it Software Corporation Ltd.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AHCPHT411 Implement and monitor a horticultural crop harvesting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