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DB9" w:rsidP="005F2D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AHCPHT410 Develop harvesting and processing specifications to produce an olive oil</w:t>
      </w:r>
      <w:r>
        <w:fldChar w:fldCharType="end"/>
      </w:r>
    </w:p>
    <w:p w:rsidR="005F2DB9" w:rsidP="005F2DB9">
      <w:pPr>
        <w:pStyle w:val="Version"/>
        <w:sectPr w:rsidSect="00DA4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B33" w:rsidP="00DA4B33">
      <w:pPr>
        <w:pStyle w:val="SuperHeading"/>
      </w:pPr>
      <w:r w:rsidRPr="00DA4B33">
        <w:t>AHCPHT410 Develop harvesting and processing specifications to produce an olive oil</w:t>
      </w:r>
    </w:p>
    <w:p w:rsidR="00000000" w:rsidRPr="00DA4B33" w:rsidP="00DA4B33">
      <w:pPr>
        <w:pStyle w:val="Heading1"/>
      </w:pPr>
      <w:bookmarkStart w:id="1" w:name="O_1153978"/>
      <w:bookmarkEnd w:id="1"/>
      <w:r w:rsidRPr="00DA4B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Comments</w:t>
            </w:r>
          </w:p>
        </w:tc>
      </w:tr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BodyText"/>
            </w:pPr>
            <w:r w:rsidRPr="00DA4B33">
              <w:t>This version released with AHC Agriculture, Horticulture and Conservation and Land Management Training Package Version 6.0.</w:t>
            </w:r>
          </w:p>
        </w:tc>
      </w:tr>
    </w:tbl>
    <w:p w:rsidR="00000000" w:rsidRPr="00DA4B33" w:rsidP="00DA4B33">
      <w:pPr>
        <w:pStyle w:val="BodyText"/>
      </w:pPr>
    </w:p>
    <w:p w:rsidR="00000000" w:rsidRPr="00DA4B33" w:rsidP="00DA4B33">
      <w:pPr>
        <w:pStyle w:val="AllowPageBreak"/>
      </w:pPr>
    </w:p>
    <w:p w:rsidR="00000000" w:rsidRPr="00DA4B33" w:rsidP="00DA4B33">
      <w:pPr>
        <w:pStyle w:val="Heading1"/>
      </w:pPr>
      <w:bookmarkStart w:id="2" w:name="O_1153979"/>
      <w:bookmarkEnd w:id="2"/>
      <w:r w:rsidRPr="00DA4B33">
        <w:t>Application</w:t>
      </w:r>
    </w:p>
    <w:p w:rsidR="00000000" w:rsidRPr="00DA4B33" w:rsidP="005F2DB9">
      <w:pPr>
        <w:pStyle w:val="BodyText"/>
      </w:pPr>
      <w:r w:rsidRPr="00DA4B33">
        <w:t xml:space="preserve">This unit of competency describes the skills and knowledge required to develop specifications that </w:t>
      </w:r>
      <w:r w:rsidRPr="00DA4B33">
        <w:t>will produce the required quantity, style and quality of oil from an olive crop.</w:t>
      </w:r>
    </w:p>
    <w:p w:rsidR="00000000" w:rsidRPr="00DA4B33" w:rsidP="005F2DB9">
      <w:pPr>
        <w:pStyle w:val="BodyText"/>
      </w:pPr>
      <w:r w:rsidRPr="00DA4B33">
        <w:t>The unit applies to individuals who apply specialist skills and knowledge to developing harvesting and processing specifications to produce an olive oil. This includes applyin</w:t>
      </w:r>
      <w:r w:rsidRPr="00DA4B33">
        <w:t>g and communicating non-routine technical solutions to predictable and unpredictable problems.</w:t>
      </w:r>
    </w:p>
    <w:p w:rsidR="00000000" w:rsidRPr="00DA4B33" w:rsidP="005F2DB9">
      <w:pPr>
        <w:pStyle w:val="BodyText"/>
      </w:pPr>
      <w:r w:rsidRPr="00DA4B33">
        <w:t>All work is carried out to comply with workplace procedures, health and safety in the workplace requirements, legislative and regulatory requirements, and sustai</w:t>
      </w:r>
      <w:r w:rsidRPr="00DA4B33">
        <w:t>nability and biosecurity practices.</w:t>
      </w:r>
    </w:p>
    <w:p w:rsidR="00000000" w:rsidRPr="00DA4B33" w:rsidP="005F2DB9">
      <w:pPr>
        <w:pStyle w:val="BodyText"/>
      </w:pPr>
      <w:r w:rsidRPr="00DA4B33">
        <w:t>No licensing, legislative or certification requirements are known to apply to this unit at the time of publication.</w:t>
      </w:r>
    </w:p>
    <w:p w:rsidR="00000000" w:rsidRPr="00DA4B33" w:rsidP="00DA4B33">
      <w:pPr>
        <w:pStyle w:val="Heading1"/>
      </w:pPr>
      <w:bookmarkStart w:id="3" w:name="O_1153980"/>
      <w:bookmarkEnd w:id="3"/>
      <w:r w:rsidRPr="00DA4B33">
        <w:t>Pre-requisite Unit</w:t>
      </w:r>
    </w:p>
    <w:p w:rsidR="00000000" w:rsidRPr="00DA4B33" w:rsidP="005F2DB9">
      <w:pPr>
        <w:pStyle w:val="BodyText"/>
      </w:pPr>
      <w:r w:rsidRPr="00DA4B33">
        <w:t>Nil</w:t>
      </w:r>
    </w:p>
    <w:p w:rsidR="00000000" w:rsidRPr="00DA4B33" w:rsidP="00DA4B33">
      <w:pPr>
        <w:pStyle w:val="Heading1"/>
      </w:pPr>
      <w:bookmarkStart w:id="4" w:name="O_1153982"/>
      <w:bookmarkEnd w:id="4"/>
      <w:r w:rsidRPr="00DA4B33">
        <w:t>Unit Sector</w:t>
      </w:r>
    </w:p>
    <w:p w:rsidR="00000000" w:rsidRPr="00DA4B33" w:rsidP="005F2DB9">
      <w:pPr>
        <w:pStyle w:val="BodyText"/>
      </w:pPr>
      <w:r w:rsidRPr="00DA4B33">
        <w:t>Production Horticulture (PHT)</w:t>
      </w:r>
    </w:p>
    <w:p w:rsidR="00000000" w:rsidRPr="00DA4B33" w:rsidP="00DA4B33">
      <w:pPr>
        <w:pStyle w:val="Heading1"/>
      </w:pPr>
      <w:bookmarkStart w:id="5" w:name="O_1153983"/>
      <w:bookmarkEnd w:id="5"/>
      <w:r w:rsidRPr="00DA4B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2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Performance Criteria</w:t>
            </w:r>
          </w:p>
        </w:tc>
      </w:tr>
      <w:tr w:rsidTr="005F2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BodyText"/>
            </w:pPr>
            <w:r w:rsidRPr="00DA4B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2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1. Specify the style and quality d</w:t>
            </w:r>
            <w:r w:rsidRPr="00DA4B33">
              <w:t xml:space="preserve">esired of the </w:t>
            </w:r>
            <w:r w:rsidRPr="00DA4B33">
              <w:t>olive oil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BodyText"/>
            </w:pPr>
            <w:r w:rsidRPr="00DA4B33">
              <w:t>1.1 Identify desired style of olive oil</w:t>
            </w:r>
          </w:p>
          <w:p w:rsidR="00000000" w:rsidRPr="00DA4B33" w:rsidP="00DA4B33">
            <w:pPr>
              <w:pStyle w:val="BodyText"/>
            </w:pPr>
            <w:r w:rsidRPr="00DA4B33">
              <w:t>1.2 Identify desired quality of olive oil</w:t>
            </w:r>
          </w:p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1.3 Specify desired properties of the olive oil using standard industry terminology</w:t>
            </w:r>
          </w:p>
        </w:tc>
      </w:tr>
      <w:tr w:rsidTr="005F2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2. Establish the appropriate time and conditions for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BodyText"/>
            </w:pPr>
            <w:r w:rsidRPr="00DA4B33">
              <w:t>2.1 Estimate maturity of fruit using informal and formal methods</w:t>
            </w:r>
          </w:p>
          <w:p w:rsidR="00000000" w:rsidRPr="00DA4B33" w:rsidP="00DA4B33">
            <w:pPr>
              <w:pStyle w:val="BodyText"/>
            </w:pPr>
            <w:r w:rsidRPr="00DA4B33">
              <w:t>2.2 Schedule harvest so that fruit picked will produce desired quality, style and quantity of olive oil</w:t>
            </w:r>
          </w:p>
          <w:p w:rsidR="00000000" w:rsidRPr="00DA4B33" w:rsidP="00DA4B33">
            <w:pPr>
              <w:pStyle w:val="BodyText"/>
            </w:pPr>
            <w:r w:rsidRPr="00DA4B33">
              <w:t>2.3 Evaluate range of harvest methods available and select the ones most likely to cont</w:t>
            </w:r>
            <w:r w:rsidRPr="00DA4B33">
              <w:t>ribute to production of desired olive oil</w:t>
            </w:r>
          </w:p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2.4 Obtain and brief harvesting personnel about harvest requirements and procedures</w:t>
            </w:r>
          </w:p>
        </w:tc>
      </w:tr>
      <w:tr w:rsidTr="005F2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3. Specify post-harvest handling and processing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BodyText"/>
            </w:pPr>
            <w:r w:rsidRPr="00DA4B33">
              <w:t>3.1 Specify and document post-harvest handling and treatment for olive cro</w:t>
            </w:r>
            <w:r w:rsidRPr="00DA4B33">
              <w:t>p using standard industry terminology</w:t>
            </w:r>
          </w:p>
          <w:p w:rsidR="00000000" w:rsidRPr="00DA4B33" w:rsidP="00DA4B33">
            <w:pPr>
              <w:pStyle w:val="BodyText"/>
            </w:pPr>
            <w:r w:rsidRPr="00DA4B33">
              <w:t>3.2 Specify and document processing using standard industry terminology</w:t>
            </w:r>
          </w:p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3.3 Specify and document packaging, storage and transport requirements for processed olive oil using standard industry terminology</w:t>
            </w:r>
          </w:p>
        </w:tc>
      </w:tr>
      <w:tr w:rsidTr="005F2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4. Select an o</w:t>
            </w:r>
            <w:r w:rsidRPr="00DA4B33">
              <w:t>live oil processor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BodyText"/>
            </w:pPr>
            <w:r w:rsidRPr="00DA4B33">
              <w:t>4.1 Obtain details of available processors</w:t>
            </w:r>
          </w:p>
          <w:p w:rsidR="00000000" w:rsidRPr="00DA4B33" w:rsidP="00DA4B33">
            <w:pPr>
              <w:pStyle w:val="BodyText"/>
            </w:pPr>
            <w:r w:rsidRPr="00DA4B33">
              <w:t>4.2 Determine and apply criteria for selecting a processor</w:t>
            </w:r>
          </w:p>
          <w:p w:rsidR="00000000" w:rsidRPr="00DA4B33" w:rsidP="00DA4B33">
            <w:pPr>
              <w:pStyle w:val="BodyText"/>
            </w:pPr>
            <w:r w:rsidRPr="00DA4B33">
              <w:t>4.3 Select most suitable processor using predetermined criteria</w:t>
            </w:r>
          </w:p>
          <w:p w:rsidR="00000000" w:rsidRPr="00DA4B33" w:rsidP="00DA4B33">
            <w:pPr>
              <w:pStyle w:val="BodyText"/>
            </w:pPr>
            <w:r w:rsidRPr="00DA4B33">
              <w:t>4.4 Agree on and establish specifications and related processing requir</w:t>
            </w:r>
            <w:r w:rsidRPr="00DA4B33">
              <w:t>ements with selected processor, and incorporate into a contract</w:t>
            </w:r>
          </w:p>
          <w:p w:rsidR="00000000" w:rsidRPr="00DA4B33" w:rsidP="00DA4B33">
            <w:pPr>
              <w:pStyle w:val="BodyText"/>
            </w:pPr>
            <w:r w:rsidRPr="00DA4B33">
              <w:t>4.5 Document specifications and related processing requirements in a report</w:t>
            </w:r>
          </w:p>
        </w:tc>
      </w:tr>
    </w:tbl>
    <w:p w:rsidR="00000000" w:rsidRPr="00DA4B33" w:rsidP="00DA4B33">
      <w:pPr>
        <w:pStyle w:val="BodyText"/>
      </w:pPr>
    </w:p>
    <w:p w:rsidR="00000000" w:rsidRPr="00DA4B33" w:rsidP="00DA4B33">
      <w:pPr>
        <w:pStyle w:val="AllowPageBreak"/>
      </w:pPr>
    </w:p>
    <w:p w:rsidR="00000000" w:rsidRPr="00DA4B33" w:rsidP="00DA4B33">
      <w:pPr>
        <w:pStyle w:val="Heading1"/>
      </w:pPr>
      <w:bookmarkStart w:id="6" w:name="O_1153984"/>
      <w:bookmarkEnd w:id="6"/>
      <w:r w:rsidRPr="00DA4B33">
        <w:t>Foundation Skills</w:t>
      </w:r>
    </w:p>
    <w:p w:rsidR="00000000" w:rsidRPr="005F2DB9" w:rsidP="005F2DB9">
      <w:pPr>
        <w:pStyle w:val="BodyText"/>
        <w:rPr>
          <w:i/>
        </w:rPr>
      </w:pPr>
      <w:r w:rsidRPr="005F2DB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Description</w:t>
            </w:r>
          </w:p>
        </w:tc>
      </w:tr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ListBullet"/>
              <w:rPr>
                <w:lang w:val="en-NZ"/>
              </w:rPr>
            </w:pPr>
            <w:r w:rsidRPr="00DA4B33">
              <w:t>Identify and interpret information r</w:t>
            </w:r>
            <w:r w:rsidRPr="00DA4B33">
              <w:t xml:space="preserve">egarding requirements for developing harvesting and processing specifications to produce an </w:t>
            </w:r>
            <w:r w:rsidRPr="00DA4B33">
              <w:t>olive oil</w:t>
            </w:r>
          </w:p>
        </w:tc>
      </w:tr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ListBullet"/>
              <w:rPr>
                <w:lang w:val="en-NZ"/>
              </w:rPr>
            </w:pPr>
            <w:r w:rsidRPr="00DA4B33">
              <w:t>Document olive oil processor contract</w:t>
            </w:r>
          </w:p>
        </w:tc>
      </w:tr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ListBullet"/>
            </w:pPr>
            <w:r w:rsidRPr="00DA4B33">
              <w:t>Initiate discussions with harvesting personnel and olive oil processor, using clear language and standard industry terminology to communicate olive crop harvest and post-harvest requirements and procedures, and communicate and agree on olive oil specificat</w:t>
            </w:r>
            <w:r w:rsidRPr="00DA4B33">
              <w:t>ions and processing requirements</w:t>
            </w:r>
          </w:p>
        </w:tc>
      </w:tr>
    </w:tbl>
    <w:p w:rsidR="00000000" w:rsidRPr="00DA4B33" w:rsidP="00DA4B33">
      <w:pPr>
        <w:pStyle w:val="BodyText"/>
      </w:pPr>
    </w:p>
    <w:p w:rsidR="00000000" w:rsidRPr="00DA4B33" w:rsidP="00DA4B33">
      <w:pPr>
        <w:pStyle w:val="AllowPageBreak"/>
      </w:pPr>
    </w:p>
    <w:p w:rsidR="00000000" w:rsidRPr="00DA4B33" w:rsidP="00DA4B33">
      <w:pPr>
        <w:pStyle w:val="Heading1"/>
      </w:pPr>
      <w:bookmarkStart w:id="7" w:name="O_1153986"/>
      <w:bookmarkEnd w:id="7"/>
      <w:r w:rsidRPr="00DA4B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Equivalence status</w:t>
            </w:r>
          </w:p>
        </w:tc>
      </w:tr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AHCPHT410 Develop harvesting and processing specifications to produce an olive oil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AHCPHT403 Develop harvesting and processing specifications to produce an olive oil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BodyText"/>
            </w:pPr>
            <w:r w:rsidRPr="00DA4B33">
              <w:t>Minor changes to application</w:t>
            </w:r>
          </w:p>
          <w:p w:rsidR="00000000" w:rsidRPr="00DA4B33" w:rsidP="00DA4B33">
            <w:pPr>
              <w:pStyle w:val="BodyText"/>
            </w:pPr>
            <w:r w:rsidRPr="00DA4B33">
              <w:t>Major changes to performance criteria</w:t>
            </w:r>
          </w:p>
          <w:p w:rsidR="00000000" w:rsidRPr="00DA4B33" w:rsidP="00DA4B33">
            <w:pPr>
              <w:pStyle w:val="BodyText"/>
            </w:pPr>
            <w:r w:rsidRPr="00DA4B33">
              <w:t>Foundation skills added</w:t>
            </w:r>
          </w:p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BodyText"/>
            </w:pPr>
            <w:r w:rsidRPr="00DA4B33">
              <w:t xml:space="preserve">Not equivalent </w:t>
            </w:r>
          </w:p>
        </w:tc>
      </w:tr>
    </w:tbl>
    <w:p w:rsidR="00000000" w:rsidRPr="00DA4B33" w:rsidP="00DA4B33">
      <w:pPr>
        <w:pStyle w:val="BodyText"/>
      </w:pPr>
    </w:p>
    <w:p w:rsidR="00000000" w:rsidRPr="00DA4B33" w:rsidP="00DA4B33">
      <w:pPr>
        <w:pStyle w:val="AllowPageBreak"/>
      </w:pPr>
    </w:p>
    <w:p w:rsidR="00000000" w:rsidRPr="00DA4B33" w:rsidP="00DA4B33">
      <w:pPr>
        <w:pStyle w:val="Heading1"/>
      </w:pPr>
      <w:bookmarkStart w:id="8" w:name="O_1153993"/>
      <w:bookmarkEnd w:id="8"/>
      <w:r w:rsidRPr="00DA4B33">
        <w:t>Links</w:t>
      </w:r>
    </w:p>
    <w:p w:rsidR="00000000" w:rsidRPr="00DA4B33" w:rsidP="005F2DB9">
      <w:pPr>
        <w:pStyle w:val="BodyText"/>
      </w:pPr>
      <w:r w:rsidRPr="00DA4B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1E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4B33" w:rsidP="005F2DB9">
      <w:pPr>
        <w:pStyle w:val="BodyText"/>
        <w:sectPr w:rsidSect="00DA4B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B33" w:rsidP="00DA4B33">
      <w:pPr>
        <w:pStyle w:val="SuperHeading"/>
      </w:pPr>
      <w:r w:rsidRPr="00DA4B33">
        <w:t>Assessment Requirements for AHCPHT410 Develop</w:t>
      </w:r>
      <w:r w:rsidRPr="00DA4B33">
        <w:t xml:space="preserve"> harvesting and processing specifications to produce an olive oil</w:t>
      </w:r>
    </w:p>
    <w:p w:rsidR="00000000" w:rsidRPr="00DA4B33" w:rsidP="00DA4B33">
      <w:pPr>
        <w:pStyle w:val="Heading1"/>
      </w:pPr>
      <w:bookmarkStart w:id="9" w:name="O_1153988"/>
      <w:bookmarkEnd w:id="9"/>
      <w:r w:rsidRPr="00DA4B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Bold"/>
              <w:rPr>
                <w:lang w:val="en-NZ"/>
              </w:rPr>
            </w:pPr>
            <w:r w:rsidRPr="00DA4B33">
              <w:t>Comments</w:t>
            </w:r>
          </w:p>
        </w:tc>
      </w:tr>
      <w:tr w:rsidTr="00DA4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33">
            <w:pPr>
              <w:pStyle w:val="BodyText"/>
              <w:rPr>
                <w:lang w:val="en-NZ"/>
              </w:rPr>
            </w:pPr>
            <w:r w:rsidRPr="00DA4B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33" w:rsidP="00DA4B33">
            <w:pPr>
              <w:pStyle w:val="BodyText"/>
            </w:pPr>
            <w:r w:rsidRPr="00DA4B33">
              <w:t>This version released with AHC Agriculture, Horticulture and Conservation and Land Management Training Package Version 6.0.</w:t>
            </w:r>
          </w:p>
        </w:tc>
      </w:tr>
    </w:tbl>
    <w:p w:rsidR="00000000" w:rsidRPr="00DA4B33" w:rsidP="00DA4B33">
      <w:pPr>
        <w:pStyle w:val="BodyText"/>
      </w:pPr>
    </w:p>
    <w:p w:rsidR="00000000" w:rsidRPr="00DA4B33" w:rsidP="00DA4B33">
      <w:pPr>
        <w:pStyle w:val="AllowPageBreak"/>
      </w:pPr>
    </w:p>
    <w:p w:rsidR="00000000" w:rsidRPr="00DA4B33" w:rsidP="00DA4B33">
      <w:pPr>
        <w:pStyle w:val="Heading1"/>
      </w:pPr>
      <w:bookmarkStart w:id="10" w:name="O_1153989"/>
      <w:bookmarkEnd w:id="10"/>
      <w:r w:rsidRPr="00DA4B33">
        <w:t>Performance Evidence</w:t>
      </w:r>
    </w:p>
    <w:p w:rsidR="00000000" w:rsidRPr="00DA4B33" w:rsidP="005F2DB9">
      <w:pPr>
        <w:pStyle w:val="BodyText"/>
      </w:pPr>
      <w:r w:rsidRPr="00DA4B33">
        <w:t xml:space="preserve">An individual demonstrating competency must satisfy all of the elements and performance criteria in this unit. </w:t>
      </w:r>
    </w:p>
    <w:p w:rsidR="00000000" w:rsidRPr="00DA4B33" w:rsidP="005F2DB9">
      <w:pPr>
        <w:pStyle w:val="BodyText"/>
      </w:pPr>
      <w:r w:rsidRPr="00DA4B33">
        <w:t xml:space="preserve">There must be evidence that the individual has developed harvesting and processing specifications to </w:t>
      </w:r>
      <w:r w:rsidRPr="00DA4B33">
        <w:t>produce olive oil on at least one occasion, and has:</w:t>
      </w:r>
    </w:p>
    <w:p w:rsidR="00000000" w:rsidRPr="00DA4B33" w:rsidP="00DA4B33">
      <w:pPr>
        <w:pStyle w:val="ListBullet"/>
      </w:pPr>
      <w:r w:rsidRPr="00DA4B33">
        <w:t>estimated and scheduled fruit maturity</w:t>
      </w:r>
    </w:p>
    <w:p w:rsidR="00000000" w:rsidRPr="00DA4B33" w:rsidP="00DA4B33">
      <w:pPr>
        <w:pStyle w:val="ListBullet"/>
      </w:pPr>
      <w:r w:rsidRPr="00DA4B33">
        <w:t>documented and communicated olive crop harvest and post-harvest requirements and procedures</w:t>
      </w:r>
    </w:p>
    <w:p w:rsidR="00000000" w:rsidRPr="00DA4B33" w:rsidP="00DA4B33">
      <w:pPr>
        <w:pStyle w:val="ListBullet"/>
      </w:pPr>
      <w:r w:rsidRPr="00DA4B33">
        <w:t xml:space="preserve">selected an appropriate </w:t>
      </w:r>
      <w:r w:rsidRPr="00DA4B33">
        <w:t>style of oil that can be produced from a crop, and described it using standard industry terminology</w:t>
      </w:r>
    </w:p>
    <w:p w:rsidR="00000000" w:rsidRPr="00DA4B33" w:rsidP="00DA4B33">
      <w:pPr>
        <w:pStyle w:val="ListBullet"/>
      </w:pPr>
      <w:r w:rsidRPr="00DA4B33">
        <w:t>incorporated specifications into an olive oil processor contract</w:t>
      </w:r>
    </w:p>
    <w:p w:rsidR="00000000" w:rsidRPr="00DA4B33" w:rsidP="00DA4B33">
      <w:pPr>
        <w:pStyle w:val="ListBullet"/>
      </w:pPr>
      <w:r w:rsidRPr="00DA4B33">
        <w:t>arranged for an appropriate method of processing to produce the desired style and quality o</w:t>
      </w:r>
      <w:r w:rsidRPr="00DA4B33">
        <w:t>f oil</w:t>
      </w:r>
    </w:p>
    <w:p w:rsidR="00000000" w:rsidRPr="00DA4B33" w:rsidP="00DA4B33">
      <w:pPr>
        <w:pStyle w:val="ListBullet"/>
      </w:pPr>
      <w:r w:rsidRPr="00DA4B33">
        <w:t>documented olive oil specifications and related processing requirements in a report.</w:t>
      </w:r>
    </w:p>
    <w:p w:rsidR="00000000" w:rsidRPr="00DA4B33" w:rsidP="00DA4B33">
      <w:pPr>
        <w:pStyle w:val="AllowPageBreak"/>
      </w:pPr>
    </w:p>
    <w:p w:rsidR="00000000" w:rsidRPr="00DA4B33" w:rsidP="00DA4B33">
      <w:pPr>
        <w:pStyle w:val="Heading1"/>
      </w:pPr>
      <w:bookmarkStart w:id="11" w:name="O_1153990"/>
      <w:bookmarkEnd w:id="11"/>
      <w:r w:rsidRPr="00DA4B33">
        <w:t>Knowledge Evidence</w:t>
      </w:r>
    </w:p>
    <w:p w:rsidR="00000000" w:rsidRPr="00DA4B33" w:rsidP="005F2DB9">
      <w:pPr>
        <w:pStyle w:val="BodyText"/>
      </w:pPr>
      <w:r w:rsidRPr="00DA4B33">
        <w:t>An individual must be able to demonstrate the knowledge required to perform the tasks outlined in the elements and performance criteria of this unit. This includes knowledge of:</w:t>
      </w:r>
    </w:p>
    <w:p w:rsidR="00000000" w:rsidRPr="00DA4B33" w:rsidP="00DA4B33">
      <w:pPr>
        <w:pStyle w:val="ListBullet"/>
      </w:pPr>
      <w:r w:rsidRPr="00DA4B33">
        <w:t>principles and practices for developing specifications for olive oil, includi</w:t>
      </w:r>
      <w:r w:rsidRPr="00DA4B33">
        <w:t>ng:</w:t>
      </w:r>
    </w:p>
    <w:p w:rsidR="00000000" w:rsidRPr="00DA4B33" w:rsidP="00DA4B33">
      <w:pPr>
        <w:pStyle w:val="ListBullet2"/>
      </w:pPr>
      <w:r w:rsidRPr="00DA4B33">
        <w:t>how an olive oil is produced from olives</w:t>
      </w:r>
    </w:p>
    <w:p w:rsidR="00000000" w:rsidRPr="00DA4B33" w:rsidP="00DA4B33">
      <w:pPr>
        <w:pStyle w:val="ListBullet2"/>
      </w:pPr>
      <w:r w:rsidRPr="00DA4B33">
        <w:t>influence of processing on chemical composition of oil, including polyphenols, aroma and flavour compounds</w:t>
      </w:r>
    </w:p>
    <w:p w:rsidR="00000000" w:rsidRPr="00DA4B33" w:rsidP="00DA4B33">
      <w:pPr>
        <w:pStyle w:val="ListBullet2"/>
      </w:pPr>
      <w:r w:rsidRPr="00DA4B33">
        <w:t>influence of various harvesting methods on olive oil style and quality, including; bitterness, pungency</w:t>
      </w:r>
      <w:r w:rsidRPr="00DA4B33">
        <w:t>, aroma and flavour</w:t>
      </w:r>
    </w:p>
    <w:p w:rsidR="00000000" w:rsidRPr="00DA4B33" w:rsidP="00DA4B33">
      <w:pPr>
        <w:pStyle w:val="ListBullet2"/>
      </w:pPr>
      <w:r w:rsidRPr="00DA4B33">
        <w:t>market preferences for styles of olive oil</w:t>
      </w:r>
    </w:p>
    <w:p w:rsidR="00000000" w:rsidRPr="00DA4B33" w:rsidP="00DA4B33">
      <w:pPr>
        <w:pStyle w:val="ListBullet2"/>
      </w:pPr>
      <w:r w:rsidRPr="00DA4B33">
        <w:t>methods of olive oil extraction and advantages/disadvantages associated with each</w:t>
      </w:r>
    </w:p>
    <w:p w:rsidR="00000000" w:rsidRPr="00DA4B33" w:rsidP="00DA4B33">
      <w:pPr>
        <w:pStyle w:val="ListBullet2"/>
      </w:pPr>
      <w:r w:rsidRPr="00DA4B33">
        <w:t>post-harvest handling, including storage and transport requirements for olive fruit intended for olive oil processing</w:t>
      </w:r>
    </w:p>
    <w:p w:rsidR="00000000" w:rsidRPr="00DA4B33" w:rsidP="00DA4B33">
      <w:pPr>
        <w:pStyle w:val="ListBullet2"/>
      </w:pPr>
      <w:r w:rsidRPr="00DA4B33">
        <w:t>post-processing storage and handling requirements of olive oil.</w:t>
      </w:r>
    </w:p>
    <w:p w:rsidR="00000000" w:rsidRPr="00DA4B33" w:rsidP="00DA4B33">
      <w:pPr>
        <w:pStyle w:val="AllowPageBreak"/>
      </w:pPr>
    </w:p>
    <w:p w:rsidR="00000000" w:rsidRPr="00DA4B33" w:rsidP="00DA4B33">
      <w:pPr>
        <w:pStyle w:val="Heading1"/>
      </w:pPr>
      <w:bookmarkStart w:id="12" w:name="O_1153991"/>
      <w:bookmarkEnd w:id="12"/>
      <w:r w:rsidRPr="00DA4B33">
        <w:t>Assessment Conditions</w:t>
      </w:r>
    </w:p>
    <w:p w:rsidR="00000000" w:rsidRPr="00DA4B33" w:rsidP="005F2DB9">
      <w:pPr>
        <w:pStyle w:val="BodyText"/>
      </w:pPr>
      <w:r w:rsidRPr="00DA4B33">
        <w:t xml:space="preserve">Assessment of the skills in this </w:t>
      </w:r>
      <w:r w:rsidRPr="00DA4B33">
        <w:t xml:space="preserve">unit of competency must take place under the following conditions: </w:t>
      </w:r>
    </w:p>
    <w:p w:rsidR="00000000" w:rsidRPr="00DA4B33" w:rsidP="00DA4B33">
      <w:pPr>
        <w:pStyle w:val="ListBullet"/>
      </w:pPr>
      <w:r w:rsidRPr="00DA4B33">
        <w:t>physical conditions:</w:t>
      </w:r>
    </w:p>
    <w:p w:rsidR="00000000" w:rsidRPr="00DA4B33" w:rsidP="00DA4B33">
      <w:pPr>
        <w:pStyle w:val="ListBullet2"/>
      </w:pPr>
      <w:r w:rsidRPr="00DA4B33">
        <w:t>a workplace setting or an environment that accurately represents workplace conditions</w:t>
      </w:r>
    </w:p>
    <w:p w:rsidR="00000000" w:rsidRPr="00DA4B33" w:rsidP="00DA4B33">
      <w:pPr>
        <w:pStyle w:val="ListBullet"/>
      </w:pPr>
      <w:r w:rsidRPr="00DA4B33">
        <w:t>resources, equipment and materials:</w:t>
      </w:r>
    </w:p>
    <w:p w:rsidR="00000000" w:rsidRPr="00DA4B33" w:rsidP="00DA4B33">
      <w:pPr>
        <w:pStyle w:val="ListBullet2"/>
      </w:pPr>
      <w:r w:rsidRPr="00DA4B33">
        <w:t>industry publications and internet source</w:t>
      </w:r>
      <w:r w:rsidRPr="00DA4B33">
        <w:t>s of information relevant to the development of olive oil harvesting and processing specifications</w:t>
      </w:r>
    </w:p>
    <w:p w:rsidR="00000000" w:rsidRPr="00DA4B33" w:rsidP="00DA4B33">
      <w:pPr>
        <w:pStyle w:val="ListBullet"/>
      </w:pPr>
      <w:r w:rsidRPr="00DA4B33">
        <w:t>relationships:</w:t>
      </w:r>
    </w:p>
    <w:p w:rsidR="00000000" w:rsidRPr="00DA4B33" w:rsidP="00DA4B33">
      <w:pPr>
        <w:pStyle w:val="ListBullet2"/>
      </w:pPr>
      <w:r w:rsidRPr="00DA4B33">
        <w:t>harvesting personnel and olive oil processor</w:t>
      </w:r>
    </w:p>
    <w:p w:rsidR="00000000" w:rsidRPr="00DA4B33" w:rsidP="00DA4B33">
      <w:pPr>
        <w:pStyle w:val="ListBullet"/>
      </w:pPr>
      <w:r w:rsidRPr="00DA4B33">
        <w:t>timeframes:</w:t>
      </w:r>
    </w:p>
    <w:p w:rsidR="00000000" w:rsidRPr="00DA4B33" w:rsidP="00DA4B33">
      <w:pPr>
        <w:pStyle w:val="ListBullet2"/>
      </w:pPr>
      <w:r w:rsidRPr="00DA4B33">
        <w:t>according to job requirements.</w:t>
      </w:r>
    </w:p>
    <w:p w:rsidR="00000000" w:rsidRPr="00DA4B33" w:rsidP="005F2DB9">
      <w:pPr>
        <w:pStyle w:val="BodyText"/>
      </w:pPr>
      <w:r w:rsidRPr="00DA4B33">
        <w:t>Assessors of this unit must satisfy the requirements for assessors in applicable vocational education and training legislation, frameworks and/or standards.</w:t>
      </w:r>
    </w:p>
    <w:p w:rsidR="00000000" w:rsidRPr="00DA4B33" w:rsidP="00DA4B33">
      <w:pPr>
        <w:pStyle w:val="Heading1"/>
      </w:pPr>
      <w:bookmarkStart w:id="13" w:name="O_1153994"/>
      <w:bookmarkEnd w:id="13"/>
      <w:r w:rsidRPr="00DA4B33">
        <w:t>Links</w:t>
      </w:r>
    </w:p>
    <w:p w:rsidR="00000000" w:rsidRPr="00DA4B33" w:rsidP="005F2DB9">
      <w:pPr>
        <w:pStyle w:val="BodyText"/>
      </w:pPr>
      <w:r w:rsidRPr="00DA4B33">
        <w:t>Companion Volumes, including Implementation Guides, are available at VETNe</w:t>
      </w:r>
      <w:r w:rsidRPr="00DA4B3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1E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4B33" w:rsidP="00DA4B33"/>
    <w:sectPr w:rsidSect="00DA4B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3" w:rsidRPr="005F2DB9" w:rsidP="005F2D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B9" w:rsidP="00DA4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DB9" w:rsidP="00DA4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2DB9" w:rsidP="00DA4B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3" w:rsidP="00DA4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2DB9">
      <w:t>Approved</w:t>
    </w:r>
    <w:r w:rsidR="005F2D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2D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2DB9">
      <w:rPr>
        <w:noProof/>
      </w:rPr>
      <w:t>4</w:t>
    </w:r>
    <w:r>
      <w:rPr>
        <w:noProof/>
      </w:rPr>
      <w:fldChar w:fldCharType="end"/>
    </w:r>
  </w:p>
  <w:p w:rsidR="00DA4B33" w:rsidP="00DA4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2D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2DB9">
      <w:t>Skills Insight</w:t>
    </w:r>
    <w:r w:rsidR="005F2DB9">
      <w:fldChar w:fldCharType="end"/>
    </w:r>
  </w:p>
  <w:p w:rsidR="00DA4B33" w:rsidP="00DA4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B33" w:rsidRPr="005F2DB9" w:rsidP="005F2D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B9" w:rsidRPr="002D2AF8" w:rsidP="00DA4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AHCPHT410 Develop harvesting and processing specifications to produce an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2DB9" w:rsidP="00DA4B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3" w:rsidRPr="002D2AF8" w:rsidP="00DA4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2DB9">
      <w:t>AHCPHT410 Develop harvesting and processing specifications to produce an olive oil</w:t>
    </w:r>
    <w:r w:rsidR="005F2D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2DB9">
      <w:rPr>
        <w:noProof/>
      </w:rPr>
      <w:t>2 March 2025</w:t>
    </w:r>
    <w:r>
      <w:fldChar w:fldCharType="end"/>
    </w:r>
  </w:p>
  <w:p w:rsidR="00DA4B33" w:rsidP="00DA4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1CC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B8B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DC0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B33"/>
  </w:style>
  <w:style w:type="character" w:customStyle="1" w:styleId="Heading1Char">
    <w:name w:val="Heading 1 Char"/>
    <w:basedOn w:val="DefaultParagraphFont"/>
    <w:link w:val="Heading1"/>
    <w:rsid w:val="00DA4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B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B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4B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4B33"/>
    <w:rPr>
      <w:i/>
    </w:rPr>
  </w:style>
  <w:style w:type="paragraph" w:customStyle="1" w:styleId="SuperHeading">
    <w:name w:val="SuperHeading"/>
    <w:basedOn w:val="Normal"/>
    <w:rsid w:val="00DA4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4B33"/>
    <w:rPr>
      <w:b/>
    </w:rPr>
  </w:style>
  <w:style w:type="character" w:customStyle="1" w:styleId="Heading2Char">
    <w:name w:val="Heading 2 Char"/>
    <w:basedOn w:val="DefaultParagraphFont"/>
    <w:link w:val="Heading2"/>
    <w:rsid w:val="00DA4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B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B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B33"/>
    <w:rPr>
      <w:b/>
      <w:spacing w:val="0"/>
    </w:rPr>
  </w:style>
  <w:style w:type="paragraph" w:customStyle="1" w:styleId="SuperTitle">
    <w:name w:val="SuperTitle"/>
    <w:basedOn w:val="Title"/>
    <w:rsid w:val="00DA4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B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4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B33"/>
  </w:style>
  <w:style w:type="paragraph" w:styleId="TableofFigures">
    <w:name w:val="table of figures"/>
    <w:basedOn w:val="Normal"/>
    <w:next w:val="Normal"/>
    <w:semiHidden/>
    <w:rsid w:val="00DA4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B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B33"/>
    <w:rPr>
      <w:rFonts w:ascii="Wingdings" w:hAnsi="Wingdings"/>
    </w:rPr>
  </w:style>
  <w:style w:type="paragraph" w:customStyle="1" w:styleId="TableHeading">
    <w:name w:val="Table Heading"/>
    <w:basedOn w:val="HeadingBase"/>
    <w:rsid w:val="00DA4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B33"/>
    <w:rPr>
      <w:color w:val="0033CC"/>
      <w:u w:val="none"/>
    </w:rPr>
  </w:style>
  <w:style w:type="paragraph" w:customStyle="1" w:styleId="BodyTextRight">
    <w:name w:val="Body Text Right"/>
    <w:basedOn w:val="BodyText"/>
    <w:rsid w:val="00DA4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B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B33"/>
    <w:rPr>
      <w:sz w:val="32"/>
    </w:rPr>
  </w:style>
  <w:style w:type="paragraph" w:customStyle="1" w:styleId="HeadingProcedure">
    <w:name w:val="Heading Procedure"/>
    <w:basedOn w:val="HeadingBase"/>
    <w:next w:val="Normal"/>
    <w:rsid w:val="00DA4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B33"/>
    <w:pPr>
      <w:spacing w:before="60" w:after="60"/>
    </w:pPr>
  </w:style>
  <w:style w:type="paragraph" w:styleId="ListContinue">
    <w:name w:val="List Continue"/>
    <w:basedOn w:val="List"/>
    <w:rsid w:val="00DA4B33"/>
    <w:pPr>
      <w:ind w:firstLine="0"/>
    </w:pPr>
  </w:style>
  <w:style w:type="paragraph" w:customStyle="1" w:styleId="ListNote">
    <w:name w:val="List Note"/>
    <w:basedOn w:val="List"/>
    <w:rsid w:val="00DA4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B33"/>
    <w:rPr>
      <w:rFonts w:ascii="Courier New" w:hAnsi="Courier New"/>
    </w:rPr>
  </w:style>
  <w:style w:type="paragraph" w:customStyle="1" w:styleId="NoteBullet">
    <w:name w:val="Note Bullet"/>
    <w:basedOn w:val="Note"/>
    <w:rsid w:val="00DA4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B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B33"/>
    <w:rPr>
      <w:b/>
      <w:smallCaps/>
    </w:rPr>
  </w:style>
  <w:style w:type="paragraph" w:customStyle="1" w:styleId="TableListNumber">
    <w:name w:val="Table List Number"/>
    <w:basedOn w:val="ListNumber"/>
    <w:rsid w:val="00DA4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B33"/>
    <w:pPr>
      <w:numPr>
        <w:numId w:val="9"/>
      </w:numPr>
    </w:pPr>
  </w:style>
  <w:style w:type="paragraph" w:customStyle="1" w:styleId="ListAlpha2">
    <w:name w:val="List Alpha 2"/>
    <w:basedOn w:val="List2"/>
    <w:rsid w:val="00DA4B33"/>
    <w:pPr>
      <w:numPr>
        <w:numId w:val="8"/>
      </w:numPr>
    </w:pPr>
  </w:style>
  <w:style w:type="paragraph" w:styleId="List2">
    <w:name w:val="List 2"/>
    <w:basedOn w:val="BodyText"/>
    <w:rsid w:val="00DA4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B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B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B33"/>
    <w:pPr>
      <w:numPr>
        <w:numId w:val="4"/>
      </w:numPr>
    </w:pPr>
  </w:style>
  <w:style w:type="paragraph" w:styleId="ListContinue2">
    <w:name w:val="List Continue 2"/>
    <w:basedOn w:val="List2"/>
    <w:rsid w:val="00DA4B33"/>
    <w:pPr>
      <w:ind w:firstLine="0"/>
    </w:pPr>
  </w:style>
  <w:style w:type="paragraph" w:styleId="ListContinue3">
    <w:name w:val="List Continue 3"/>
    <w:basedOn w:val="List3"/>
    <w:rsid w:val="00DA4B33"/>
    <w:pPr>
      <w:ind w:left="1021" w:firstLine="0"/>
    </w:pPr>
  </w:style>
  <w:style w:type="paragraph" w:styleId="ListContinue4">
    <w:name w:val="List Continue 4"/>
    <w:basedOn w:val="List4"/>
    <w:rsid w:val="00DA4B33"/>
    <w:pPr>
      <w:ind w:firstLine="0"/>
    </w:pPr>
  </w:style>
  <w:style w:type="paragraph" w:styleId="ListContinue5">
    <w:name w:val="List Continue 5"/>
    <w:basedOn w:val="List5"/>
    <w:rsid w:val="00DA4B33"/>
    <w:pPr>
      <w:ind w:firstLine="0"/>
    </w:pPr>
  </w:style>
  <w:style w:type="paragraph" w:styleId="ListNumber3">
    <w:name w:val="List Number 3"/>
    <w:basedOn w:val="List3"/>
    <w:rsid w:val="00DA4B33"/>
    <w:pPr>
      <w:numPr>
        <w:numId w:val="5"/>
      </w:numPr>
    </w:pPr>
  </w:style>
  <w:style w:type="paragraph" w:styleId="ListNumber4">
    <w:name w:val="List Number 4"/>
    <w:basedOn w:val="List4"/>
    <w:rsid w:val="00DA4B33"/>
    <w:pPr>
      <w:numPr>
        <w:numId w:val="6"/>
      </w:numPr>
    </w:pPr>
  </w:style>
  <w:style w:type="paragraph" w:styleId="ListNumber5">
    <w:name w:val="List Number 5"/>
    <w:basedOn w:val="List5"/>
    <w:rsid w:val="00DA4B33"/>
    <w:pPr>
      <w:numPr>
        <w:numId w:val="7"/>
      </w:numPr>
    </w:pPr>
  </w:style>
  <w:style w:type="paragraph" w:styleId="BlockText">
    <w:name w:val="Block Text"/>
    <w:basedOn w:val="Normal"/>
    <w:rsid w:val="00DA4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B33"/>
    <w:rPr>
      <w:sz w:val="16"/>
      <w:vertAlign w:val="superscript"/>
    </w:rPr>
  </w:style>
  <w:style w:type="character" w:customStyle="1" w:styleId="Symbols">
    <w:name w:val="Symbols"/>
    <w:basedOn w:val="DefaultParagraphFont"/>
    <w:rsid w:val="00DA4B33"/>
    <w:rPr>
      <w:rFonts w:ascii="Symbol" w:hAnsi="Symbol"/>
    </w:rPr>
  </w:style>
  <w:style w:type="character" w:customStyle="1" w:styleId="MenuOptions">
    <w:name w:val="Menu Options"/>
    <w:basedOn w:val="DefaultParagraphFont"/>
    <w:rsid w:val="00DA4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B33"/>
    <w:rPr>
      <w:b/>
    </w:rPr>
  </w:style>
  <w:style w:type="character" w:customStyle="1" w:styleId="Underlined">
    <w:name w:val="Underlined"/>
    <w:basedOn w:val="DefaultParagraphFont"/>
    <w:rsid w:val="00DA4B33"/>
    <w:rPr>
      <w:u w:val="single"/>
    </w:rPr>
  </w:style>
  <w:style w:type="paragraph" w:customStyle="1" w:styleId="TableBodyTextRight">
    <w:name w:val="Table Body Text Right"/>
    <w:basedOn w:val="TableBodyText"/>
    <w:rsid w:val="00DA4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B33"/>
    <w:rPr>
      <w:sz w:val="18"/>
    </w:rPr>
  </w:style>
  <w:style w:type="paragraph" w:customStyle="1" w:styleId="BodySmallRight">
    <w:name w:val="Body Small Right"/>
    <w:basedOn w:val="BodyTextRight"/>
    <w:rsid w:val="00DA4B33"/>
    <w:rPr>
      <w:sz w:val="18"/>
      <w:szCs w:val="18"/>
    </w:rPr>
  </w:style>
  <w:style w:type="paragraph" w:customStyle="1" w:styleId="MarginEdition">
    <w:name w:val="Margin Edition"/>
    <w:basedOn w:val="MarginNote"/>
    <w:rsid w:val="00DA4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B33"/>
    <w:rPr>
      <w:sz w:val="2"/>
      <w:szCs w:val="2"/>
    </w:rPr>
  </w:style>
  <w:style w:type="character" w:customStyle="1" w:styleId="Small">
    <w:name w:val="Small"/>
    <w:basedOn w:val="DefaultParagraphFont"/>
    <w:rsid w:val="00DA4B33"/>
    <w:rPr>
      <w:sz w:val="16"/>
    </w:rPr>
  </w:style>
  <w:style w:type="paragraph" w:customStyle="1" w:styleId="WideTable">
    <w:name w:val="Wide Table"/>
    <w:basedOn w:val="Normal"/>
    <w:rsid w:val="00DA4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B33"/>
  </w:style>
  <w:style w:type="paragraph" w:styleId="Quote">
    <w:name w:val="Quote"/>
    <w:basedOn w:val="Heading1"/>
    <w:link w:val="QuoteChar"/>
    <w:qFormat/>
    <w:rsid w:val="00DA4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B33"/>
    <w:pPr>
      <w:pageBreakBefore/>
    </w:pPr>
  </w:style>
  <w:style w:type="paragraph" w:customStyle="1" w:styleId="Border">
    <w:name w:val="Border"/>
    <w:basedOn w:val="Normal"/>
    <w:qFormat/>
    <w:rsid w:val="00DA4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B33"/>
    <w:rPr>
      <w:u w:val="single"/>
    </w:rPr>
  </w:style>
  <w:style w:type="character" w:customStyle="1" w:styleId="BoldandItalics">
    <w:name w:val="Bold and Italics"/>
    <w:qFormat/>
    <w:rsid w:val="00DA4B33"/>
    <w:rPr>
      <w:b/>
      <w:i/>
      <w:u w:val="none"/>
    </w:rPr>
  </w:style>
  <w:style w:type="paragraph" w:styleId="BalloonText">
    <w:name w:val="Balloon Text"/>
    <w:basedOn w:val="Normal"/>
    <w:link w:val="BalloonTextChar"/>
    <w:rsid w:val="00DA4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B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2D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6265</Characters>
  <Application>Microsoft Office Word</Application>
  <DocSecurity>0</DocSecurity>
  <Lines>195</Lines>
  <Paragraphs>122</Paragraphs>
  <ScaleCrop>false</ScaleCrop>
  <Company>Author-it Software Corporation Ltd.</Company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AHCPHT410 Develop harvesting and processing specifications to produce an olive oil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2025-03-01T16:51:00Z</dcterms:created>
  <dcterms:modified xsi:type="dcterms:W3CDTF">2025-03-01T16:51:00Z</dcterms:modified>
</cp:coreProperties>
</file>