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3813" w:rsidP="00E038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AHCPHT405 Manage mushroom substrate preparation</w:t>
      </w:r>
      <w:r>
        <w:fldChar w:fldCharType="end"/>
      </w:r>
    </w:p>
    <w:p w:rsidR="00E03813" w:rsidP="00E03813">
      <w:pPr>
        <w:pStyle w:val="Version"/>
        <w:sectPr w:rsidSect="00684B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4BB0" w:rsidP="00684BB0">
      <w:pPr>
        <w:pStyle w:val="SuperHeading"/>
      </w:pPr>
      <w:r w:rsidRPr="00684BB0">
        <w:t>AHCPHT405 Manage mushroom substrate preparation</w:t>
      </w:r>
    </w:p>
    <w:p w:rsidR="00000000" w:rsidRPr="00684BB0" w:rsidP="00684BB0">
      <w:pPr>
        <w:pStyle w:val="Heading1"/>
      </w:pPr>
      <w:bookmarkStart w:id="1" w:name="O_888786"/>
      <w:bookmarkEnd w:id="1"/>
      <w:r w:rsidRPr="00684B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84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B0">
            <w:pPr>
              <w:pStyle w:val="TableHeading"/>
              <w:rPr>
                <w:lang w:val="en-NZ"/>
              </w:rPr>
            </w:pPr>
            <w:r w:rsidRPr="00684BB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B0">
            <w:pPr>
              <w:pStyle w:val="TableHeading"/>
              <w:rPr>
                <w:lang w:val="en-NZ"/>
              </w:rPr>
            </w:pPr>
            <w:r w:rsidRPr="00684BB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B0">
            <w:pPr>
              <w:pStyle w:val="TableHeading"/>
              <w:rPr>
                <w:lang w:val="en-NZ"/>
              </w:rPr>
            </w:pPr>
            <w:r w:rsidRPr="00684BB0">
              <w:t>Comment</w:t>
            </w:r>
          </w:p>
        </w:tc>
      </w:tr>
      <w:tr w:rsidTr="00684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B0">
            <w:pPr>
              <w:pStyle w:val="BodyText"/>
              <w:rPr>
                <w:lang w:val="en-NZ"/>
              </w:rPr>
            </w:pPr>
            <w:r w:rsidRPr="00684BB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B0">
            <w:pPr>
              <w:pStyle w:val="BodyText"/>
              <w:rPr>
                <w:lang w:val="en-NZ"/>
              </w:rPr>
            </w:pPr>
            <w:r w:rsidRPr="00684BB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BB0" w:rsidP="00684BB0">
            <w:pPr>
              <w:pStyle w:val="BodyText"/>
            </w:pPr>
            <w:r w:rsidRPr="00684BB0">
              <w:t>Initial release</w:t>
            </w:r>
          </w:p>
        </w:tc>
      </w:tr>
    </w:tbl>
    <w:p w:rsidR="00000000" w:rsidRPr="00684BB0" w:rsidP="00684BB0">
      <w:pPr>
        <w:pStyle w:val="BodyText"/>
      </w:pPr>
    </w:p>
    <w:p w:rsidR="00000000" w:rsidRPr="00684BB0" w:rsidP="00684BB0">
      <w:pPr>
        <w:pStyle w:val="AllowPageBreak"/>
      </w:pPr>
    </w:p>
    <w:p w:rsidR="00000000" w:rsidRPr="00684BB0" w:rsidP="00684BB0">
      <w:pPr>
        <w:pStyle w:val="Heading1"/>
      </w:pPr>
      <w:bookmarkStart w:id="2" w:name="O_888787"/>
      <w:bookmarkEnd w:id="2"/>
      <w:r w:rsidRPr="00684BB0">
        <w:t>Application</w:t>
      </w:r>
    </w:p>
    <w:p w:rsidR="00000000" w:rsidRPr="00684BB0" w:rsidP="00E03813">
      <w:pPr>
        <w:pStyle w:val="BodyText"/>
      </w:pPr>
      <w:r w:rsidRPr="00684BB0">
        <w:t>This unit of competency describes the skills and knowledge required to manage mushroom substrate preparation.</w:t>
      </w:r>
    </w:p>
    <w:p w:rsidR="00000000" w:rsidRPr="00684BB0" w:rsidP="00E03813">
      <w:pPr>
        <w:pStyle w:val="BodyText"/>
      </w:pPr>
      <w:r w:rsidRPr="00684BB0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684BB0">
        <w:t xml:space="preserve"> communicate solutions to a range of complex problems. All work is carried out to comply with workplace procedures.</w:t>
      </w:r>
    </w:p>
    <w:p w:rsidR="00000000" w:rsidRPr="00684BB0" w:rsidP="00E03813">
      <w:pPr>
        <w:pStyle w:val="BodyText"/>
      </w:pPr>
      <w:r w:rsidRPr="00684BB0">
        <w:t>No occupational licensing, legislative or certification requirements are known to apply to this unit at the time of publication.</w:t>
      </w:r>
    </w:p>
    <w:p w:rsidR="00000000" w:rsidRPr="00684BB0" w:rsidP="00684BB0">
      <w:pPr>
        <w:pStyle w:val="Heading1"/>
      </w:pPr>
      <w:bookmarkStart w:id="3" w:name="O_888788"/>
      <w:bookmarkEnd w:id="3"/>
      <w:r w:rsidRPr="00684BB0">
        <w:t>Pre-requisite Unit</w:t>
      </w:r>
    </w:p>
    <w:p w:rsidR="00000000" w:rsidRPr="00684BB0" w:rsidP="00E03813">
      <w:pPr>
        <w:pStyle w:val="BodyText"/>
      </w:pPr>
      <w:r w:rsidRPr="00684BB0">
        <w:t>Nil.</w:t>
      </w:r>
    </w:p>
    <w:p w:rsidR="00000000" w:rsidRPr="00684BB0" w:rsidP="00684BB0">
      <w:pPr>
        <w:pStyle w:val="Heading1"/>
      </w:pPr>
      <w:bookmarkStart w:id="4" w:name="O_888790"/>
      <w:bookmarkEnd w:id="4"/>
      <w:r w:rsidRPr="00684BB0">
        <w:t>Unit Sector</w:t>
      </w:r>
    </w:p>
    <w:p w:rsidR="00000000" w:rsidRPr="00684BB0" w:rsidP="00E03813">
      <w:pPr>
        <w:pStyle w:val="BodyText"/>
      </w:pPr>
      <w:r w:rsidRPr="00684BB0">
        <w:t>Production horticulture (PHT)</w:t>
      </w:r>
    </w:p>
    <w:p w:rsidR="00000000" w:rsidRPr="00684BB0" w:rsidP="00684BB0">
      <w:pPr>
        <w:pStyle w:val="Heading1"/>
      </w:pPr>
      <w:bookmarkStart w:id="5" w:name="O_888791"/>
      <w:bookmarkEnd w:id="5"/>
      <w:r w:rsidRPr="00684BB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038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B0">
            <w:pPr>
              <w:pStyle w:val="TableHeading"/>
              <w:rPr>
                <w:lang w:val="en-NZ"/>
              </w:rPr>
            </w:pPr>
            <w:r w:rsidRPr="00684BB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B0">
            <w:pPr>
              <w:pStyle w:val="TableHeading"/>
              <w:rPr>
                <w:lang w:val="en-NZ"/>
              </w:rPr>
            </w:pPr>
            <w:r w:rsidRPr="00684BB0">
              <w:t>Performance criteria</w:t>
            </w:r>
          </w:p>
        </w:tc>
      </w:tr>
      <w:tr w:rsidTr="00E038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B0">
            <w:pPr>
              <w:pStyle w:val="BodyText"/>
              <w:rPr>
                <w:lang w:val="en-NZ"/>
              </w:rPr>
            </w:pPr>
            <w:r w:rsidRPr="00684BB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B0">
            <w:pPr>
              <w:pStyle w:val="BodyText"/>
              <w:rPr>
                <w:lang w:val="en-NZ"/>
              </w:rPr>
            </w:pPr>
            <w:r w:rsidRPr="00684BB0">
              <w:t>Performance criteria describe the performance needed to demonstrate achievement of the element.</w:t>
            </w:r>
          </w:p>
        </w:tc>
      </w:tr>
      <w:tr w:rsidTr="00E038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B0">
            <w:pPr>
              <w:pStyle w:val="List"/>
              <w:rPr>
                <w:lang w:val="en-NZ"/>
              </w:rPr>
            </w:pPr>
            <w:r w:rsidRPr="00684BB0">
              <w:t>1.</w:t>
            </w:r>
            <w:r w:rsidRPr="00684BB0">
              <w:tab/>
              <w:t xml:space="preserve">Confirm status of system requirements for mushroom </w:t>
            </w:r>
            <w:r w:rsidRPr="00684BB0">
              <w:t>substrate preparation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BB0" w:rsidP="00684BB0">
            <w:pPr>
              <w:pStyle w:val="List"/>
            </w:pPr>
            <w:r w:rsidRPr="00684BB0">
              <w:t>1.1</w:t>
            </w:r>
            <w:r w:rsidRPr="00684BB0">
              <w:tab/>
              <w:t>Determine details of quantities of substrate required and dates/times to be ach</w:t>
            </w:r>
            <w:r w:rsidRPr="00684BB0">
              <w:t>ieved for each process stage and communicate to personnel</w:t>
            </w:r>
          </w:p>
          <w:p w:rsidR="00000000" w:rsidRPr="00684BB0" w:rsidP="00684BB0">
            <w:pPr>
              <w:pStyle w:val="List"/>
            </w:pPr>
            <w:r w:rsidRPr="00684BB0">
              <w:t>1.2</w:t>
            </w:r>
            <w:r w:rsidRPr="00684BB0">
              <w:tab/>
              <w:t>Determine availability, quality, serviceability, and cleanliness of all rooms, work areas, machinery, equipment and materials for mushroom substrate preparation</w:t>
            </w:r>
          </w:p>
          <w:p w:rsidR="00000000" w:rsidRPr="00684BB0" w:rsidP="00684BB0">
            <w:pPr>
              <w:pStyle w:val="List"/>
            </w:pPr>
            <w:r w:rsidRPr="00684BB0">
              <w:t>1.3</w:t>
            </w:r>
            <w:r w:rsidRPr="00684BB0">
              <w:tab/>
              <w:t>Allocate staff duties and res</w:t>
            </w:r>
            <w:r w:rsidRPr="00684BB0">
              <w:t>ponsibilities</w:t>
            </w:r>
          </w:p>
          <w:p w:rsidR="00000000" w:rsidP="00684BB0">
            <w:pPr>
              <w:pStyle w:val="List"/>
              <w:rPr>
                <w:lang w:val="en-NZ"/>
              </w:rPr>
            </w:pPr>
            <w:r w:rsidRPr="00684BB0">
              <w:t>1.4</w:t>
            </w:r>
            <w:r w:rsidRPr="00684BB0">
              <w:tab/>
              <w:t>Follow site quarantine protocols and farm and personal hygiene requirements</w:t>
            </w:r>
          </w:p>
        </w:tc>
      </w:tr>
      <w:tr w:rsidTr="00E038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B0">
            <w:pPr>
              <w:pStyle w:val="List"/>
              <w:rPr>
                <w:lang w:val="en-NZ"/>
              </w:rPr>
            </w:pPr>
            <w:r w:rsidRPr="00684BB0">
              <w:t>2.</w:t>
            </w:r>
            <w:r w:rsidRPr="00684BB0">
              <w:tab/>
              <w:t>Confirm quality and consistency of Phase II outputs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BB0" w:rsidP="00684BB0">
            <w:pPr>
              <w:pStyle w:val="List"/>
            </w:pPr>
            <w:r w:rsidRPr="00684BB0">
              <w:t>2.1</w:t>
            </w:r>
            <w:r w:rsidRPr="00684BB0">
              <w:tab/>
              <w:t>Ensure Phase II process conforms to required production schedule and farm procedures</w:t>
            </w:r>
          </w:p>
          <w:p w:rsidR="00000000" w:rsidRPr="00684BB0" w:rsidP="00684BB0">
            <w:pPr>
              <w:pStyle w:val="List"/>
            </w:pPr>
            <w:r w:rsidRPr="00684BB0">
              <w:t>2.2</w:t>
            </w:r>
            <w:r w:rsidRPr="00684BB0">
              <w:tab/>
              <w:t>Record key fa</w:t>
            </w:r>
            <w:r w:rsidRPr="00684BB0">
              <w:t>ctors and critical points</w:t>
            </w:r>
          </w:p>
          <w:p w:rsidR="00000000" w:rsidRPr="00684BB0" w:rsidP="00684BB0">
            <w:pPr>
              <w:pStyle w:val="List"/>
            </w:pPr>
            <w:r w:rsidRPr="00684BB0">
              <w:t>2.3</w:t>
            </w:r>
            <w:r w:rsidRPr="00684BB0">
              <w:tab/>
              <w:t>Take random samples of end product and dispatch for analysis</w:t>
            </w:r>
          </w:p>
          <w:p w:rsidR="00000000" w:rsidP="00684BB0">
            <w:pPr>
              <w:pStyle w:val="List"/>
              <w:rPr>
                <w:lang w:val="en-NZ"/>
              </w:rPr>
            </w:pPr>
            <w:r w:rsidRPr="00684BB0">
              <w:t>2.4</w:t>
            </w:r>
            <w:r w:rsidRPr="00684BB0">
              <w:tab/>
              <w:t>Record test results, compare to standards and take remedial action</w:t>
            </w:r>
          </w:p>
        </w:tc>
      </w:tr>
      <w:tr w:rsidTr="00E038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B0">
            <w:pPr>
              <w:pStyle w:val="List"/>
              <w:rPr>
                <w:lang w:val="en-NZ"/>
              </w:rPr>
            </w:pPr>
            <w:r w:rsidRPr="00684BB0">
              <w:t>3.</w:t>
            </w:r>
            <w:r w:rsidRPr="00684BB0">
              <w:tab/>
              <w:t>Monitor and manipulate spawning and spawn run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BB0" w:rsidP="00684BB0">
            <w:pPr>
              <w:pStyle w:val="List"/>
            </w:pPr>
            <w:r w:rsidRPr="00684BB0">
              <w:t>3.1</w:t>
            </w:r>
            <w:r w:rsidRPr="00684BB0">
              <w:tab/>
            </w:r>
            <w:r w:rsidRPr="00684BB0">
              <w:t>Assess condition and quality of compost before spawning and take remedial action</w:t>
            </w:r>
          </w:p>
          <w:p w:rsidR="00000000" w:rsidRPr="00684BB0" w:rsidP="00684BB0">
            <w:pPr>
              <w:pStyle w:val="List"/>
            </w:pPr>
            <w:r w:rsidRPr="00684BB0">
              <w:t>3.2</w:t>
            </w:r>
            <w:r w:rsidRPr="00684BB0">
              <w:tab/>
              <w:t>Take temperature readings and record and adjust if required</w:t>
            </w:r>
          </w:p>
          <w:p w:rsidR="00000000" w:rsidRPr="00684BB0" w:rsidP="00684BB0">
            <w:pPr>
              <w:pStyle w:val="List"/>
            </w:pPr>
            <w:r w:rsidRPr="00684BB0">
              <w:t>3.3</w:t>
            </w:r>
            <w:r w:rsidRPr="00684BB0">
              <w:tab/>
              <w:t>Measure, record and control carbon dioxide content</w:t>
            </w:r>
          </w:p>
          <w:p w:rsidR="00000000" w:rsidRPr="00684BB0" w:rsidP="00684BB0">
            <w:pPr>
              <w:pStyle w:val="List"/>
            </w:pPr>
            <w:r w:rsidRPr="00684BB0">
              <w:t>3.4</w:t>
            </w:r>
            <w:r w:rsidRPr="00684BB0">
              <w:tab/>
              <w:t>Monitor spawn growth and appearance of mycelium duri</w:t>
            </w:r>
            <w:r w:rsidRPr="00684BB0">
              <w:t>ng spawn run period</w:t>
            </w:r>
          </w:p>
          <w:p w:rsidR="00000000" w:rsidRPr="00684BB0" w:rsidP="00684BB0">
            <w:pPr>
              <w:pStyle w:val="List"/>
            </w:pPr>
            <w:r w:rsidRPr="00684BB0">
              <w:t>3.5</w:t>
            </w:r>
            <w:r w:rsidRPr="00684BB0">
              <w:tab/>
              <w:t>Select product and its rate of application where supplement is to be added to substrate at spawning</w:t>
            </w:r>
          </w:p>
          <w:p w:rsidR="00000000" w:rsidP="00684BB0">
            <w:pPr>
              <w:pStyle w:val="List"/>
              <w:rPr>
                <w:lang w:val="en-NZ"/>
              </w:rPr>
            </w:pPr>
            <w:r w:rsidRPr="00684BB0">
              <w:t>3.6</w:t>
            </w:r>
            <w:r w:rsidRPr="00684BB0">
              <w:tab/>
              <w:t>Monitor room hygiene and occurrence of pests and diseases and implement control measures</w:t>
            </w:r>
          </w:p>
        </w:tc>
      </w:tr>
      <w:tr w:rsidTr="00E038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B0">
            <w:pPr>
              <w:pStyle w:val="List"/>
              <w:rPr>
                <w:lang w:val="en-NZ"/>
              </w:rPr>
            </w:pPr>
            <w:r w:rsidRPr="00684BB0">
              <w:t>4.</w:t>
            </w:r>
            <w:r w:rsidRPr="00684BB0">
              <w:tab/>
              <w:t>Manage clean-up procedure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BB0" w:rsidP="00684BB0">
            <w:pPr>
              <w:pStyle w:val="List"/>
            </w:pPr>
            <w:r w:rsidRPr="00684BB0">
              <w:t>4.1</w:t>
            </w:r>
            <w:r w:rsidRPr="00684BB0">
              <w:tab/>
              <w:t>Manag</w:t>
            </w:r>
            <w:r w:rsidRPr="00684BB0">
              <w:t>e clean-up activities at the end of each process stage</w:t>
            </w:r>
          </w:p>
          <w:p w:rsidR="00000000" w:rsidRPr="00684BB0" w:rsidP="00684BB0">
            <w:pPr>
              <w:pStyle w:val="List"/>
            </w:pPr>
            <w:r w:rsidRPr="00684BB0">
              <w:t>4.2</w:t>
            </w:r>
            <w:r w:rsidRPr="00684BB0">
              <w:tab/>
              <w:t>Conduct cook-out or chemical disinfestations treatment before removal of spent substrate</w:t>
            </w:r>
          </w:p>
          <w:p w:rsidR="00000000" w:rsidRPr="00684BB0" w:rsidP="00684BB0">
            <w:pPr>
              <w:pStyle w:val="List"/>
            </w:pPr>
            <w:r w:rsidRPr="00684BB0">
              <w:t>4.3</w:t>
            </w:r>
            <w:r w:rsidRPr="00684BB0">
              <w:tab/>
              <w:t>Return equipment and hand tools to storage area after cleaning, basic preventative maintenance and check</w:t>
            </w:r>
            <w:r w:rsidRPr="00684BB0">
              <w:t>ing for future serviceability</w:t>
            </w:r>
          </w:p>
          <w:p w:rsidR="00000000" w:rsidRPr="00684BB0" w:rsidP="00684BB0">
            <w:pPr>
              <w:pStyle w:val="List"/>
            </w:pPr>
            <w:r w:rsidRPr="00684BB0">
              <w:t>4.4</w:t>
            </w:r>
            <w:r w:rsidRPr="00684BB0">
              <w:tab/>
              <w:t>Report faults to maintenance personnel</w:t>
            </w:r>
          </w:p>
          <w:p w:rsidR="00000000" w:rsidRPr="00684BB0" w:rsidP="00684BB0">
            <w:pPr>
              <w:pStyle w:val="List"/>
            </w:pPr>
            <w:r w:rsidRPr="00684BB0">
              <w:t>4.5</w:t>
            </w:r>
            <w:r w:rsidRPr="00684BB0">
              <w:tab/>
              <w:t>Complete workplace records</w:t>
            </w:r>
          </w:p>
        </w:tc>
      </w:tr>
    </w:tbl>
    <w:p w:rsidR="00000000" w:rsidRPr="00684BB0" w:rsidP="00684BB0">
      <w:pPr>
        <w:pStyle w:val="BodyText"/>
      </w:pPr>
    </w:p>
    <w:p w:rsidR="00000000" w:rsidRPr="00684BB0" w:rsidP="00684BB0">
      <w:pPr>
        <w:pStyle w:val="AllowPageBreak"/>
      </w:pPr>
    </w:p>
    <w:p w:rsidR="00000000" w:rsidRPr="00684BB0" w:rsidP="00684BB0">
      <w:pPr>
        <w:pStyle w:val="Heading1"/>
      </w:pPr>
      <w:bookmarkStart w:id="6" w:name="O_888792"/>
      <w:bookmarkEnd w:id="6"/>
      <w:r w:rsidRPr="00684BB0">
        <w:t>Foundation Skills</w:t>
      </w:r>
    </w:p>
    <w:p w:rsidR="00000000" w:rsidRPr="00684BB0" w:rsidP="00E03813">
      <w:pPr>
        <w:pStyle w:val="BodyText"/>
      </w:pPr>
      <w:r w:rsidRPr="00684BB0">
        <w:t>Foundation Skills essential to performance are explicit in the performance criteria of this unit of competency.</w:t>
      </w:r>
    </w:p>
    <w:p w:rsidR="00000000" w:rsidRPr="00684BB0" w:rsidP="00684BB0">
      <w:pPr>
        <w:pStyle w:val="Heading1"/>
      </w:pPr>
      <w:bookmarkStart w:id="7" w:name="O_888793"/>
      <w:bookmarkEnd w:id="7"/>
      <w:r w:rsidRPr="00684BB0">
        <w:t>Range of Conditions</w:t>
      </w:r>
    </w:p>
    <w:p w:rsidR="00000000" w:rsidRPr="00684BB0" w:rsidP="00684BB0">
      <w:pPr>
        <w:pStyle w:val="Heading1"/>
      </w:pPr>
      <w:bookmarkStart w:id="8" w:name="O_888794"/>
      <w:bookmarkEnd w:id="8"/>
      <w:r w:rsidRPr="00684BB0">
        <w:t>Unit Mapping Information</w:t>
      </w:r>
    </w:p>
    <w:p w:rsidR="00000000" w:rsidRPr="00684BB0" w:rsidP="00E03813">
      <w:pPr>
        <w:pStyle w:val="BodyText"/>
      </w:pPr>
      <w:r w:rsidRPr="00684BB0">
        <w:t>This unit is equivalent to AHCPHT405A Manage mushroom substrate preparation.</w:t>
      </w:r>
    </w:p>
    <w:p w:rsidR="00000000" w:rsidRPr="00684BB0" w:rsidP="00684BB0">
      <w:pPr>
        <w:pStyle w:val="Heading1"/>
      </w:pPr>
      <w:bookmarkStart w:id="9" w:name="O_888801"/>
      <w:bookmarkEnd w:id="9"/>
      <w:r w:rsidRPr="00684BB0">
        <w:t>Links</w:t>
      </w:r>
    </w:p>
    <w:p w:rsidR="00000000" w:rsidRPr="00684BB0" w:rsidP="00E03813">
      <w:pPr>
        <w:pStyle w:val="BodyText"/>
      </w:pPr>
      <w:r w:rsidRPr="00684B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531B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84BB0" w:rsidP="00E03813">
      <w:pPr>
        <w:pStyle w:val="BodyText"/>
        <w:sectPr w:rsidSect="00684B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4BB0" w:rsidP="00684BB0">
      <w:pPr>
        <w:pStyle w:val="SuperHeading"/>
      </w:pPr>
      <w:r w:rsidRPr="00684BB0">
        <w:t>Assessment Requirements for AHCPHT405 Manage mushroom substrate preparation</w:t>
      </w:r>
    </w:p>
    <w:p w:rsidR="00000000" w:rsidRPr="00684BB0" w:rsidP="00684BB0">
      <w:pPr>
        <w:pStyle w:val="Heading1"/>
      </w:pPr>
      <w:bookmarkStart w:id="10" w:name="O_888796"/>
      <w:bookmarkEnd w:id="10"/>
      <w:r w:rsidRPr="00684B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84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B0">
            <w:pPr>
              <w:pStyle w:val="TableHeading"/>
              <w:rPr>
                <w:lang w:val="en-NZ"/>
              </w:rPr>
            </w:pPr>
            <w:r w:rsidRPr="00684BB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B0">
            <w:pPr>
              <w:pStyle w:val="TableHeading"/>
              <w:rPr>
                <w:lang w:val="en-NZ"/>
              </w:rPr>
            </w:pPr>
            <w:r w:rsidRPr="00684BB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B0">
            <w:pPr>
              <w:pStyle w:val="TableHeading"/>
              <w:rPr>
                <w:lang w:val="en-NZ"/>
              </w:rPr>
            </w:pPr>
            <w:r w:rsidRPr="00684BB0">
              <w:t>Comment</w:t>
            </w:r>
          </w:p>
        </w:tc>
      </w:tr>
      <w:tr w:rsidTr="00684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B0">
            <w:pPr>
              <w:pStyle w:val="BodyText"/>
              <w:rPr>
                <w:lang w:val="en-NZ"/>
              </w:rPr>
            </w:pPr>
            <w:r w:rsidRPr="00684BB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B0">
            <w:pPr>
              <w:pStyle w:val="BodyText"/>
              <w:rPr>
                <w:lang w:val="en-NZ"/>
              </w:rPr>
            </w:pPr>
            <w:r w:rsidRPr="00684BB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BB0" w:rsidP="00684BB0">
            <w:pPr>
              <w:pStyle w:val="BodyText"/>
            </w:pPr>
            <w:r w:rsidRPr="00684BB0">
              <w:t>Initial release</w:t>
            </w:r>
          </w:p>
        </w:tc>
      </w:tr>
    </w:tbl>
    <w:p w:rsidR="00000000" w:rsidRPr="00684BB0" w:rsidP="00684BB0">
      <w:pPr>
        <w:pStyle w:val="BodyText"/>
      </w:pPr>
    </w:p>
    <w:p w:rsidR="00000000" w:rsidRPr="00684BB0" w:rsidP="00684BB0">
      <w:pPr>
        <w:pStyle w:val="AllowPageBreak"/>
      </w:pPr>
    </w:p>
    <w:p w:rsidR="00000000" w:rsidRPr="00684BB0" w:rsidP="00684BB0">
      <w:pPr>
        <w:pStyle w:val="Heading1"/>
      </w:pPr>
      <w:bookmarkStart w:id="11" w:name="O_888797"/>
      <w:bookmarkEnd w:id="11"/>
      <w:r w:rsidRPr="00684BB0">
        <w:t>Performance Evidence</w:t>
      </w:r>
    </w:p>
    <w:p w:rsidR="00000000" w:rsidRPr="00684BB0" w:rsidP="00E03813">
      <w:pPr>
        <w:pStyle w:val="BodyText"/>
      </w:pPr>
      <w:r w:rsidRPr="00684BB0">
        <w:t xml:space="preserve">The candidate must be assessed on their ability to integrate and apply the performance requirements of this unit in a workplace setting. Performance must be demonstrated </w:t>
      </w:r>
      <w:r w:rsidRPr="00684BB0">
        <w:t>consistently over time and in a suitable range of contexts.</w:t>
      </w:r>
    </w:p>
    <w:p w:rsidR="00000000" w:rsidRPr="00684BB0" w:rsidP="00E03813">
      <w:pPr>
        <w:pStyle w:val="BodyText"/>
      </w:pPr>
      <w:r w:rsidRPr="00684BB0">
        <w:t>The candidate must provide evidence that they can:</w:t>
      </w:r>
    </w:p>
    <w:p w:rsidR="00000000" w:rsidRPr="00684BB0" w:rsidP="00684BB0">
      <w:pPr>
        <w:pStyle w:val="ListBullet"/>
      </w:pPr>
      <w:r w:rsidRPr="00684BB0">
        <w:t>establish and review farm procedures for mushroom substrate preparation</w:t>
      </w:r>
    </w:p>
    <w:p w:rsidR="00000000" w:rsidRPr="00684BB0" w:rsidP="00684BB0">
      <w:pPr>
        <w:pStyle w:val="ListBullet"/>
      </w:pPr>
      <w:r w:rsidRPr="00684BB0">
        <w:t xml:space="preserve">monitor and manipulate all interactions between inputs, conditions and outputs for each stage of substrate process </w:t>
      </w:r>
    </w:p>
    <w:p w:rsidR="00000000" w:rsidRPr="00684BB0" w:rsidP="00684BB0">
      <w:pPr>
        <w:pStyle w:val="ListBullet"/>
      </w:pPr>
      <w:r w:rsidRPr="00684BB0">
        <w:t>set and monitor productivity standards for mushroom substrate and rest of production cycle</w:t>
      </w:r>
    </w:p>
    <w:p w:rsidR="00000000" w:rsidRPr="00684BB0" w:rsidP="00684BB0">
      <w:pPr>
        <w:pStyle w:val="ListBullet"/>
      </w:pPr>
      <w:r w:rsidRPr="00684BB0">
        <w:t>record and analyse production data</w:t>
      </w:r>
    </w:p>
    <w:p w:rsidR="00000000" w:rsidRPr="00684BB0" w:rsidP="00684BB0">
      <w:pPr>
        <w:pStyle w:val="AllowPageBreak"/>
      </w:pPr>
    </w:p>
    <w:p w:rsidR="00000000" w:rsidRPr="00684BB0" w:rsidP="00684BB0">
      <w:pPr>
        <w:pStyle w:val="Heading1"/>
      </w:pPr>
      <w:bookmarkStart w:id="12" w:name="O_888798"/>
      <w:bookmarkEnd w:id="12"/>
      <w:r w:rsidRPr="00684BB0">
        <w:t>Knowledge Evidence</w:t>
      </w:r>
    </w:p>
    <w:p w:rsidR="00000000" w:rsidRPr="00684BB0" w:rsidP="00E03813">
      <w:pPr>
        <w:pStyle w:val="BodyText"/>
      </w:pPr>
      <w:r w:rsidRPr="00684BB0">
        <w:t>The candidate must demonstrate knowledge of:</w:t>
      </w:r>
    </w:p>
    <w:p w:rsidR="00000000" w:rsidRPr="00684BB0" w:rsidP="00684BB0">
      <w:pPr>
        <w:pStyle w:val="ListBullet"/>
      </w:pPr>
      <w:r w:rsidRPr="00684BB0">
        <w:t>principles and practices for managing mushroom casing production</w:t>
      </w:r>
    </w:p>
    <w:p w:rsidR="00000000" w:rsidRPr="00684BB0" w:rsidP="00684BB0">
      <w:pPr>
        <w:pStyle w:val="ListBullet2"/>
      </w:pPr>
      <w:r w:rsidRPr="00684BB0">
        <w:t>casing function, application, required depth and required surface structure</w:t>
      </w:r>
    </w:p>
    <w:p w:rsidR="00000000" w:rsidRPr="00684BB0" w:rsidP="00684BB0">
      <w:pPr>
        <w:pStyle w:val="ListBullet2"/>
      </w:pPr>
      <w:r w:rsidRPr="00684BB0">
        <w:t>detailed knowledge of all stages in Phase II s</w:t>
      </w:r>
      <w:r w:rsidRPr="00684BB0">
        <w:t>ubstrate preparation process</w:t>
      </w:r>
    </w:p>
    <w:p w:rsidR="00000000" w:rsidRPr="00684BB0" w:rsidP="00684BB0">
      <w:pPr>
        <w:pStyle w:val="ListBullet2"/>
      </w:pPr>
      <w:r w:rsidRPr="00684BB0">
        <w:t>farm standards and procedures, including those relating to OHS, food safety, Hazard Analysis Critical Control Point (HACCP), quality systems, emergency procedures, organisational structure and workplace communication channels a</w:t>
      </w:r>
      <w:r w:rsidRPr="00684BB0">
        <w:t>nd protocols</w:t>
      </w:r>
    </w:p>
    <w:p w:rsidR="00000000" w:rsidRPr="00684BB0" w:rsidP="00684BB0">
      <w:pPr>
        <w:pStyle w:val="ListBullet2"/>
      </w:pPr>
      <w:r w:rsidRPr="00684BB0">
        <w:t>how mushrooms are grown, with a focus on interaction between compost, environmental factors (such as temperature, water, relative humidity, carbon dioxide and ammonia) and mushroom growth</w:t>
      </w:r>
    </w:p>
    <w:p w:rsidR="00000000" w:rsidRPr="00684BB0" w:rsidP="00684BB0">
      <w:pPr>
        <w:pStyle w:val="ListBullet2"/>
      </w:pPr>
      <w:r w:rsidRPr="00684BB0">
        <w:t>industry and workplace awards and conditions</w:t>
      </w:r>
    </w:p>
    <w:p w:rsidR="00000000" w:rsidRPr="00684BB0" w:rsidP="00684BB0">
      <w:pPr>
        <w:pStyle w:val="ListBullet2"/>
      </w:pPr>
      <w:r w:rsidRPr="00684BB0">
        <w:t>key parameters to be recorded and monitored and appropriate ranges in relation to temperature, ammonia, relative humidity, moisture content, carbon dioxide and time</w:t>
      </w:r>
    </w:p>
    <w:p w:rsidR="00000000" w:rsidRPr="00684BB0" w:rsidP="00684BB0">
      <w:pPr>
        <w:pStyle w:val="ListBullet2"/>
      </w:pPr>
      <w:r w:rsidRPr="00684BB0">
        <w:t>overview of mushroom production cycle and possible impact of deviations from farm standards</w:t>
      </w:r>
      <w:r w:rsidRPr="00684BB0">
        <w:t xml:space="preserve"> on substrate and rest of production cycle</w:t>
      </w:r>
    </w:p>
    <w:p w:rsidR="00000000" w:rsidRPr="00684BB0" w:rsidP="00684BB0">
      <w:pPr>
        <w:pStyle w:val="ListBullet2"/>
      </w:pPr>
      <w:r w:rsidRPr="00684BB0">
        <w:t>overview of Phase I compost production</w:t>
      </w:r>
    </w:p>
    <w:p w:rsidR="00000000" w:rsidRPr="00684BB0" w:rsidP="00684BB0">
      <w:pPr>
        <w:pStyle w:val="ListBullet2"/>
      </w:pPr>
      <w:r w:rsidRPr="00684BB0">
        <w:t>relevant legislation and industry codes of practice and quality</w:t>
      </w:r>
    </w:p>
    <w:p w:rsidR="00000000" w:rsidRPr="00684BB0" w:rsidP="00684BB0">
      <w:pPr>
        <w:pStyle w:val="AllowPageBreak"/>
      </w:pPr>
    </w:p>
    <w:p w:rsidR="00000000" w:rsidRPr="00684BB0" w:rsidP="00684BB0">
      <w:pPr>
        <w:pStyle w:val="Heading1"/>
      </w:pPr>
      <w:bookmarkStart w:id="13" w:name="O_888799"/>
      <w:bookmarkEnd w:id="13"/>
      <w:r w:rsidRPr="00684BB0">
        <w:t>Assessment Conditions</w:t>
      </w:r>
    </w:p>
    <w:p w:rsidR="00000000" w:rsidRPr="00684BB0" w:rsidP="00E03813">
      <w:pPr>
        <w:pStyle w:val="BodyText"/>
      </w:pPr>
      <w:r w:rsidRPr="00684BB0">
        <w:t>Assessors must satisfy current standards for RTOs.</w:t>
      </w:r>
    </w:p>
    <w:p w:rsidR="00000000" w:rsidRPr="00684BB0" w:rsidP="00684BB0">
      <w:pPr>
        <w:pStyle w:val="Heading1"/>
      </w:pPr>
      <w:bookmarkStart w:id="14" w:name="O_888802"/>
      <w:bookmarkEnd w:id="14"/>
      <w:r w:rsidRPr="00684BB0">
        <w:t>Lin</w:t>
      </w:r>
      <w:r w:rsidRPr="00684BB0">
        <w:t>ks</w:t>
      </w:r>
    </w:p>
    <w:p w:rsidR="00000000" w:rsidRPr="00684BB0" w:rsidP="00E03813">
      <w:pPr>
        <w:pStyle w:val="BodyText"/>
      </w:pPr>
      <w:r w:rsidRPr="00684B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531B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84BB0" w:rsidP="00684BB0"/>
    <w:sectPr w:rsidSect="00684B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B0" w:rsidRPr="00E03813" w:rsidP="00E038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813" w:rsidP="00684B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3813" w:rsidP="00684B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03813" w:rsidP="00684B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B0" w:rsidP="00684B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3813">
      <w:t>Approved</w:t>
    </w:r>
    <w:r w:rsidR="00E038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381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3813">
      <w:rPr>
        <w:noProof/>
      </w:rPr>
      <w:t>4</w:t>
    </w:r>
    <w:r>
      <w:rPr>
        <w:noProof/>
      </w:rPr>
      <w:fldChar w:fldCharType="end"/>
    </w:r>
  </w:p>
  <w:p w:rsidR="00684BB0" w:rsidP="00684B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38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3813">
      <w:t>Skills Insight</w:t>
    </w:r>
    <w:r w:rsidR="00E03813">
      <w:fldChar w:fldCharType="end"/>
    </w:r>
  </w:p>
  <w:p w:rsidR="00684BB0" w:rsidP="00684B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8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4BB0" w:rsidRPr="00E03813" w:rsidP="00E038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813" w:rsidRPr="002D2AF8" w:rsidP="00684B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AHCPHT405 Manage mushroom substrate preparation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03813" w:rsidP="00684B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B0" w:rsidRPr="002D2AF8" w:rsidP="00684B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3813">
      <w:t>AHCPHT405 Manage mushroom substrate preparation</w:t>
    </w:r>
    <w:r w:rsidR="00E038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3813">
      <w:rPr>
        <w:noProof/>
      </w:rPr>
      <w:t>2 March 2025</w:t>
    </w:r>
    <w:r>
      <w:fldChar w:fldCharType="end"/>
    </w:r>
  </w:p>
  <w:p w:rsidR="00684BB0" w:rsidP="00684B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0819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727F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1297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B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4B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4B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4B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4B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4B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4B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4B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4B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4B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4B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4BB0"/>
  </w:style>
  <w:style w:type="character" w:customStyle="1" w:styleId="Heading1Char">
    <w:name w:val="Heading 1 Char"/>
    <w:basedOn w:val="DefaultParagraphFont"/>
    <w:link w:val="Heading1"/>
    <w:rsid w:val="00684B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4B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4B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4B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4BB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4B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4B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84BB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84B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4B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4B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4B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4B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4B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4B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4B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4B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4B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4B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4B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4B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4B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4B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4B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4B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4B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4BB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4B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4BB0"/>
    <w:rPr>
      <w:b/>
      <w:spacing w:val="0"/>
    </w:rPr>
  </w:style>
  <w:style w:type="paragraph" w:customStyle="1" w:styleId="SuperTitle">
    <w:name w:val="SuperTitle"/>
    <w:basedOn w:val="Title"/>
    <w:rsid w:val="00684B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4B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4B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4B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4B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4B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4B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4B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4B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4B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4B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4B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4BB0"/>
    <w:rPr>
      <w:i/>
    </w:rPr>
  </w:style>
  <w:style w:type="paragraph" w:styleId="Caption">
    <w:name w:val="caption"/>
    <w:basedOn w:val="BodyText"/>
    <w:next w:val="Normal"/>
    <w:qFormat/>
    <w:rsid w:val="00684B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4B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4B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4BB0"/>
  </w:style>
  <w:style w:type="paragraph" w:styleId="TableofFigures">
    <w:name w:val="table of figures"/>
    <w:basedOn w:val="Normal"/>
    <w:next w:val="Normal"/>
    <w:semiHidden/>
    <w:rsid w:val="00684B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4B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4BB0"/>
    <w:rPr>
      <w:rFonts w:ascii="Wingdings" w:hAnsi="Wingdings"/>
    </w:rPr>
  </w:style>
  <w:style w:type="character" w:customStyle="1" w:styleId="HotSpot">
    <w:name w:val="HotSpot"/>
    <w:rsid w:val="00684BB0"/>
    <w:rPr>
      <w:color w:val="0033CC"/>
      <w:u w:val="none"/>
    </w:rPr>
  </w:style>
  <w:style w:type="paragraph" w:customStyle="1" w:styleId="BodyTextRight">
    <w:name w:val="Body Text Right"/>
    <w:basedOn w:val="BodyText"/>
    <w:rsid w:val="00684B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4B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4B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4B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4B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4B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4BB0"/>
    <w:rPr>
      <w:sz w:val="32"/>
    </w:rPr>
  </w:style>
  <w:style w:type="paragraph" w:customStyle="1" w:styleId="HeadingProcedure">
    <w:name w:val="Heading Procedure"/>
    <w:basedOn w:val="HeadingBase"/>
    <w:next w:val="Normal"/>
    <w:rsid w:val="00684B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4BB0"/>
    <w:pPr>
      <w:spacing w:before="60" w:after="60"/>
    </w:pPr>
  </w:style>
  <w:style w:type="paragraph" w:styleId="ListContinue">
    <w:name w:val="List Continue"/>
    <w:basedOn w:val="List"/>
    <w:rsid w:val="00684BB0"/>
    <w:pPr>
      <w:ind w:firstLine="0"/>
    </w:pPr>
  </w:style>
  <w:style w:type="paragraph" w:customStyle="1" w:styleId="ListNote">
    <w:name w:val="List Note"/>
    <w:basedOn w:val="List"/>
    <w:rsid w:val="00684B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4B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4B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4BB0"/>
    <w:rPr>
      <w:rFonts w:ascii="Courier New" w:hAnsi="Courier New"/>
    </w:rPr>
  </w:style>
  <w:style w:type="paragraph" w:customStyle="1" w:styleId="NoteBullet">
    <w:name w:val="Note Bullet"/>
    <w:basedOn w:val="Note"/>
    <w:rsid w:val="00684B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4B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4B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4B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4B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4B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4B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4BB0"/>
    <w:rPr>
      <w:b/>
      <w:smallCaps/>
    </w:rPr>
  </w:style>
  <w:style w:type="paragraph" w:customStyle="1" w:styleId="TableListNumber">
    <w:name w:val="Table List Number"/>
    <w:basedOn w:val="ListNumber"/>
    <w:rsid w:val="00684B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4B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4BB0"/>
    <w:pPr>
      <w:numPr>
        <w:numId w:val="9"/>
      </w:numPr>
    </w:pPr>
  </w:style>
  <w:style w:type="paragraph" w:customStyle="1" w:styleId="ListAlpha2">
    <w:name w:val="List Alpha 2"/>
    <w:basedOn w:val="List2"/>
    <w:rsid w:val="00684BB0"/>
    <w:pPr>
      <w:numPr>
        <w:numId w:val="8"/>
      </w:numPr>
    </w:pPr>
  </w:style>
  <w:style w:type="paragraph" w:styleId="List2">
    <w:name w:val="List 2"/>
    <w:basedOn w:val="BodyText"/>
    <w:rsid w:val="00684B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4B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4B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4B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4B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4B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4BB0"/>
    <w:pPr>
      <w:numPr>
        <w:numId w:val="4"/>
      </w:numPr>
    </w:pPr>
  </w:style>
  <w:style w:type="paragraph" w:styleId="ListContinue2">
    <w:name w:val="List Continue 2"/>
    <w:basedOn w:val="List2"/>
    <w:rsid w:val="00684BB0"/>
    <w:pPr>
      <w:ind w:firstLine="0"/>
    </w:pPr>
  </w:style>
  <w:style w:type="paragraph" w:styleId="ListContinue3">
    <w:name w:val="List Continue 3"/>
    <w:basedOn w:val="List3"/>
    <w:rsid w:val="00684BB0"/>
    <w:pPr>
      <w:ind w:left="1021" w:firstLine="0"/>
    </w:pPr>
  </w:style>
  <w:style w:type="paragraph" w:styleId="ListContinue4">
    <w:name w:val="List Continue 4"/>
    <w:basedOn w:val="List4"/>
    <w:rsid w:val="00684BB0"/>
    <w:pPr>
      <w:ind w:firstLine="0"/>
    </w:pPr>
  </w:style>
  <w:style w:type="paragraph" w:styleId="ListContinue5">
    <w:name w:val="List Continue 5"/>
    <w:basedOn w:val="List5"/>
    <w:rsid w:val="00684BB0"/>
    <w:pPr>
      <w:ind w:firstLine="0"/>
    </w:pPr>
  </w:style>
  <w:style w:type="paragraph" w:styleId="ListNumber3">
    <w:name w:val="List Number 3"/>
    <w:basedOn w:val="List3"/>
    <w:rsid w:val="00684BB0"/>
    <w:pPr>
      <w:numPr>
        <w:numId w:val="5"/>
      </w:numPr>
    </w:pPr>
  </w:style>
  <w:style w:type="paragraph" w:styleId="ListNumber4">
    <w:name w:val="List Number 4"/>
    <w:basedOn w:val="List4"/>
    <w:rsid w:val="00684BB0"/>
    <w:pPr>
      <w:numPr>
        <w:numId w:val="6"/>
      </w:numPr>
    </w:pPr>
  </w:style>
  <w:style w:type="paragraph" w:styleId="ListNumber5">
    <w:name w:val="List Number 5"/>
    <w:basedOn w:val="List5"/>
    <w:rsid w:val="00684BB0"/>
    <w:pPr>
      <w:numPr>
        <w:numId w:val="7"/>
      </w:numPr>
    </w:pPr>
  </w:style>
  <w:style w:type="paragraph" w:styleId="BlockText">
    <w:name w:val="Block Text"/>
    <w:basedOn w:val="Normal"/>
    <w:rsid w:val="00684B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4B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4BB0"/>
    <w:rPr>
      <w:sz w:val="16"/>
      <w:vertAlign w:val="superscript"/>
    </w:rPr>
  </w:style>
  <w:style w:type="character" w:customStyle="1" w:styleId="Symbols">
    <w:name w:val="Symbols"/>
    <w:basedOn w:val="DefaultParagraphFont"/>
    <w:rsid w:val="00684BB0"/>
    <w:rPr>
      <w:rFonts w:ascii="Symbol" w:hAnsi="Symbol"/>
    </w:rPr>
  </w:style>
  <w:style w:type="character" w:customStyle="1" w:styleId="MenuOptions">
    <w:name w:val="Menu Options"/>
    <w:basedOn w:val="DefaultParagraphFont"/>
    <w:rsid w:val="00684B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4BB0"/>
    <w:rPr>
      <w:b/>
    </w:rPr>
  </w:style>
  <w:style w:type="character" w:customStyle="1" w:styleId="Underlined">
    <w:name w:val="Underlined"/>
    <w:basedOn w:val="DefaultParagraphFont"/>
    <w:rsid w:val="00684BB0"/>
    <w:rPr>
      <w:u w:val="single"/>
    </w:rPr>
  </w:style>
  <w:style w:type="paragraph" w:customStyle="1" w:styleId="TableBodyTextRight">
    <w:name w:val="Table Body Text Right"/>
    <w:basedOn w:val="TableBodyText"/>
    <w:rsid w:val="00684B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4BB0"/>
    <w:rPr>
      <w:sz w:val="18"/>
    </w:rPr>
  </w:style>
  <w:style w:type="paragraph" w:customStyle="1" w:styleId="BodySmallRight">
    <w:name w:val="Body Small Right"/>
    <w:basedOn w:val="BodyTextRight"/>
    <w:rsid w:val="00684BB0"/>
    <w:rPr>
      <w:sz w:val="18"/>
      <w:szCs w:val="18"/>
    </w:rPr>
  </w:style>
  <w:style w:type="paragraph" w:customStyle="1" w:styleId="MarginEdition">
    <w:name w:val="Margin Edition"/>
    <w:basedOn w:val="MarginNote"/>
    <w:rsid w:val="00684B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4BB0"/>
    <w:rPr>
      <w:sz w:val="2"/>
      <w:szCs w:val="2"/>
    </w:rPr>
  </w:style>
  <w:style w:type="character" w:customStyle="1" w:styleId="Small">
    <w:name w:val="Small"/>
    <w:basedOn w:val="DefaultParagraphFont"/>
    <w:rsid w:val="00684BB0"/>
    <w:rPr>
      <w:sz w:val="16"/>
    </w:rPr>
  </w:style>
  <w:style w:type="paragraph" w:customStyle="1" w:styleId="WideTable">
    <w:name w:val="Wide Table"/>
    <w:basedOn w:val="Normal"/>
    <w:rsid w:val="00684B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4BB0"/>
  </w:style>
  <w:style w:type="paragraph" w:styleId="Quote">
    <w:name w:val="Quote"/>
    <w:basedOn w:val="Heading1"/>
    <w:link w:val="QuoteChar"/>
    <w:qFormat/>
    <w:rsid w:val="00684B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4B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4BB0"/>
    <w:pPr>
      <w:pageBreakBefore/>
    </w:pPr>
  </w:style>
  <w:style w:type="paragraph" w:customStyle="1" w:styleId="Border">
    <w:name w:val="Border"/>
    <w:basedOn w:val="Normal"/>
    <w:qFormat/>
    <w:rsid w:val="00684B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4B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B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B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4B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4B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4B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4B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4B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4BB0"/>
    <w:rPr>
      <w:u w:val="single"/>
    </w:rPr>
  </w:style>
  <w:style w:type="character" w:customStyle="1" w:styleId="BoldandItalics">
    <w:name w:val="Bold and Italics"/>
    <w:qFormat/>
    <w:rsid w:val="00684BB0"/>
    <w:rPr>
      <w:b/>
      <w:i/>
      <w:u w:val="none"/>
    </w:rPr>
  </w:style>
  <w:style w:type="paragraph" w:styleId="BalloonText">
    <w:name w:val="Balloon Text"/>
    <w:basedOn w:val="Normal"/>
    <w:link w:val="BalloonTextChar"/>
    <w:rsid w:val="00684B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4B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4B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4B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4B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4B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4BB0"/>
    <w:pPr>
      <w:spacing w:before="0" w:after="0"/>
    </w:pPr>
  </w:style>
  <w:style w:type="paragraph" w:customStyle="1" w:styleId="BodyTextBold">
    <w:name w:val="Body Text Bold"/>
    <w:basedOn w:val="BodyText"/>
    <w:qFormat/>
    <w:rsid w:val="00684BB0"/>
    <w:rPr>
      <w:b/>
    </w:rPr>
  </w:style>
  <w:style w:type="character" w:styleId="Hyperlink">
    <w:name w:val="Hyperlink"/>
    <w:basedOn w:val="DefaultParagraphFont"/>
    <w:uiPriority w:val="99"/>
    <w:unhideWhenUsed/>
    <w:rsid w:val="00E038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769</Words>
  <Characters>4899</Characters>
  <Application>Microsoft Office Word</Application>
  <DocSecurity>0</DocSecurity>
  <Lines>158</Lines>
  <Paragraphs>101</Paragraphs>
  <ScaleCrop>false</ScaleCrop>
  <Company>Author-it Software Corporation Ltd.</Company>
  <LinksUpToDate>false</LinksUpToDate>
  <CharactersWithSpaces>5567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AHCPHT405 Manage mushroom substrate preparation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2025-03-01T20:46:00Z</dcterms:created>
  <dcterms:modified xsi:type="dcterms:W3CDTF">2025-03-01T20:46:00Z</dcterms:modified>
</cp:coreProperties>
</file>