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E56" w:rsidP="00B12E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AHCPHT317 Coordinate horticultural crop harvesting</w:t>
      </w:r>
      <w:r>
        <w:fldChar w:fldCharType="end"/>
      </w:r>
    </w:p>
    <w:p w:rsidR="00B12E56" w:rsidP="00B12E56">
      <w:pPr>
        <w:pStyle w:val="Version"/>
        <w:sectPr w:rsidSect="00B85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D74" w:rsidP="00B85D74">
      <w:pPr>
        <w:pStyle w:val="SuperHeading"/>
      </w:pPr>
      <w:r w:rsidRPr="00B85D74">
        <w:t>Assessment Requirements for AHCPHT317 Coordinate horticultural crop harvesting</w:t>
      </w:r>
    </w:p>
    <w:p w:rsidR="00000000" w:rsidRPr="00B85D74" w:rsidP="00B85D74">
      <w:pPr>
        <w:pStyle w:val="Heading1"/>
      </w:pPr>
      <w:bookmarkStart w:id="1" w:name="O_1153874"/>
      <w:bookmarkEnd w:id="1"/>
      <w:r w:rsidRPr="00B85D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74">
            <w:pPr>
              <w:pStyle w:val="BodyTextBold"/>
              <w:rPr>
                <w:lang w:val="en-NZ"/>
              </w:rPr>
            </w:pPr>
            <w:r w:rsidRPr="00B85D7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74">
            <w:pPr>
              <w:pStyle w:val="BodyTextBold"/>
              <w:rPr>
                <w:lang w:val="en-NZ"/>
              </w:rPr>
            </w:pPr>
            <w:r w:rsidRPr="00B85D74">
              <w:t>Comments</w:t>
            </w:r>
          </w:p>
        </w:tc>
      </w:tr>
      <w:tr w:rsidTr="00B8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74">
            <w:pPr>
              <w:pStyle w:val="BodyText"/>
              <w:rPr>
                <w:lang w:val="en-NZ"/>
              </w:rPr>
            </w:pPr>
            <w:r w:rsidRPr="00B85D7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74" w:rsidP="00B85D74">
            <w:pPr>
              <w:pStyle w:val="BodyText"/>
            </w:pPr>
            <w:r w:rsidRPr="00B85D74">
              <w:t>This version released with AHC Agriculture, Horticulture and Conservation and Land Management Training Package Version 6.0.</w:t>
            </w:r>
          </w:p>
        </w:tc>
      </w:tr>
    </w:tbl>
    <w:p w:rsidR="00000000" w:rsidRPr="00B85D74" w:rsidP="00B85D74">
      <w:pPr>
        <w:pStyle w:val="BodyText"/>
      </w:pPr>
    </w:p>
    <w:p w:rsidR="00000000" w:rsidRPr="00B85D74" w:rsidP="00B85D74">
      <w:pPr>
        <w:pStyle w:val="AllowPageBreak"/>
      </w:pPr>
    </w:p>
    <w:p w:rsidR="00000000" w:rsidRPr="00B85D74" w:rsidP="00B85D74">
      <w:pPr>
        <w:pStyle w:val="Heading1"/>
      </w:pPr>
      <w:bookmarkStart w:id="2" w:name="O_1153875"/>
      <w:bookmarkEnd w:id="2"/>
      <w:r w:rsidRPr="00B85D74">
        <w:t>Performance Evidence</w:t>
      </w:r>
    </w:p>
    <w:p w:rsidR="00000000" w:rsidRPr="00B85D74" w:rsidP="00B12E56">
      <w:pPr>
        <w:pStyle w:val="BodyText"/>
      </w:pPr>
      <w:r w:rsidRPr="00B85D74">
        <w:t>An individual demonstrating competency must satisfy all of the elements and performance cr</w:t>
      </w:r>
      <w:r w:rsidRPr="00B85D74">
        <w:t xml:space="preserve">iteria in this unit. </w:t>
      </w:r>
    </w:p>
    <w:p w:rsidR="00000000" w:rsidRPr="00B85D74" w:rsidP="00B12E56">
      <w:pPr>
        <w:pStyle w:val="BodyText"/>
      </w:pPr>
      <w:r w:rsidRPr="00B85D74">
        <w:t>There must be evidence that the individual has coordinated horticultural crop harvesting on at least one occasion, and has:</w:t>
      </w:r>
    </w:p>
    <w:p w:rsidR="00000000" w:rsidRPr="00B85D74" w:rsidP="00B85D74">
      <w:pPr>
        <w:pStyle w:val="ListBullet"/>
      </w:pPr>
      <w:r w:rsidRPr="00B85D74">
        <w:t>prepared for crop harvesting activities</w:t>
      </w:r>
    </w:p>
    <w:p w:rsidR="00000000" w:rsidRPr="00B85D74" w:rsidP="00B85D74">
      <w:pPr>
        <w:pStyle w:val="ListBullet"/>
      </w:pPr>
      <w:r w:rsidRPr="00B85D74">
        <w:t>determined and complied with client, workplace and industry quality assurance specifications</w:t>
      </w:r>
    </w:p>
    <w:p w:rsidR="00000000" w:rsidRPr="00B85D74" w:rsidP="00B85D74">
      <w:pPr>
        <w:pStyle w:val="ListBullet"/>
      </w:pPr>
      <w:r w:rsidRPr="00B85D74">
        <w:t>applied workplace health and safety requirements</w:t>
      </w:r>
    </w:p>
    <w:p w:rsidR="00000000" w:rsidRPr="00B85D74" w:rsidP="00B85D74">
      <w:pPr>
        <w:pStyle w:val="ListBullet"/>
      </w:pPr>
      <w:r w:rsidRPr="00B85D74">
        <w:t>minimised environmental and biosecurity impacts associated with horticultural crop harvesting</w:t>
      </w:r>
    </w:p>
    <w:p w:rsidR="00000000" w:rsidRPr="00B85D74" w:rsidP="00B85D74">
      <w:pPr>
        <w:pStyle w:val="ListBullet"/>
      </w:pPr>
      <w:r w:rsidRPr="00B85D74">
        <w:t>coordinated a work g</w:t>
      </w:r>
      <w:r w:rsidRPr="00B85D74">
        <w:t>roup</w:t>
      </w:r>
    </w:p>
    <w:p w:rsidR="00000000" w:rsidRPr="00B85D74" w:rsidP="00B85D74">
      <w:pPr>
        <w:pStyle w:val="ListBullet"/>
      </w:pPr>
      <w:r w:rsidRPr="00B85D74">
        <w:t>maintained harvest requirements</w:t>
      </w:r>
    </w:p>
    <w:p w:rsidR="00000000" w:rsidRPr="00B85D74" w:rsidP="00B85D74">
      <w:pPr>
        <w:pStyle w:val="ListBullet"/>
      </w:pPr>
      <w:r w:rsidRPr="00B85D74">
        <w:t>monitored crop quality</w:t>
      </w:r>
    </w:p>
    <w:p w:rsidR="00000000" w:rsidRPr="00B85D74" w:rsidP="00B85D74">
      <w:pPr>
        <w:pStyle w:val="ListBullet"/>
      </w:pPr>
      <w:r w:rsidRPr="00B85D74">
        <w:t>calculated and recorded picking tallies and harvest yields</w:t>
      </w:r>
    </w:p>
    <w:p w:rsidR="00000000" w:rsidRPr="00B85D74" w:rsidP="00B85D74">
      <w:pPr>
        <w:pStyle w:val="ListBullet"/>
      </w:pPr>
      <w:r w:rsidRPr="00B85D74">
        <w:t>completed crop delivery documentation.</w:t>
      </w:r>
    </w:p>
    <w:p w:rsidR="00000000" w:rsidRPr="00B85D74" w:rsidP="00B85D74">
      <w:pPr>
        <w:pStyle w:val="AllowPageBreak"/>
      </w:pPr>
    </w:p>
    <w:p w:rsidR="00000000" w:rsidRPr="00B85D74" w:rsidP="00B85D74">
      <w:pPr>
        <w:pStyle w:val="Heading1"/>
      </w:pPr>
      <w:bookmarkStart w:id="3" w:name="O_1153876"/>
      <w:bookmarkEnd w:id="3"/>
      <w:r w:rsidRPr="00B85D74">
        <w:t>Knowledge Evidence</w:t>
      </w:r>
    </w:p>
    <w:p w:rsidR="00000000" w:rsidRPr="00B85D74" w:rsidP="00B12E56">
      <w:pPr>
        <w:pStyle w:val="BodyText"/>
      </w:pPr>
      <w:r w:rsidRPr="00B85D74">
        <w:t>An individual must be able to demonstrate the knowledge requ</w:t>
      </w:r>
      <w:r w:rsidRPr="00B85D74">
        <w:t>ired to perform the tasks outlined in the elements and performance criteria of this unit. This includes knowledge of:</w:t>
      </w:r>
    </w:p>
    <w:p w:rsidR="00000000" w:rsidRPr="00B85D74" w:rsidP="00B85D74">
      <w:pPr>
        <w:pStyle w:val="ListBullet"/>
      </w:pPr>
      <w:r w:rsidRPr="00B85D74">
        <w:t>principles and practices for coordinating horticultural crop harvesting, including:</w:t>
      </w:r>
    </w:p>
    <w:p w:rsidR="00000000" w:rsidRPr="00B85D74" w:rsidP="00B85D74">
      <w:pPr>
        <w:pStyle w:val="ListBullet2"/>
      </w:pPr>
      <w:r w:rsidRPr="00B85D74">
        <w:t>effect of adverse climatic conditions, including rai</w:t>
      </w:r>
      <w:r w:rsidRPr="00B85D74">
        <w:t>n, hail, extreme wind, or very high ultraviolet radiation, which may prevent or impede crop harvesting operations or severely influence the time taken to complete the tasks necessary to fulfil the operation</w:t>
      </w:r>
    </w:p>
    <w:p w:rsidR="00000000" w:rsidRPr="00B85D74" w:rsidP="00B85D74">
      <w:pPr>
        <w:pStyle w:val="ListBullet2"/>
      </w:pPr>
      <w:r w:rsidRPr="00B85D74">
        <w:t>workplace quality procedures and characteristics of a crop relative to varying market requirements</w:t>
      </w:r>
    </w:p>
    <w:p w:rsidR="00000000" w:rsidRPr="00B85D74" w:rsidP="00B85D74">
      <w:pPr>
        <w:pStyle w:val="ListBullet2"/>
      </w:pPr>
      <w:r w:rsidRPr="00B85D74">
        <w:t>grading characteristics of each crop</w:t>
      </w:r>
    </w:p>
    <w:p w:rsidR="00000000" w:rsidRPr="00B85D74" w:rsidP="00B85D74">
      <w:pPr>
        <w:pStyle w:val="ListBullet2"/>
      </w:pPr>
      <w:r w:rsidRPr="00B85D74">
        <w:t>importance of maintaining quality of produce, including cooling requirements and quick transport from field to processin</w:t>
      </w:r>
      <w:r w:rsidRPr="00B85D74">
        <w:t>g areas</w:t>
      </w:r>
    </w:p>
    <w:p w:rsidR="00000000" w:rsidRPr="00B85D74" w:rsidP="00B85D74">
      <w:pPr>
        <w:pStyle w:val="ListBullet2"/>
      </w:pPr>
      <w:r w:rsidRPr="00B85D74">
        <w:t>industry wage rates and conditions, and contractor services, conditions and rates</w:t>
      </w:r>
    </w:p>
    <w:p w:rsidR="00000000" w:rsidRPr="00B85D74" w:rsidP="00B85D74">
      <w:pPr>
        <w:pStyle w:val="ListBullet2"/>
      </w:pPr>
      <w:r w:rsidRPr="00B85D74">
        <w:t>licensing requirements for use of forklifts, trucks and machinery</w:t>
      </w:r>
    </w:p>
    <w:p w:rsidR="00000000" w:rsidRPr="00B85D74" w:rsidP="00B85D74">
      <w:pPr>
        <w:pStyle w:val="ListBullet2"/>
      </w:pPr>
      <w:r w:rsidRPr="00B85D74">
        <w:t>recognition of the maturity parameters of a range of crops</w:t>
      </w:r>
    </w:p>
    <w:p w:rsidR="00000000" w:rsidRPr="00B85D74" w:rsidP="00B85D74">
      <w:pPr>
        <w:pStyle w:val="ListBullet"/>
      </w:pPr>
      <w:r w:rsidRPr="00B85D74">
        <w:t>client, workplace and industry quality a</w:t>
      </w:r>
      <w:r w:rsidRPr="00B85D74">
        <w:t>ssurance specifications</w:t>
      </w:r>
    </w:p>
    <w:p w:rsidR="00000000" w:rsidRPr="00B85D74" w:rsidP="00B85D74">
      <w:pPr>
        <w:pStyle w:val="ListBullet"/>
      </w:pPr>
      <w:r w:rsidRPr="00B85D74">
        <w:t>crop harvesting tools, equipment and machinery operating instructions</w:t>
      </w:r>
    </w:p>
    <w:p w:rsidR="00000000" w:rsidRPr="00B85D74" w:rsidP="00B85D74">
      <w:pPr>
        <w:pStyle w:val="ListBullet"/>
      </w:pPr>
      <w:r w:rsidRPr="00B85D74">
        <w:t>workplace requirements applicable to health and safety in the workplace for horticultural crop harvesting</w:t>
      </w:r>
    </w:p>
    <w:p w:rsidR="00000000" w:rsidRPr="00B85D74" w:rsidP="00B85D74">
      <w:pPr>
        <w:pStyle w:val="ListBullet"/>
      </w:pPr>
      <w:r w:rsidRPr="00B85D74">
        <w:t>industry and workplace environmental and biosecurity pro</w:t>
      </w:r>
      <w:r w:rsidRPr="00B85D74">
        <w:t>cedures applicable to horticultural crop harvesting.</w:t>
      </w:r>
    </w:p>
    <w:p w:rsidR="00000000" w:rsidRPr="00B85D74" w:rsidP="00B85D74">
      <w:pPr>
        <w:pStyle w:val="AllowPageBreak"/>
      </w:pPr>
    </w:p>
    <w:p w:rsidR="00000000" w:rsidRPr="00B85D74" w:rsidP="00B85D74">
      <w:pPr>
        <w:pStyle w:val="Heading1"/>
      </w:pPr>
      <w:bookmarkStart w:id="4" w:name="O_1153877"/>
      <w:bookmarkEnd w:id="4"/>
      <w:r w:rsidRPr="00B85D74">
        <w:t>Assessment Conditions</w:t>
      </w:r>
    </w:p>
    <w:p w:rsidR="00000000" w:rsidRPr="00B85D74" w:rsidP="00B12E56">
      <w:pPr>
        <w:pStyle w:val="BodyText"/>
      </w:pPr>
      <w:r w:rsidRPr="00B85D74">
        <w:t xml:space="preserve">Assessment of the skills in this unit of competency must take place under the following conditions: </w:t>
      </w:r>
    </w:p>
    <w:p w:rsidR="00000000" w:rsidRPr="00B85D74" w:rsidP="00B85D74">
      <w:pPr>
        <w:pStyle w:val="ListBullet"/>
      </w:pPr>
      <w:r w:rsidRPr="00B85D74">
        <w:t>physical conditions:</w:t>
      </w:r>
    </w:p>
    <w:p w:rsidR="00000000" w:rsidRPr="00B85D74" w:rsidP="00B85D74">
      <w:pPr>
        <w:pStyle w:val="ListBullet2"/>
      </w:pPr>
      <w:r w:rsidRPr="00B85D74">
        <w:t>a workplace setting or an environment that accurately represents workplace conditions</w:t>
      </w:r>
    </w:p>
    <w:p w:rsidR="00000000" w:rsidRPr="00B85D74" w:rsidP="00B85D74">
      <w:pPr>
        <w:pStyle w:val="ListBullet"/>
      </w:pPr>
      <w:r w:rsidRPr="00B85D74">
        <w:t>resources, equipment and materials:</w:t>
      </w:r>
    </w:p>
    <w:p w:rsidR="00000000" w:rsidRPr="00B85D74" w:rsidP="00B85D74">
      <w:pPr>
        <w:pStyle w:val="ListBullet2"/>
      </w:pPr>
      <w:r w:rsidRPr="00B85D74">
        <w:t>horticultural crop harvesting tools, equipment and machinery</w:t>
      </w:r>
    </w:p>
    <w:p w:rsidR="00000000" w:rsidRPr="00B85D74" w:rsidP="00B85D74">
      <w:pPr>
        <w:pStyle w:val="ListBullet2"/>
      </w:pPr>
      <w:r w:rsidRPr="00B85D74">
        <w:t>personal protective equipment applicable to horticultural crop harvesti</w:t>
      </w:r>
      <w:r w:rsidRPr="00B85D74">
        <w:t>ng</w:t>
      </w:r>
    </w:p>
    <w:p w:rsidR="00000000" w:rsidRPr="00B85D74" w:rsidP="00B85D74">
      <w:pPr>
        <w:pStyle w:val="ListBullet"/>
      </w:pPr>
      <w:r w:rsidRPr="00B85D74">
        <w:t>specifications:</w:t>
      </w:r>
    </w:p>
    <w:p w:rsidR="00000000" w:rsidRPr="00B85D74" w:rsidP="00B85D74">
      <w:pPr>
        <w:pStyle w:val="ListBullet2"/>
      </w:pPr>
      <w:r w:rsidRPr="00B85D74">
        <w:t>client, workplace and industry quality assurance specifications</w:t>
      </w:r>
    </w:p>
    <w:p w:rsidR="00000000" w:rsidRPr="00B85D74" w:rsidP="00B85D74">
      <w:pPr>
        <w:pStyle w:val="ListBullet2"/>
      </w:pPr>
      <w:r w:rsidRPr="00B85D74">
        <w:t>horticultural crop harvesting equipment and machinery operating instructions</w:t>
      </w:r>
    </w:p>
    <w:p w:rsidR="00000000" w:rsidRPr="00B85D74" w:rsidP="00B85D74">
      <w:pPr>
        <w:pStyle w:val="ListBullet2"/>
      </w:pPr>
      <w:r w:rsidRPr="00B85D74">
        <w:t>workplace requirements applicable to health and safety in the workplace for horticultural crop</w:t>
      </w:r>
      <w:r w:rsidRPr="00B85D74">
        <w:t xml:space="preserve"> harvesting</w:t>
      </w:r>
    </w:p>
    <w:p w:rsidR="00000000" w:rsidRPr="00B85D74" w:rsidP="00B85D74">
      <w:pPr>
        <w:pStyle w:val="ListBullet2"/>
      </w:pPr>
      <w:r w:rsidRPr="00B85D74">
        <w:t>industry and workplace environmental and biosecurity procedures applicable to horticultural crop harvesting</w:t>
      </w:r>
    </w:p>
    <w:p w:rsidR="00000000" w:rsidRPr="00B85D74" w:rsidP="00B85D74">
      <w:pPr>
        <w:pStyle w:val="ListBullet"/>
      </w:pPr>
      <w:r w:rsidRPr="00B85D74">
        <w:t>relationships:</w:t>
      </w:r>
    </w:p>
    <w:p w:rsidR="00000000" w:rsidRPr="00B85D74" w:rsidP="00B85D74">
      <w:pPr>
        <w:pStyle w:val="ListBullet2"/>
      </w:pPr>
      <w:r w:rsidRPr="00B85D74">
        <w:t>team members, client</w:t>
      </w:r>
    </w:p>
    <w:p w:rsidR="00000000" w:rsidRPr="00B85D74" w:rsidP="00B85D74">
      <w:pPr>
        <w:pStyle w:val="ListBullet"/>
      </w:pPr>
      <w:r w:rsidRPr="00B85D74">
        <w:t>timeframes:</w:t>
      </w:r>
    </w:p>
    <w:p w:rsidR="00000000" w:rsidRPr="00B85D74" w:rsidP="00B85D74">
      <w:pPr>
        <w:pStyle w:val="ListBullet2"/>
      </w:pPr>
      <w:r w:rsidRPr="00B85D74">
        <w:t>according to job requirements.</w:t>
      </w:r>
    </w:p>
    <w:p w:rsidR="00000000" w:rsidRPr="00B85D74" w:rsidP="00B12E56">
      <w:pPr>
        <w:pStyle w:val="BodyText"/>
      </w:pPr>
      <w:r w:rsidRPr="00B85D74">
        <w:t>Assessors of this unit must satisfy the requirements for assessors in applicable vocational education and training legislation, frameworks and/or standards.</w:t>
      </w:r>
    </w:p>
    <w:p w:rsidR="00000000" w:rsidRPr="00B85D74" w:rsidP="00B85D74">
      <w:pPr>
        <w:pStyle w:val="Heading1"/>
      </w:pPr>
      <w:bookmarkStart w:id="5" w:name="O_1153880"/>
      <w:bookmarkEnd w:id="5"/>
      <w:r w:rsidRPr="00B85D74">
        <w:t>Links</w:t>
      </w:r>
    </w:p>
    <w:p w:rsidR="00000000" w:rsidRPr="00B85D74" w:rsidP="00B12E56">
      <w:pPr>
        <w:pStyle w:val="BodyText"/>
      </w:pPr>
      <w:r w:rsidRPr="00B85D74">
        <w:t>Companion Volumes, including Implementation Guides, are available at VETNe</w:t>
      </w:r>
      <w:r w:rsidRPr="00B85D7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7E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5D74" w:rsidP="00B85D74"/>
    <w:sectPr w:rsidSect="00B85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74" w:rsidRPr="00B12E56" w:rsidP="00B12E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56" w:rsidP="00B85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E56" w:rsidP="00B85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2E56" w:rsidP="00B85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D74" w:rsidRPr="00B12E56" w:rsidP="00B12E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56" w:rsidRPr="002D2AF8" w:rsidP="00B85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AHCPHT317 Coordinate horticultural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12E56" w:rsidP="00B85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F43C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E8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47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D74"/>
  </w:style>
  <w:style w:type="character" w:customStyle="1" w:styleId="Heading1Char">
    <w:name w:val="Heading 1 Char"/>
    <w:basedOn w:val="DefaultParagraphFont"/>
    <w:link w:val="Heading1"/>
    <w:rsid w:val="00B85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D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5D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5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5D74"/>
    <w:rPr>
      <w:b/>
    </w:rPr>
  </w:style>
  <w:style w:type="character" w:customStyle="1" w:styleId="Heading2Char">
    <w:name w:val="Heading 2 Char"/>
    <w:basedOn w:val="DefaultParagraphFont"/>
    <w:link w:val="Heading2"/>
    <w:rsid w:val="00B85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D74"/>
    <w:rPr>
      <w:b/>
      <w:spacing w:val="0"/>
    </w:rPr>
  </w:style>
  <w:style w:type="paragraph" w:customStyle="1" w:styleId="SuperTitle">
    <w:name w:val="SuperTitle"/>
    <w:basedOn w:val="Title"/>
    <w:rsid w:val="00B85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D74"/>
    <w:rPr>
      <w:i/>
    </w:rPr>
  </w:style>
  <w:style w:type="paragraph" w:styleId="Caption">
    <w:name w:val="caption"/>
    <w:basedOn w:val="BodyText"/>
    <w:next w:val="Normal"/>
    <w:qFormat/>
    <w:rsid w:val="00B85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D74"/>
  </w:style>
  <w:style w:type="paragraph" w:styleId="TableofFigures">
    <w:name w:val="table of figures"/>
    <w:basedOn w:val="Normal"/>
    <w:next w:val="Normal"/>
    <w:semiHidden/>
    <w:rsid w:val="00B85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D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5D74"/>
    <w:rPr>
      <w:rFonts w:ascii="Wingdings" w:hAnsi="Wingdings"/>
    </w:rPr>
  </w:style>
  <w:style w:type="paragraph" w:customStyle="1" w:styleId="TableHeading">
    <w:name w:val="Table Heading"/>
    <w:basedOn w:val="HeadingBase"/>
    <w:rsid w:val="00B85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D74"/>
    <w:rPr>
      <w:color w:val="0033CC"/>
      <w:u w:val="none"/>
    </w:rPr>
  </w:style>
  <w:style w:type="paragraph" w:customStyle="1" w:styleId="BodyTextRight">
    <w:name w:val="Body Text Right"/>
    <w:basedOn w:val="BodyText"/>
    <w:rsid w:val="00B85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D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D74"/>
    <w:rPr>
      <w:sz w:val="32"/>
    </w:rPr>
  </w:style>
  <w:style w:type="paragraph" w:customStyle="1" w:styleId="HeadingProcedure">
    <w:name w:val="Heading Procedure"/>
    <w:basedOn w:val="HeadingBase"/>
    <w:next w:val="Normal"/>
    <w:rsid w:val="00B85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D74"/>
    <w:pPr>
      <w:spacing w:before="60" w:after="60"/>
    </w:pPr>
  </w:style>
  <w:style w:type="paragraph" w:styleId="ListContinue">
    <w:name w:val="List Continue"/>
    <w:basedOn w:val="List"/>
    <w:rsid w:val="00B85D74"/>
    <w:pPr>
      <w:ind w:firstLine="0"/>
    </w:pPr>
  </w:style>
  <w:style w:type="paragraph" w:customStyle="1" w:styleId="ListNote">
    <w:name w:val="List Note"/>
    <w:basedOn w:val="List"/>
    <w:rsid w:val="00B85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D74"/>
    <w:rPr>
      <w:rFonts w:ascii="Courier New" w:hAnsi="Courier New"/>
    </w:rPr>
  </w:style>
  <w:style w:type="paragraph" w:customStyle="1" w:styleId="NoteBullet">
    <w:name w:val="Note Bullet"/>
    <w:basedOn w:val="Note"/>
    <w:rsid w:val="00B85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D74"/>
    <w:rPr>
      <w:b/>
      <w:smallCaps/>
    </w:rPr>
  </w:style>
  <w:style w:type="paragraph" w:customStyle="1" w:styleId="TableListNumber">
    <w:name w:val="Table List Number"/>
    <w:basedOn w:val="ListNumber"/>
    <w:rsid w:val="00B85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D74"/>
    <w:pPr>
      <w:numPr>
        <w:numId w:val="9"/>
      </w:numPr>
    </w:pPr>
  </w:style>
  <w:style w:type="paragraph" w:customStyle="1" w:styleId="ListAlpha2">
    <w:name w:val="List Alpha 2"/>
    <w:basedOn w:val="List2"/>
    <w:rsid w:val="00B85D74"/>
    <w:pPr>
      <w:numPr>
        <w:numId w:val="8"/>
      </w:numPr>
    </w:pPr>
  </w:style>
  <w:style w:type="paragraph" w:styleId="List2">
    <w:name w:val="List 2"/>
    <w:basedOn w:val="BodyText"/>
    <w:rsid w:val="00B85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D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5D74"/>
    <w:pPr>
      <w:numPr>
        <w:numId w:val="4"/>
      </w:numPr>
    </w:pPr>
  </w:style>
  <w:style w:type="paragraph" w:styleId="ListContinue2">
    <w:name w:val="List Continue 2"/>
    <w:basedOn w:val="List2"/>
    <w:rsid w:val="00B85D74"/>
    <w:pPr>
      <w:ind w:firstLine="0"/>
    </w:pPr>
  </w:style>
  <w:style w:type="paragraph" w:styleId="ListContinue3">
    <w:name w:val="List Continue 3"/>
    <w:basedOn w:val="List3"/>
    <w:rsid w:val="00B85D74"/>
    <w:pPr>
      <w:ind w:left="1021" w:firstLine="0"/>
    </w:pPr>
  </w:style>
  <w:style w:type="paragraph" w:styleId="ListContinue4">
    <w:name w:val="List Continue 4"/>
    <w:basedOn w:val="List4"/>
    <w:rsid w:val="00B85D74"/>
    <w:pPr>
      <w:ind w:firstLine="0"/>
    </w:pPr>
  </w:style>
  <w:style w:type="paragraph" w:styleId="ListContinue5">
    <w:name w:val="List Continue 5"/>
    <w:basedOn w:val="List5"/>
    <w:rsid w:val="00B85D74"/>
    <w:pPr>
      <w:ind w:firstLine="0"/>
    </w:pPr>
  </w:style>
  <w:style w:type="paragraph" w:styleId="ListNumber3">
    <w:name w:val="List Number 3"/>
    <w:basedOn w:val="List3"/>
    <w:rsid w:val="00B85D74"/>
    <w:pPr>
      <w:numPr>
        <w:numId w:val="5"/>
      </w:numPr>
    </w:pPr>
  </w:style>
  <w:style w:type="paragraph" w:styleId="ListNumber4">
    <w:name w:val="List Number 4"/>
    <w:basedOn w:val="List4"/>
    <w:rsid w:val="00B85D74"/>
    <w:pPr>
      <w:numPr>
        <w:numId w:val="6"/>
      </w:numPr>
    </w:pPr>
  </w:style>
  <w:style w:type="paragraph" w:styleId="ListNumber5">
    <w:name w:val="List Number 5"/>
    <w:basedOn w:val="List5"/>
    <w:rsid w:val="00B85D74"/>
    <w:pPr>
      <w:numPr>
        <w:numId w:val="7"/>
      </w:numPr>
    </w:pPr>
  </w:style>
  <w:style w:type="paragraph" w:styleId="BlockText">
    <w:name w:val="Block Text"/>
    <w:basedOn w:val="Normal"/>
    <w:rsid w:val="00B85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D74"/>
    <w:rPr>
      <w:sz w:val="16"/>
      <w:vertAlign w:val="superscript"/>
    </w:rPr>
  </w:style>
  <w:style w:type="character" w:customStyle="1" w:styleId="Symbols">
    <w:name w:val="Symbols"/>
    <w:basedOn w:val="DefaultParagraphFont"/>
    <w:rsid w:val="00B85D74"/>
    <w:rPr>
      <w:rFonts w:ascii="Symbol" w:hAnsi="Symbol"/>
    </w:rPr>
  </w:style>
  <w:style w:type="character" w:customStyle="1" w:styleId="MenuOptions">
    <w:name w:val="Menu Options"/>
    <w:basedOn w:val="DefaultParagraphFont"/>
    <w:rsid w:val="00B85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D74"/>
    <w:rPr>
      <w:b/>
    </w:rPr>
  </w:style>
  <w:style w:type="character" w:customStyle="1" w:styleId="Underlined">
    <w:name w:val="Underlined"/>
    <w:basedOn w:val="DefaultParagraphFont"/>
    <w:rsid w:val="00B85D74"/>
    <w:rPr>
      <w:u w:val="single"/>
    </w:rPr>
  </w:style>
  <w:style w:type="paragraph" w:customStyle="1" w:styleId="TableBodyTextRight">
    <w:name w:val="Table Body Text Right"/>
    <w:basedOn w:val="TableBodyText"/>
    <w:rsid w:val="00B85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D74"/>
    <w:rPr>
      <w:sz w:val="18"/>
    </w:rPr>
  </w:style>
  <w:style w:type="paragraph" w:customStyle="1" w:styleId="BodySmallRight">
    <w:name w:val="Body Small Right"/>
    <w:basedOn w:val="BodyTextRight"/>
    <w:rsid w:val="00B85D74"/>
    <w:rPr>
      <w:sz w:val="18"/>
      <w:szCs w:val="18"/>
    </w:rPr>
  </w:style>
  <w:style w:type="paragraph" w:customStyle="1" w:styleId="MarginEdition">
    <w:name w:val="Margin Edition"/>
    <w:basedOn w:val="MarginNote"/>
    <w:rsid w:val="00B85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D74"/>
    <w:rPr>
      <w:sz w:val="2"/>
      <w:szCs w:val="2"/>
    </w:rPr>
  </w:style>
  <w:style w:type="character" w:customStyle="1" w:styleId="Small">
    <w:name w:val="Small"/>
    <w:basedOn w:val="DefaultParagraphFont"/>
    <w:rsid w:val="00B85D74"/>
    <w:rPr>
      <w:sz w:val="16"/>
    </w:rPr>
  </w:style>
  <w:style w:type="paragraph" w:customStyle="1" w:styleId="WideTable">
    <w:name w:val="Wide Table"/>
    <w:basedOn w:val="Normal"/>
    <w:rsid w:val="00B85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D74"/>
  </w:style>
  <w:style w:type="paragraph" w:styleId="Quote">
    <w:name w:val="Quote"/>
    <w:basedOn w:val="Heading1"/>
    <w:link w:val="QuoteChar"/>
    <w:qFormat/>
    <w:rsid w:val="00B85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D74"/>
    <w:pPr>
      <w:pageBreakBefore/>
    </w:pPr>
  </w:style>
  <w:style w:type="paragraph" w:customStyle="1" w:styleId="Border">
    <w:name w:val="Border"/>
    <w:basedOn w:val="Normal"/>
    <w:qFormat/>
    <w:rsid w:val="00B85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D74"/>
    <w:rPr>
      <w:u w:val="single"/>
    </w:rPr>
  </w:style>
  <w:style w:type="character" w:customStyle="1" w:styleId="BoldandItalics">
    <w:name w:val="Bold and Italics"/>
    <w:qFormat/>
    <w:rsid w:val="00B85D74"/>
    <w:rPr>
      <w:b/>
      <w:i/>
      <w:u w:val="none"/>
    </w:rPr>
  </w:style>
  <w:style w:type="paragraph" w:styleId="BalloonText">
    <w:name w:val="Balloon Text"/>
    <w:basedOn w:val="Normal"/>
    <w:link w:val="BalloonTextChar"/>
    <w:rsid w:val="00B85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D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2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3302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AHCPHT317 Coordinate horticultural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