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5004" w:rsidP="00F550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AHCPHT314 Harvest horticultural crops mechanically</w:t>
      </w:r>
      <w:r>
        <w:fldChar w:fldCharType="end"/>
      </w:r>
    </w:p>
    <w:p w:rsidR="00F55004" w:rsidP="00F55004">
      <w:pPr>
        <w:pStyle w:val="Version"/>
        <w:sectPr w:rsidSect="00AD47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4755" w:rsidP="00AD4755">
      <w:pPr>
        <w:pStyle w:val="SuperHeading"/>
      </w:pPr>
      <w:r w:rsidRPr="00AD4755">
        <w:t>Assessment Requirements for AHCPHT314 Harvest horticultural crops mechanically</w:t>
      </w:r>
    </w:p>
    <w:p w:rsidR="00000000" w:rsidRPr="00AD4755" w:rsidP="00AD4755">
      <w:pPr>
        <w:pStyle w:val="Heading1"/>
      </w:pPr>
      <w:bookmarkStart w:id="1" w:name="O_1153733"/>
      <w:bookmarkEnd w:id="1"/>
      <w:r w:rsidRPr="00AD475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D47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755">
            <w:pPr>
              <w:pStyle w:val="BodyTextBold"/>
              <w:rPr>
                <w:lang w:val="en-NZ"/>
              </w:rPr>
            </w:pPr>
            <w:r w:rsidRPr="00AD475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755">
            <w:pPr>
              <w:pStyle w:val="BodyTextBold"/>
              <w:rPr>
                <w:lang w:val="en-NZ"/>
              </w:rPr>
            </w:pPr>
            <w:r w:rsidRPr="00AD4755">
              <w:t>Comments</w:t>
            </w:r>
          </w:p>
        </w:tc>
      </w:tr>
      <w:tr w:rsidTr="00AD47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755">
            <w:pPr>
              <w:pStyle w:val="BodyText"/>
              <w:rPr>
                <w:lang w:val="en-NZ"/>
              </w:rPr>
            </w:pPr>
            <w:r w:rsidRPr="00AD475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755" w:rsidP="00AD4755">
            <w:pPr>
              <w:pStyle w:val="BodyText"/>
            </w:pPr>
            <w:r w:rsidRPr="00AD4755">
              <w:t>This version released with AHC Agriculture, Horticulture and Conservation and Land Management Training Package Version 6.0.</w:t>
            </w:r>
          </w:p>
        </w:tc>
      </w:tr>
    </w:tbl>
    <w:p w:rsidR="00000000" w:rsidRPr="00AD4755" w:rsidP="00AD4755">
      <w:pPr>
        <w:pStyle w:val="BodyText"/>
      </w:pPr>
    </w:p>
    <w:p w:rsidR="00000000" w:rsidRPr="00AD4755" w:rsidP="00AD4755">
      <w:pPr>
        <w:pStyle w:val="AllowPageBreak"/>
      </w:pPr>
    </w:p>
    <w:p w:rsidR="00000000" w:rsidRPr="00AD4755" w:rsidP="00AD4755">
      <w:pPr>
        <w:pStyle w:val="Heading1"/>
      </w:pPr>
      <w:bookmarkStart w:id="2" w:name="O_1153734"/>
      <w:bookmarkEnd w:id="2"/>
      <w:r w:rsidRPr="00AD4755">
        <w:t>Performance Evidence</w:t>
      </w:r>
    </w:p>
    <w:p w:rsidR="00000000" w:rsidRPr="00AD4755" w:rsidP="00F55004">
      <w:pPr>
        <w:pStyle w:val="BodyText"/>
      </w:pPr>
      <w:r w:rsidRPr="00AD4755">
        <w:t>An individual demonstrating competency must satisfy all of the elements and performance cr</w:t>
      </w:r>
      <w:r w:rsidRPr="00AD4755">
        <w:t xml:space="preserve">iteria in this unit. </w:t>
      </w:r>
    </w:p>
    <w:p w:rsidR="00000000" w:rsidRPr="00AD4755" w:rsidP="00F55004">
      <w:pPr>
        <w:pStyle w:val="BodyText"/>
      </w:pPr>
      <w:r w:rsidRPr="00AD4755">
        <w:t>There must be evidence that the individual has harvested horticultural crops mechanically on at least two occasions, and has:</w:t>
      </w:r>
    </w:p>
    <w:p w:rsidR="00000000" w:rsidRPr="00AD4755" w:rsidP="00AD4755">
      <w:pPr>
        <w:pStyle w:val="ListBullet"/>
      </w:pPr>
      <w:r w:rsidRPr="00AD4755">
        <w:t>applied workplace health and safety requirements</w:t>
      </w:r>
    </w:p>
    <w:p w:rsidR="00000000" w:rsidRPr="00AD4755" w:rsidP="00AD4755">
      <w:pPr>
        <w:pStyle w:val="ListBullet"/>
      </w:pPr>
      <w:r w:rsidRPr="00AD4755">
        <w:t>carried out horticultural harvesting machinery and equipment pre-operational checks according to operation and maintenance manual</w:t>
      </w:r>
    </w:p>
    <w:p w:rsidR="00000000" w:rsidRPr="00AD4755" w:rsidP="00AD4755">
      <w:pPr>
        <w:pStyle w:val="ListBullet"/>
      </w:pPr>
      <w:r w:rsidRPr="00AD4755">
        <w:t>operated and shut down horticultural harvesting machinery and equipment according to operation and maintenance manual, manufac</w:t>
      </w:r>
      <w:r w:rsidRPr="00AD4755">
        <w:t>turer specifications, task requirements and local conditions</w:t>
      </w:r>
    </w:p>
    <w:p w:rsidR="00000000" w:rsidRPr="00AD4755" w:rsidP="00AD4755">
      <w:pPr>
        <w:pStyle w:val="ListBullet"/>
      </w:pPr>
      <w:r w:rsidRPr="00AD4755">
        <w:t>recognised and documented defects in horticultural harvesting machinery and equipment</w:t>
      </w:r>
    </w:p>
    <w:p w:rsidR="00000000" w:rsidRPr="00AD4755" w:rsidP="00AD4755">
      <w:pPr>
        <w:pStyle w:val="ListBullet"/>
      </w:pPr>
      <w:r w:rsidRPr="00AD4755">
        <w:t>attached and uncoupled ancillary equipment safely</w:t>
      </w:r>
    </w:p>
    <w:p w:rsidR="00000000" w:rsidRPr="00AD4755" w:rsidP="00AD4755">
      <w:pPr>
        <w:pStyle w:val="ListBullet"/>
      </w:pPr>
      <w:r w:rsidRPr="00AD4755">
        <w:t>minimised environmental impacts associated with horticultur</w:t>
      </w:r>
      <w:r w:rsidRPr="00AD4755">
        <w:t>al harvesting machinery and equipment operation</w:t>
      </w:r>
    </w:p>
    <w:p w:rsidR="00000000" w:rsidRPr="00AD4755" w:rsidP="00AD4755">
      <w:pPr>
        <w:pStyle w:val="ListBullet"/>
      </w:pPr>
      <w:r w:rsidRPr="00AD4755">
        <w:t>performed minor maintenance</w:t>
      </w:r>
    </w:p>
    <w:p w:rsidR="00000000" w:rsidRPr="00AD4755" w:rsidP="00AD4755">
      <w:pPr>
        <w:pStyle w:val="ListBullet"/>
      </w:pPr>
      <w:r w:rsidRPr="00AD4755">
        <w:t>recorded and reported harvest activities and machinery use</w:t>
      </w:r>
    </w:p>
    <w:p w:rsidR="00000000" w:rsidRPr="00AD4755" w:rsidP="00AD4755">
      <w:pPr>
        <w:pStyle w:val="ListBullet"/>
      </w:pPr>
      <w:r w:rsidRPr="00AD4755">
        <w:t>cleaned, stored and secured machinery and equipment.</w:t>
      </w:r>
    </w:p>
    <w:p w:rsidR="00000000" w:rsidRPr="00AD4755" w:rsidP="00AD4755">
      <w:pPr>
        <w:pStyle w:val="AllowPageBreak"/>
      </w:pPr>
    </w:p>
    <w:p w:rsidR="00000000" w:rsidRPr="00AD4755" w:rsidP="00AD4755">
      <w:pPr>
        <w:pStyle w:val="Heading1"/>
      </w:pPr>
      <w:bookmarkStart w:id="3" w:name="O_1153735"/>
      <w:bookmarkEnd w:id="3"/>
      <w:r w:rsidRPr="00AD4755">
        <w:t>Knowledge Evidence</w:t>
      </w:r>
    </w:p>
    <w:p w:rsidR="00000000" w:rsidRPr="00AD4755" w:rsidP="00F55004">
      <w:pPr>
        <w:pStyle w:val="BodyText"/>
      </w:pPr>
      <w:r w:rsidRPr="00AD4755">
        <w:t xml:space="preserve">An individual must be able to </w:t>
      </w:r>
      <w:r w:rsidRPr="00AD4755">
        <w:t>demonstrate the knowledge required to perform the tasks outlined in the elements and performance criteria of this unit. This includes knowledge of:</w:t>
      </w:r>
    </w:p>
    <w:p w:rsidR="00000000" w:rsidRPr="00AD4755" w:rsidP="00AD4755">
      <w:pPr>
        <w:pStyle w:val="ListBullet"/>
      </w:pPr>
      <w:r w:rsidRPr="00AD4755">
        <w:t xml:space="preserve">workplace requirements applicable to health and safety in the workplace for harvesting horticultural crops </w:t>
      </w:r>
      <w:r w:rsidRPr="00AD4755">
        <w:t>mechanically</w:t>
      </w:r>
    </w:p>
    <w:p w:rsidR="00000000" w:rsidRPr="00AD4755" w:rsidP="00AD4755">
      <w:pPr>
        <w:pStyle w:val="ListBullet"/>
      </w:pPr>
      <w:r w:rsidRPr="00AD4755">
        <w:t>principles and practices for operating horticultural crop harvesting machinery, including:</w:t>
      </w:r>
    </w:p>
    <w:p w:rsidR="00000000" w:rsidRPr="00AD4755" w:rsidP="00AD4755">
      <w:pPr>
        <w:pStyle w:val="ListBullet2"/>
      </w:pPr>
      <w:r w:rsidRPr="00AD4755">
        <w:t>basic diagnostic techniques</w:t>
      </w:r>
    </w:p>
    <w:p w:rsidR="00000000" w:rsidRPr="00AD4755" w:rsidP="00AD4755">
      <w:pPr>
        <w:pStyle w:val="ListBullet2"/>
      </w:pPr>
      <w:r w:rsidRPr="00AD4755">
        <w:t>components and controls features and functions</w:t>
      </w:r>
    </w:p>
    <w:p w:rsidR="00000000" w:rsidRPr="00AD4755" w:rsidP="00AD4755">
      <w:pPr>
        <w:pStyle w:val="ListBullet2"/>
      </w:pPr>
      <w:r w:rsidRPr="00AD4755">
        <w:t>crop quality assurance and hygiene requirements</w:t>
      </w:r>
    </w:p>
    <w:p w:rsidR="00000000" w:rsidRPr="00AD4755" w:rsidP="00AD4755">
      <w:pPr>
        <w:pStyle w:val="ListBullet2"/>
      </w:pPr>
      <w:r w:rsidRPr="00AD4755">
        <w:t>equipment characteristics, technical capabilities and limitations</w:t>
      </w:r>
    </w:p>
    <w:p w:rsidR="00000000" w:rsidRPr="00AD4755" w:rsidP="00AD4755">
      <w:pPr>
        <w:pStyle w:val="ListBullet"/>
      </w:pPr>
      <w:r w:rsidRPr="00AD4755">
        <w:t>manufacturer and workplace requirements for:</w:t>
      </w:r>
    </w:p>
    <w:p w:rsidR="00000000" w:rsidRPr="00AD4755" w:rsidP="00AD4755">
      <w:pPr>
        <w:pStyle w:val="ListBullet2"/>
      </w:pPr>
      <w:r w:rsidRPr="00AD4755">
        <w:t>pre-operational checks</w:t>
      </w:r>
    </w:p>
    <w:p w:rsidR="00000000" w:rsidRPr="00AD4755" w:rsidP="00AD4755">
      <w:pPr>
        <w:pStyle w:val="ListBullet2"/>
      </w:pPr>
      <w:r w:rsidRPr="00AD4755">
        <w:t>machinery operation techniques</w:t>
      </w:r>
    </w:p>
    <w:p w:rsidR="00000000" w:rsidRPr="00AD4755" w:rsidP="00AD4755">
      <w:pPr>
        <w:pStyle w:val="ListBullet2"/>
      </w:pPr>
      <w:r w:rsidRPr="00AD4755">
        <w:t>operator level servicing</w:t>
      </w:r>
    </w:p>
    <w:p w:rsidR="00000000" w:rsidRPr="00AD4755" w:rsidP="00AD4755">
      <w:pPr>
        <w:pStyle w:val="ListBullet2"/>
      </w:pPr>
      <w:r w:rsidRPr="00AD4755">
        <w:t>planned and emergency-shut down procedures</w:t>
      </w:r>
    </w:p>
    <w:p w:rsidR="00000000" w:rsidRPr="00AD4755" w:rsidP="00AD4755">
      <w:pPr>
        <w:pStyle w:val="ListBullet"/>
      </w:pPr>
      <w:r w:rsidRPr="00AD4755">
        <w:t>industry and workpla</w:t>
      </w:r>
      <w:r w:rsidRPr="00AD4755">
        <w:t>ce environmental and biosecurity procedures applicable to horticultural crop harvesting.</w:t>
      </w:r>
    </w:p>
    <w:p w:rsidR="00000000" w:rsidRPr="00AD4755" w:rsidP="00AD4755">
      <w:pPr>
        <w:pStyle w:val="AllowPageBreak"/>
      </w:pPr>
    </w:p>
    <w:p w:rsidR="00000000" w:rsidRPr="00AD4755" w:rsidP="00AD4755">
      <w:pPr>
        <w:pStyle w:val="Heading1"/>
      </w:pPr>
      <w:bookmarkStart w:id="4" w:name="O_1153736"/>
      <w:bookmarkEnd w:id="4"/>
      <w:r w:rsidRPr="00AD4755">
        <w:t>Assessment Conditions</w:t>
      </w:r>
    </w:p>
    <w:p w:rsidR="00000000" w:rsidRPr="00AD4755" w:rsidP="00F55004">
      <w:pPr>
        <w:pStyle w:val="BodyText"/>
      </w:pPr>
      <w:r w:rsidRPr="00AD4755">
        <w:t xml:space="preserve">Assessment of the skills in this unit of competency must take place under the following conditions: </w:t>
      </w:r>
    </w:p>
    <w:p w:rsidR="00000000" w:rsidRPr="00AD4755" w:rsidP="00AD4755">
      <w:pPr>
        <w:pStyle w:val="ListBullet"/>
      </w:pPr>
      <w:r w:rsidRPr="00AD4755">
        <w:t>physical conditions:</w:t>
      </w:r>
    </w:p>
    <w:p w:rsidR="00000000" w:rsidRPr="00AD4755" w:rsidP="00AD4755">
      <w:pPr>
        <w:pStyle w:val="ListBullet2"/>
      </w:pPr>
      <w:r w:rsidRPr="00AD4755">
        <w:t>a workplace setting or an environment that accurately represents workplace conditions</w:t>
      </w:r>
    </w:p>
    <w:p w:rsidR="00000000" w:rsidRPr="00AD4755" w:rsidP="00AD4755">
      <w:pPr>
        <w:pStyle w:val="ListBullet2"/>
      </w:pPr>
      <w:r w:rsidRPr="00AD4755">
        <w:t>individual must not be under the influence of alcohol or drugs</w:t>
      </w:r>
    </w:p>
    <w:p w:rsidR="00000000" w:rsidRPr="00AD4755" w:rsidP="00AD4755">
      <w:pPr>
        <w:pStyle w:val="ListBullet2"/>
      </w:pPr>
      <w:r w:rsidRPr="00AD4755">
        <w:t>individual must not be taking any medication (prescribed or otherwise) that may impair judgement</w:t>
      </w:r>
    </w:p>
    <w:p w:rsidR="00000000" w:rsidRPr="00AD4755" w:rsidP="00AD4755">
      <w:pPr>
        <w:pStyle w:val="ListBullet2"/>
      </w:pPr>
      <w:r w:rsidRPr="00AD4755">
        <w:t>individual</w:t>
      </w:r>
      <w:r w:rsidRPr="00AD4755">
        <w:t xml:space="preserve"> must not be in a fatigued state when operating harvest machinery</w:t>
      </w:r>
    </w:p>
    <w:p w:rsidR="00000000" w:rsidRPr="00AD4755" w:rsidP="00AD4755">
      <w:pPr>
        <w:pStyle w:val="ListBullet"/>
      </w:pPr>
      <w:r w:rsidRPr="00AD4755">
        <w:t>resources, equipment and materials:</w:t>
      </w:r>
    </w:p>
    <w:p w:rsidR="00000000" w:rsidRPr="00AD4755" w:rsidP="00AD4755">
      <w:pPr>
        <w:pStyle w:val="ListBullet2"/>
      </w:pPr>
      <w:r w:rsidRPr="00AD4755">
        <w:t>horticultural harvest machinery and equipment</w:t>
      </w:r>
    </w:p>
    <w:p w:rsidR="00000000" w:rsidRPr="00AD4755" w:rsidP="00AD4755">
      <w:pPr>
        <w:pStyle w:val="ListBullet2"/>
      </w:pPr>
      <w:r w:rsidRPr="00AD4755">
        <w:t>horticultural crop</w:t>
      </w:r>
    </w:p>
    <w:p w:rsidR="00000000" w:rsidRPr="00AD4755" w:rsidP="00AD4755">
      <w:pPr>
        <w:pStyle w:val="ListBullet2"/>
      </w:pPr>
      <w:r w:rsidRPr="00AD4755">
        <w:t>personal protective equipment applicable to operating horticultural harvesting machiner</w:t>
      </w:r>
      <w:r w:rsidRPr="00AD4755">
        <w:t>y and equipment</w:t>
      </w:r>
    </w:p>
    <w:p w:rsidR="00000000" w:rsidRPr="00AD4755" w:rsidP="00AD4755">
      <w:pPr>
        <w:pStyle w:val="ListBullet"/>
      </w:pPr>
      <w:r w:rsidRPr="00AD4755">
        <w:t>specifications:</w:t>
      </w:r>
    </w:p>
    <w:p w:rsidR="00000000" w:rsidRPr="00AD4755" w:rsidP="00AD4755">
      <w:pPr>
        <w:pStyle w:val="ListBullet2"/>
      </w:pPr>
      <w:r w:rsidRPr="00AD4755">
        <w:t>horticultural harvest machinery and equipment operation and maintenance manuals</w:t>
      </w:r>
    </w:p>
    <w:p w:rsidR="00000000" w:rsidRPr="00AD4755" w:rsidP="00AD4755">
      <w:pPr>
        <w:pStyle w:val="ListBullet2"/>
      </w:pPr>
      <w:r w:rsidRPr="00AD4755">
        <w:t>workplace requirements applicable to health and safety in the workplace for harvesting horticultural crops mechanically</w:t>
      </w:r>
    </w:p>
    <w:p w:rsidR="00000000" w:rsidRPr="00AD4755" w:rsidP="00AD4755">
      <w:pPr>
        <w:pStyle w:val="ListBullet2"/>
      </w:pPr>
      <w:r w:rsidRPr="00AD4755">
        <w:t xml:space="preserve">work instructions and </w:t>
      </w:r>
      <w:r w:rsidRPr="00AD4755">
        <w:t>workplace procedures applicable to operating horticultural crop harvest machinery and equipment</w:t>
      </w:r>
    </w:p>
    <w:p w:rsidR="00000000" w:rsidRPr="00AD4755" w:rsidP="00AD4755">
      <w:pPr>
        <w:pStyle w:val="ListBullet2"/>
      </w:pPr>
      <w:r w:rsidRPr="00AD4755">
        <w:t>recording procedures</w:t>
      </w:r>
    </w:p>
    <w:p w:rsidR="00000000" w:rsidRPr="00AD4755" w:rsidP="00AD4755">
      <w:pPr>
        <w:pStyle w:val="ListBullet2"/>
      </w:pPr>
      <w:r w:rsidRPr="00AD4755">
        <w:t>industry and workplace environmental and biosecurity procedures applicable to horticultural crop harvesting</w:t>
      </w:r>
    </w:p>
    <w:p w:rsidR="00000000" w:rsidRPr="00AD4755" w:rsidP="00AD4755">
      <w:pPr>
        <w:pStyle w:val="ListBullet"/>
      </w:pPr>
      <w:r w:rsidRPr="00AD4755">
        <w:t>timeframes:</w:t>
      </w:r>
    </w:p>
    <w:p w:rsidR="00000000" w:rsidRPr="00AD4755" w:rsidP="00AD4755">
      <w:pPr>
        <w:pStyle w:val="ListBullet2"/>
      </w:pPr>
      <w:r w:rsidRPr="00AD4755">
        <w:t>according to job requirements.</w:t>
      </w:r>
    </w:p>
    <w:p w:rsidR="00000000" w:rsidRPr="00AD4755" w:rsidP="00F55004">
      <w:pPr>
        <w:pStyle w:val="BodyText"/>
      </w:pPr>
      <w:r w:rsidRPr="00AD4755">
        <w:t>Assessors of this unit must satisfy the requirements for assessors in applicable vocational education and training legislation, frameworks and/or standards.</w:t>
      </w:r>
    </w:p>
    <w:p w:rsidR="00000000" w:rsidRPr="00AD4755" w:rsidP="00AD4755">
      <w:pPr>
        <w:pStyle w:val="Heading1"/>
      </w:pPr>
      <w:bookmarkStart w:id="5" w:name="O_1153739"/>
      <w:bookmarkEnd w:id="5"/>
      <w:r w:rsidRPr="00AD4755">
        <w:t>Links</w:t>
      </w:r>
    </w:p>
    <w:p w:rsidR="00000000" w:rsidRPr="00AD4755" w:rsidP="00F55004">
      <w:pPr>
        <w:pStyle w:val="BodyText"/>
      </w:pPr>
      <w:r w:rsidRPr="00AD4755">
        <w:t>Companion Volumes, including Implementation</w:t>
      </w:r>
      <w:r w:rsidRPr="00AD4755">
        <w:t xml:space="preserve">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63BE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D4755" w:rsidP="00AD4755"/>
    <w:sectPr w:rsidSect="00AD47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7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755" w:rsidRPr="00F55004" w:rsidP="00F550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7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004" w:rsidP="00AD47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5004" w:rsidP="00AD47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55004" w:rsidP="00AD47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7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0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4755" w:rsidRPr="00F55004" w:rsidP="00F550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7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004" w:rsidRPr="002D2AF8" w:rsidP="00AD47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AHCPHT314 Harvest horticultural crops mechanically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55004" w:rsidP="00AD47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FA1C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2C51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8697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7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47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47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47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47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47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47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47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47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47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47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4755"/>
  </w:style>
  <w:style w:type="character" w:customStyle="1" w:styleId="Heading1Char">
    <w:name w:val="Heading 1 Char"/>
    <w:basedOn w:val="DefaultParagraphFont"/>
    <w:link w:val="Heading1"/>
    <w:rsid w:val="00AD47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47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47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475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D475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47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47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D4755"/>
    <w:rPr>
      <w:b/>
    </w:rPr>
  </w:style>
  <w:style w:type="character" w:customStyle="1" w:styleId="Heading2Char">
    <w:name w:val="Heading 2 Char"/>
    <w:basedOn w:val="DefaultParagraphFont"/>
    <w:link w:val="Heading2"/>
    <w:rsid w:val="00AD47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47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47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47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47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47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47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47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47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47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47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47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47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47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47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47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47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47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47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47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4755"/>
    <w:rPr>
      <w:b/>
      <w:spacing w:val="0"/>
    </w:rPr>
  </w:style>
  <w:style w:type="paragraph" w:customStyle="1" w:styleId="SuperTitle">
    <w:name w:val="SuperTitle"/>
    <w:basedOn w:val="Title"/>
    <w:rsid w:val="00AD47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47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47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47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47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47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47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47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47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47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47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47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4755"/>
    <w:rPr>
      <w:i/>
    </w:rPr>
  </w:style>
  <w:style w:type="paragraph" w:styleId="Caption">
    <w:name w:val="caption"/>
    <w:basedOn w:val="BodyText"/>
    <w:next w:val="Normal"/>
    <w:qFormat/>
    <w:rsid w:val="00AD47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47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47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4755"/>
  </w:style>
  <w:style w:type="paragraph" w:styleId="TableofFigures">
    <w:name w:val="table of figures"/>
    <w:basedOn w:val="Normal"/>
    <w:next w:val="Normal"/>
    <w:semiHidden/>
    <w:rsid w:val="00AD47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47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4755"/>
    <w:rPr>
      <w:rFonts w:ascii="Wingdings" w:hAnsi="Wingdings"/>
    </w:rPr>
  </w:style>
  <w:style w:type="paragraph" w:customStyle="1" w:styleId="TableHeading">
    <w:name w:val="Table Heading"/>
    <w:basedOn w:val="HeadingBase"/>
    <w:rsid w:val="00AD47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4755"/>
    <w:rPr>
      <w:color w:val="0033CC"/>
      <w:u w:val="none"/>
    </w:rPr>
  </w:style>
  <w:style w:type="paragraph" w:customStyle="1" w:styleId="BodyTextRight">
    <w:name w:val="Body Text Right"/>
    <w:basedOn w:val="BodyText"/>
    <w:rsid w:val="00AD47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47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47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47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47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47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4755"/>
    <w:rPr>
      <w:sz w:val="32"/>
    </w:rPr>
  </w:style>
  <w:style w:type="paragraph" w:customStyle="1" w:styleId="HeadingProcedure">
    <w:name w:val="Heading Procedure"/>
    <w:basedOn w:val="HeadingBase"/>
    <w:next w:val="Normal"/>
    <w:rsid w:val="00AD47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4755"/>
    <w:pPr>
      <w:spacing w:before="60" w:after="60"/>
    </w:pPr>
  </w:style>
  <w:style w:type="paragraph" w:styleId="ListContinue">
    <w:name w:val="List Continue"/>
    <w:basedOn w:val="List"/>
    <w:rsid w:val="00AD4755"/>
    <w:pPr>
      <w:ind w:firstLine="0"/>
    </w:pPr>
  </w:style>
  <w:style w:type="paragraph" w:customStyle="1" w:styleId="ListNote">
    <w:name w:val="List Note"/>
    <w:basedOn w:val="List"/>
    <w:rsid w:val="00AD47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47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47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4755"/>
    <w:rPr>
      <w:rFonts w:ascii="Courier New" w:hAnsi="Courier New"/>
    </w:rPr>
  </w:style>
  <w:style w:type="paragraph" w:customStyle="1" w:styleId="NoteBullet">
    <w:name w:val="Note Bullet"/>
    <w:basedOn w:val="Note"/>
    <w:rsid w:val="00AD47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47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47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47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47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47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47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4755"/>
    <w:rPr>
      <w:b/>
      <w:smallCaps/>
    </w:rPr>
  </w:style>
  <w:style w:type="paragraph" w:customStyle="1" w:styleId="TableListNumber">
    <w:name w:val="Table List Number"/>
    <w:basedOn w:val="ListNumber"/>
    <w:rsid w:val="00AD47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47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4755"/>
    <w:pPr>
      <w:numPr>
        <w:numId w:val="9"/>
      </w:numPr>
    </w:pPr>
  </w:style>
  <w:style w:type="paragraph" w:customStyle="1" w:styleId="ListAlpha2">
    <w:name w:val="List Alpha 2"/>
    <w:basedOn w:val="List2"/>
    <w:rsid w:val="00AD4755"/>
    <w:pPr>
      <w:numPr>
        <w:numId w:val="8"/>
      </w:numPr>
    </w:pPr>
  </w:style>
  <w:style w:type="paragraph" w:styleId="List2">
    <w:name w:val="List 2"/>
    <w:basedOn w:val="BodyText"/>
    <w:rsid w:val="00AD47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47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47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47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47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47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4755"/>
    <w:pPr>
      <w:numPr>
        <w:numId w:val="4"/>
      </w:numPr>
    </w:pPr>
  </w:style>
  <w:style w:type="paragraph" w:styleId="ListContinue2">
    <w:name w:val="List Continue 2"/>
    <w:basedOn w:val="List2"/>
    <w:rsid w:val="00AD4755"/>
    <w:pPr>
      <w:ind w:firstLine="0"/>
    </w:pPr>
  </w:style>
  <w:style w:type="paragraph" w:styleId="ListContinue3">
    <w:name w:val="List Continue 3"/>
    <w:basedOn w:val="List3"/>
    <w:rsid w:val="00AD4755"/>
    <w:pPr>
      <w:ind w:left="1021" w:firstLine="0"/>
    </w:pPr>
  </w:style>
  <w:style w:type="paragraph" w:styleId="ListContinue4">
    <w:name w:val="List Continue 4"/>
    <w:basedOn w:val="List4"/>
    <w:rsid w:val="00AD4755"/>
    <w:pPr>
      <w:ind w:firstLine="0"/>
    </w:pPr>
  </w:style>
  <w:style w:type="paragraph" w:styleId="ListContinue5">
    <w:name w:val="List Continue 5"/>
    <w:basedOn w:val="List5"/>
    <w:rsid w:val="00AD4755"/>
    <w:pPr>
      <w:ind w:firstLine="0"/>
    </w:pPr>
  </w:style>
  <w:style w:type="paragraph" w:styleId="ListNumber3">
    <w:name w:val="List Number 3"/>
    <w:basedOn w:val="List3"/>
    <w:rsid w:val="00AD4755"/>
    <w:pPr>
      <w:numPr>
        <w:numId w:val="5"/>
      </w:numPr>
    </w:pPr>
  </w:style>
  <w:style w:type="paragraph" w:styleId="ListNumber4">
    <w:name w:val="List Number 4"/>
    <w:basedOn w:val="List4"/>
    <w:rsid w:val="00AD4755"/>
    <w:pPr>
      <w:numPr>
        <w:numId w:val="6"/>
      </w:numPr>
    </w:pPr>
  </w:style>
  <w:style w:type="paragraph" w:styleId="ListNumber5">
    <w:name w:val="List Number 5"/>
    <w:basedOn w:val="List5"/>
    <w:rsid w:val="00AD4755"/>
    <w:pPr>
      <w:numPr>
        <w:numId w:val="7"/>
      </w:numPr>
    </w:pPr>
  </w:style>
  <w:style w:type="paragraph" w:styleId="BlockText">
    <w:name w:val="Block Text"/>
    <w:basedOn w:val="Normal"/>
    <w:rsid w:val="00AD47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47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4755"/>
    <w:rPr>
      <w:sz w:val="16"/>
      <w:vertAlign w:val="superscript"/>
    </w:rPr>
  </w:style>
  <w:style w:type="character" w:customStyle="1" w:styleId="Symbols">
    <w:name w:val="Symbols"/>
    <w:basedOn w:val="DefaultParagraphFont"/>
    <w:rsid w:val="00AD4755"/>
    <w:rPr>
      <w:rFonts w:ascii="Symbol" w:hAnsi="Symbol"/>
    </w:rPr>
  </w:style>
  <w:style w:type="character" w:customStyle="1" w:styleId="MenuOptions">
    <w:name w:val="Menu Options"/>
    <w:basedOn w:val="DefaultParagraphFont"/>
    <w:rsid w:val="00AD47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4755"/>
    <w:rPr>
      <w:b/>
    </w:rPr>
  </w:style>
  <w:style w:type="character" w:customStyle="1" w:styleId="Underlined">
    <w:name w:val="Underlined"/>
    <w:basedOn w:val="DefaultParagraphFont"/>
    <w:rsid w:val="00AD4755"/>
    <w:rPr>
      <w:u w:val="single"/>
    </w:rPr>
  </w:style>
  <w:style w:type="paragraph" w:customStyle="1" w:styleId="TableBodyTextRight">
    <w:name w:val="Table Body Text Right"/>
    <w:basedOn w:val="TableBodyText"/>
    <w:rsid w:val="00AD47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4755"/>
    <w:rPr>
      <w:sz w:val="18"/>
    </w:rPr>
  </w:style>
  <w:style w:type="paragraph" w:customStyle="1" w:styleId="BodySmallRight">
    <w:name w:val="Body Small Right"/>
    <w:basedOn w:val="BodyTextRight"/>
    <w:rsid w:val="00AD4755"/>
    <w:rPr>
      <w:sz w:val="18"/>
      <w:szCs w:val="18"/>
    </w:rPr>
  </w:style>
  <w:style w:type="paragraph" w:customStyle="1" w:styleId="MarginEdition">
    <w:name w:val="Margin Edition"/>
    <w:basedOn w:val="MarginNote"/>
    <w:rsid w:val="00AD47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4755"/>
    <w:rPr>
      <w:sz w:val="2"/>
      <w:szCs w:val="2"/>
    </w:rPr>
  </w:style>
  <w:style w:type="character" w:customStyle="1" w:styleId="Small">
    <w:name w:val="Small"/>
    <w:basedOn w:val="DefaultParagraphFont"/>
    <w:rsid w:val="00AD4755"/>
    <w:rPr>
      <w:sz w:val="16"/>
    </w:rPr>
  </w:style>
  <w:style w:type="paragraph" w:customStyle="1" w:styleId="WideTable">
    <w:name w:val="Wide Table"/>
    <w:basedOn w:val="Normal"/>
    <w:rsid w:val="00AD47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4755"/>
  </w:style>
  <w:style w:type="paragraph" w:styleId="Quote">
    <w:name w:val="Quote"/>
    <w:basedOn w:val="Heading1"/>
    <w:link w:val="QuoteChar"/>
    <w:qFormat/>
    <w:rsid w:val="00AD47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47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4755"/>
    <w:pPr>
      <w:pageBreakBefore/>
    </w:pPr>
  </w:style>
  <w:style w:type="paragraph" w:customStyle="1" w:styleId="Border">
    <w:name w:val="Border"/>
    <w:basedOn w:val="Normal"/>
    <w:qFormat/>
    <w:rsid w:val="00AD47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47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7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7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47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47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47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47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47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4755"/>
    <w:rPr>
      <w:u w:val="single"/>
    </w:rPr>
  </w:style>
  <w:style w:type="character" w:customStyle="1" w:styleId="BoldandItalics">
    <w:name w:val="Bold and Italics"/>
    <w:qFormat/>
    <w:rsid w:val="00AD4755"/>
    <w:rPr>
      <w:b/>
      <w:i/>
      <w:u w:val="none"/>
    </w:rPr>
  </w:style>
  <w:style w:type="paragraph" w:styleId="BalloonText">
    <w:name w:val="Balloon Text"/>
    <w:basedOn w:val="Normal"/>
    <w:link w:val="BalloonTextChar"/>
    <w:rsid w:val="00AD47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47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47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47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47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47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475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550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468</Words>
  <Characters>3434</Characters>
  <Application>Microsoft Office Word</Application>
  <DocSecurity>0</DocSecurity>
  <Lines>85</Lines>
  <Paragraphs>65</Paragraphs>
  <ScaleCrop>false</ScaleCrop>
  <Company>Author-it Software Corporation Ltd.</Company>
  <LinksUpToDate>false</LinksUpToDate>
  <CharactersWithSpaces>3837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AHCPHT314 Harvest horticultural crops mechanically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2025-02-11T07:00:00Z</dcterms:created>
  <dcterms:modified xsi:type="dcterms:W3CDTF">2025-02-11T07:00:00Z</dcterms:modified>
</cp:coreProperties>
</file>