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6B34" w:rsidP="00D86B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AHCPHT313 Implement a post-harvest program</w:t>
      </w:r>
      <w:r>
        <w:fldChar w:fldCharType="end"/>
      </w:r>
    </w:p>
    <w:p w:rsidR="00D86B34" w:rsidP="00D86B34">
      <w:pPr>
        <w:pStyle w:val="Version"/>
        <w:sectPr w:rsidSect="007603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03AA" w:rsidP="007603AA">
      <w:pPr>
        <w:pStyle w:val="SuperHeading"/>
      </w:pPr>
      <w:r w:rsidRPr="007603AA">
        <w:t>Assessment Requirements for AHCPHT313 Implement a post-harvest program</w:t>
      </w:r>
    </w:p>
    <w:p w:rsidR="00000000" w:rsidRPr="007603AA" w:rsidP="007603AA">
      <w:pPr>
        <w:pStyle w:val="Heading1"/>
      </w:pPr>
      <w:bookmarkStart w:id="1" w:name="O_1153714"/>
      <w:bookmarkEnd w:id="1"/>
      <w:r w:rsidRPr="007603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03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AA">
            <w:pPr>
              <w:pStyle w:val="BodyTextBold"/>
              <w:rPr>
                <w:lang w:val="en-NZ"/>
              </w:rPr>
            </w:pPr>
            <w:r w:rsidRPr="007603A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AA">
            <w:pPr>
              <w:pStyle w:val="BodyTextBold"/>
              <w:rPr>
                <w:lang w:val="en-NZ"/>
              </w:rPr>
            </w:pPr>
            <w:r w:rsidRPr="007603AA">
              <w:t>Comments</w:t>
            </w:r>
          </w:p>
        </w:tc>
      </w:tr>
      <w:tr w:rsidTr="007603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AA">
            <w:pPr>
              <w:pStyle w:val="BodyText"/>
              <w:rPr>
                <w:lang w:val="en-NZ"/>
              </w:rPr>
            </w:pPr>
            <w:r w:rsidRPr="007603A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3AA" w:rsidP="007603AA">
            <w:pPr>
              <w:pStyle w:val="BodyText"/>
            </w:pPr>
            <w:r w:rsidRPr="007603AA">
              <w:t>This version released with AHC Agriculture, Horticulture and Conservation and Land Management Training Package Version 6.0.</w:t>
            </w:r>
          </w:p>
        </w:tc>
      </w:tr>
    </w:tbl>
    <w:p w:rsidR="00000000" w:rsidRPr="007603AA" w:rsidP="007603AA">
      <w:pPr>
        <w:pStyle w:val="BodyText"/>
      </w:pPr>
    </w:p>
    <w:p w:rsidR="00000000" w:rsidRPr="007603AA" w:rsidP="007603AA">
      <w:pPr>
        <w:pStyle w:val="AllowPageBreak"/>
      </w:pPr>
    </w:p>
    <w:p w:rsidR="00000000" w:rsidRPr="007603AA" w:rsidP="007603AA">
      <w:pPr>
        <w:pStyle w:val="Heading1"/>
      </w:pPr>
      <w:bookmarkStart w:id="2" w:name="O_1153715"/>
      <w:bookmarkEnd w:id="2"/>
      <w:r w:rsidRPr="007603AA">
        <w:t>Performance Evidence</w:t>
      </w:r>
    </w:p>
    <w:p w:rsidR="00000000" w:rsidRPr="007603AA" w:rsidP="00D86B34">
      <w:pPr>
        <w:pStyle w:val="BodyText"/>
      </w:pPr>
      <w:r w:rsidRPr="007603AA">
        <w:t>An individual demonstrating competency must satisfy all of the elements and performance cr</w:t>
      </w:r>
      <w:r w:rsidRPr="007603AA">
        <w:t xml:space="preserve">iteria in this unit. </w:t>
      </w:r>
    </w:p>
    <w:p w:rsidR="00000000" w:rsidRPr="007603AA" w:rsidP="00D86B34">
      <w:pPr>
        <w:pStyle w:val="BodyText"/>
      </w:pPr>
      <w:r w:rsidRPr="007603AA">
        <w:t>There must be evidence that the individual has implemented a post-harvest program on at least two occasions, and has:</w:t>
      </w:r>
    </w:p>
    <w:p w:rsidR="00000000" w:rsidRPr="007603AA" w:rsidP="007603AA">
      <w:pPr>
        <w:pStyle w:val="ListBullet"/>
      </w:pPr>
      <w:r w:rsidRPr="007603AA">
        <w:t xml:space="preserve">identified and coordinated post-harvest operations according to post-harvest program requirements </w:t>
      </w:r>
    </w:p>
    <w:p w:rsidR="00000000" w:rsidRPr="007603AA" w:rsidP="007603AA">
      <w:pPr>
        <w:pStyle w:val="ListBullet"/>
      </w:pPr>
      <w:r w:rsidRPr="007603AA">
        <w:t>applied client specifications and workplace requirements applicable to post-harvest operations</w:t>
      </w:r>
    </w:p>
    <w:p w:rsidR="00000000" w:rsidRPr="007603AA" w:rsidP="007603AA">
      <w:pPr>
        <w:pStyle w:val="ListBullet"/>
      </w:pPr>
      <w:r w:rsidRPr="007603AA">
        <w:t>identified the Hazard Analysis and Critical Control Points (HACCP) and applicable food safety requirements</w:t>
      </w:r>
    </w:p>
    <w:p w:rsidR="00000000" w:rsidRPr="007603AA" w:rsidP="007603AA">
      <w:pPr>
        <w:pStyle w:val="ListBullet"/>
      </w:pPr>
      <w:r w:rsidRPr="007603AA">
        <w:t>implemented post-harvest treatments and labelling, pac</w:t>
      </w:r>
      <w:r w:rsidRPr="007603AA">
        <w:t xml:space="preserve">king, presentation and storage requirements according to market requirements, client specifications and workplace procedures </w:t>
      </w:r>
    </w:p>
    <w:p w:rsidR="00000000" w:rsidRPr="007603AA" w:rsidP="007603AA">
      <w:pPr>
        <w:pStyle w:val="ListBullet"/>
      </w:pPr>
      <w:r w:rsidRPr="007603AA">
        <w:t>reported unserviceable tools, equipment and machinery, and conditions likely to impact on business viability</w:t>
      </w:r>
    </w:p>
    <w:p w:rsidR="00000000" w:rsidRPr="007603AA" w:rsidP="007603AA">
      <w:pPr>
        <w:pStyle w:val="ListBullet"/>
      </w:pPr>
      <w:r w:rsidRPr="007603AA">
        <w:t>monitored the collect</w:t>
      </w:r>
      <w:r w:rsidRPr="007603AA">
        <w:t>ion and disposal of hazardous waste materials according to guidelines and workplace procedures</w:t>
      </w:r>
    </w:p>
    <w:p w:rsidR="00000000" w:rsidRPr="007603AA" w:rsidP="007603AA">
      <w:pPr>
        <w:pStyle w:val="ListBullet"/>
      </w:pPr>
      <w:r w:rsidRPr="007603AA">
        <w:t>completed packing and presentation process records, and storage processes and conditions records.</w:t>
      </w:r>
    </w:p>
    <w:p w:rsidR="00000000" w:rsidRPr="007603AA" w:rsidP="007603AA">
      <w:pPr>
        <w:pStyle w:val="AllowPageBreak"/>
      </w:pPr>
    </w:p>
    <w:p w:rsidR="00000000" w:rsidRPr="007603AA" w:rsidP="007603AA">
      <w:pPr>
        <w:pStyle w:val="Heading1"/>
      </w:pPr>
      <w:bookmarkStart w:id="3" w:name="O_1153716"/>
      <w:bookmarkEnd w:id="3"/>
      <w:r w:rsidRPr="007603AA">
        <w:t>Knowledge Evidence</w:t>
      </w:r>
    </w:p>
    <w:p w:rsidR="00000000" w:rsidRPr="007603AA" w:rsidP="00D86B34">
      <w:pPr>
        <w:pStyle w:val="BodyText"/>
      </w:pPr>
      <w:r w:rsidRPr="007603AA">
        <w:t>An individual must be abl</w:t>
      </w:r>
      <w:r w:rsidRPr="007603AA">
        <w:t>e to demonstrate the knowledge required to perform the tasks outlined in the elements and performance criteria of this unit. This includes knowledge of:</w:t>
      </w:r>
    </w:p>
    <w:p w:rsidR="00000000" w:rsidRPr="007603AA" w:rsidP="007603AA">
      <w:pPr>
        <w:pStyle w:val="ListBullet"/>
      </w:pPr>
      <w:r w:rsidRPr="007603AA">
        <w:t>client specifications and workplace requirements applicable to post-harvest operations</w:t>
      </w:r>
    </w:p>
    <w:p w:rsidR="00000000" w:rsidRPr="007603AA" w:rsidP="007603AA">
      <w:pPr>
        <w:pStyle w:val="ListBullet"/>
      </w:pPr>
      <w:r w:rsidRPr="007603AA">
        <w:t>HACCP and appli</w:t>
      </w:r>
      <w:r w:rsidRPr="007603AA">
        <w:t>cable food safety requirements</w:t>
      </w:r>
    </w:p>
    <w:p w:rsidR="00000000" w:rsidRPr="007603AA" w:rsidP="007603AA">
      <w:pPr>
        <w:pStyle w:val="ListBullet"/>
      </w:pPr>
      <w:r w:rsidRPr="007603AA">
        <w:t>principles and practices of post-harvest treatments and processes, including:</w:t>
      </w:r>
    </w:p>
    <w:p w:rsidR="00000000" w:rsidRPr="007603AA" w:rsidP="007603AA">
      <w:pPr>
        <w:pStyle w:val="ListBullet2"/>
      </w:pPr>
      <w:r w:rsidRPr="007603AA">
        <w:t>attributes of produce in relation to the desired quality of produce to be presented to the client</w:t>
      </w:r>
    </w:p>
    <w:p w:rsidR="00000000" w:rsidRPr="007603AA" w:rsidP="007603AA">
      <w:pPr>
        <w:pStyle w:val="ListBullet2"/>
      </w:pPr>
      <w:r w:rsidRPr="007603AA">
        <w:t>characteristics and procedures for the use of cool rooms</w:t>
      </w:r>
    </w:p>
    <w:p w:rsidR="00000000" w:rsidRPr="007603AA" w:rsidP="007603AA">
      <w:pPr>
        <w:pStyle w:val="ListBullet2"/>
      </w:pPr>
      <w:r w:rsidRPr="007603AA">
        <w:t>cool chain principles and practices</w:t>
      </w:r>
    </w:p>
    <w:p w:rsidR="00000000" w:rsidRPr="007603AA" w:rsidP="007603AA">
      <w:pPr>
        <w:pStyle w:val="ListBullet2"/>
      </w:pPr>
      <w:r w:rsidRPr="007603AA">
        <w:t>correct storage temperatures for a range of produce</w:t>
      </w:r>
    </w:p>
    <w:p w:rsidR="00000000" w:rsidRPr="007603AA" w:rsidP="007603AA">
      <w:pPr>
        <w:pStyle w:val="ListBullet2"/>
      </w:pPr>
      <w:r w:rsidRPr="007603AA">
        <w:t>enterprise confined spaces policy and safety procedures</w:t>
      </w:r>
    </w:p>
    <w:p w:rsidR="00000000" w:rsidRPr="007603AA" w:rsidP="007603AA">
      <w:pPr>
        <w:pStyle w:val="ListBullet2"/>
      </w:pPr>
      <w:r w:rsidRPr="007603AA">
        <w:t>environmental effects of post-harvest treatments and ha</w:t>
      </w:r>
      <w:r w:rsidRPr="007603AA">
        <w:t>zardous waste disposal methodologies, application and purpose</w:t>
      </w:r>
    </w:p>
    <w:p w:rsidR="00000000" w:rsidRPr="007603AA" w:rsidP="007603AA">
      <w:pPr>
        <w:pStyle w:val="ListBullet2"/>
      </w:pPr>
      <w:r w:rsidRPr="007603AA">
        <w:t>humidity levels and their effect on the quality of produce</w:t>
      </w:r>
    </w:p>
    <w:p w:rsidR="00000000" w:rsidRPr="007603AA" w:rsidP="007603AA">
      <w:pPr>
        <w:pStyle w:val="ListBullet2"/>
      </w:pPr>
      <w:r w:rsidRPr="007603AA">
        <w:t>hygiene issues in the handling and storage of plant produce</w:t>
      </w:r>
    </w:p>
    <w:p w:rsidR="00000000" w:rsidRPr="007603AA" w:rsidP="007603AA">
      <w:pPr>
        <w:pStyle w:val="ListBullet2"/>
      </w:pPr>
      <w:r w:rsidRPr="007603AA">
        <w:t>industry standards for packaging</w:t>
      </w:r>
    </w:p>
    <w:p w:rsidR="00000000" w:rsidRPr="007603AA" w:rsidP="007603AA">
      <w:pPr>
        <w:pStyle w:val="ListBullet2"/>
      </w:pPr>
      <w:r w:rsidRPr="007603AA">
        <w:t>relationship between the quality attribute</w:t>
      </w:r>
      <w:r w:rsidRPr="007603AA">
        <w:t>s of produce and packing techniques and packaging</w:t>
      </w:r>
    </w:p>
    <w:p w:rsidR="00000000" w:rsidRPr="007603AA" w:rsidP="007603AA">
      <w:pPr>
        <w:pStyle w:val="ListBullet2"/>
      </w:pPr>
      <w:r w:rsidRPr="007603AA">
        <w:t>storage methods for a range of produce</w:t>
      </w:r>
    </w:p>
    <w:p w:rsidR="00000000" w:rsidRPr="007603AA" w:rsidP="007603AA">
      <w:pPr>
        <w:pStyle w:val="ListBullet2"/>
      </w:pPr>
      <w:r w:rsidRPr="007603AA">
        <w:t>the importance of maintaining the quality of produce, including handling and cooling requirements.</w:t>
      </w:r>
    </w:p>
    <w:p w:rsidR="00000000" w:rsidRPr="007603AA" w:rsidP="007603AA">
      <w:pPr>
        <w:pStyle w:val="AllowPageBreak"/>
      </w:pPr>
    </w:p>
    <w:p w:rsidR="00000000" w:rsidRPr="007603AA" w:rsidP="007603AA">
      <w:pPr>
        <w:pStyle w:val="Heading1"/>
      </w:pPr>
      <w:bookmarkStart w:id="4" w:name="O_1153717"/>
      <w:bookmarkEnd w:id="4"/>
      <w:r w:rsidRPr="007603AA">
        <w:t>Assessment Conditions</w:t>
      </w:r>
    </w:p>
    <w:p w:rsidR="00000000" w:rsidRPr="007603AA" w:rsidP="00D86B34">
      <w:pPr>
        <w:pStyle w:val="BodyText"/>
      </w:pPr>
      <w:r w:rsidRPr="007603AA">
        <w:t>Assessment of the skills in</w:t>
      </w:r>
      <w:r w:rsidRPr="007603AA">
        <w:t xml:space="preserve"> this unit of competency must take place under the following conditions: </w:t>
      </w:r>
    </w:p>
    <w:p w:rsidR="00000000" w:rsidRPr="007603AA" w:rsidP="007603AA">
      <w:pPr>
        <w:pStyle w:val="ListBullet"/>
      </w:pPr>
      <w:r w:rsidRPr="007603AA">
        <w:t>physical conditions:</w:t>
      </w:r>
    </w:p>
    <w:p w:rsidR="00000000" w:rsidRPr="007603AA" w:rsidP="007603AA">
      <w:pPr>
        <w:pStyle w:val="ListBullet2"/>
      </w:pPr>
      <w:r w:rsidRPr="007603AA">
        <w:t>a workplace setting or an environment that accurately represents workplace conditions</w:t>
      </w:r>
    </w:p>
    <w:p w:rsidR="00000000" w:rsidRPr="007603AA" w:rsidP="007603AA">
      <w:pPr>
        <w:pStyle w:val="ListBullet"/>
      </w:pPr>
      <w:r w:rsidRPr="007603AA">
        <w:t>resources, equipment and materials:</w:t>
      </w:r>
    </w:p>
    <w:p w:rsidR="00000000" w:rsidRPr="007603AA" w:rsidP="007603AA">
      <w:pPr>
        <w:pStyle w:val="ListBullet2"/>
      </w:pPr>
      <w:r w:rsidRPr="007603AA">
        <w:t>post-harvest tools, equipment and machinery</w:t>
      </w:r>
    </w:p>
    <w:p w:rsidR="00000000" w:rsidRPr="007603AA" w:rsidP="007603AA">
      <w:pPr>
        <w:pStyle w:val="ListBullet"/>
      </w:pPr>
      <w:r w:rsidRPr="007603AA">
        <w:t>specifications:</w:t>
      </w:r>
    </w:p>
    <w:p w:rsidR="00000000" w:rsidRPr="007603AA" w:rsidP="007603AA">
      <w:pPr>
        <w:pStyle w:val="ListBullet2"/>
      </w:pPr>
      <w:r w:rsidRPr="007603AA">
        <w:t>client specifications, post-harvest program and workplace requirements applicable to post-harvest operations</w:t>
      </w:r>
    </w:p>
    <w:p w:rsidR="00000000" w:rsidRPr="007603AA" w:rsidP="007603AA">
      <w:pPr>
        <w:pStyle w:val="ListBullet2"/>
      </w:pPr>
      <w:r w:rsidRPr="007603AA">
        <w:t xml:space="preserve">HACCP and applicable food safety requirements </w:t>
      </w:r>
    </w:p>
    <w:p w:rsidR="00000000" w:rsidRPr="007603AA" w:rsidP="007603AA">
      <w:pPr>
        <w:pStyle w:val="ListBullet2"/>
      </w:pPr>
      <w:r w:rsidRPr="007603AA">
        <w:t>principles and practices of post-harve</w:t>
      </w:r>
      <w:r w:rsidRPr="007603AA">
        <w:t>st operations</w:t>
      </w:r>
    </w:p>
    <w:p w:rsidR="00000000" w:rsidRPr="007603AA" w:rsidP="007603AA">
      <w:pPr>
        <w:pStyle w:val="ListBullet"/>
      </w:pPr>
      <w:r w:rsidRPr="007603AA">
        <w:t>relationships:</w:t>
      </w:r>
    </w:p>
    <w:p w:rsidR="00000000" w:rsidRPr="007603AA" w:rsidP="007603AA">
      <w:pPr>
        <w:pStyle w:val="ListBullet2"/>
      </w:pPr>
      <w:r w:rsidRPr="007603AA">
        <w:t>team members</w:t>
      </w:r>
    </w:p>
    <w:p w:rsidR="00000000" w:rsidRPr="007603AA" w:rsidP="007603AA">
      <w:pPr>
        <w:pStyle w:val="ListBullet"/>
      </w:pPr>
      <w:r w:rsidRPr="007603AA">
        <w:t>timeframes:</w:t>
      </w:r>
    </w:p>
    <w:p w:rsidR="00000000" w:rsidRPr="007603AA" w:rsidP="007603AA">
      <w:pPr>
        <w:pStyle w:val="ListBullet2"/>
      </w:pPr>
      <w:r w:rsidRPr="007603AA">
        <w:t>according to job requirements.</w:t>
      </w:r>
    </w:p>
    <w:p w:rsidR="00000000" w:rsidRPr="007603AA" w:rsidP="00D86B34">
      <w:pPr>
        <w:pStyle w:val="BodyText"/>
      </w:pPr>
      <w:r w:rsidRPr="007603AA">
        <w:t>Assessors of this unit must satisfy the requirements for assessors in applicable vocational education and training legislation, frameworks and/or standards.</w:t>
      </w:r>
    </w:p>
    <w:p w:rsidR="00000000" w:rsidRPr="007603AA" w:rsidP="007603AA">
      <w:pPr>
        <w:pStyle w:val="Heading1"/>
      </w:pPr>
      <w:bookmarkStart w:id="5" w:name="O_1153720"/>
      <w:bookmarkEnd w:id="5"/>
      <w:r w:rsidRPr="007603AA">
        <w:t>Links</w:t>
      </w:r>
    </w:p>
    <w:p w:rsidR="00000000" w:rsidRPr="007603AA" w:rsidP="00D86B34">
      <w:pPr>
        <w:pStyle w:val="BodyText"/>
      </w:pPr>
      <w:r w:rsidRPr="007603A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17E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603AA" w:rsidP="007603AA"/>
    <w:sectPr w:rsidSect="007603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3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3AA" w:rsidRPr="00D86B34" w:rsidP="00D86B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3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B34" w:rsidP="007603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6B34" w:rsidP="007603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6B34" w:rsidP="007603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3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B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03AA" w:rsidRPr="00D86B34" w:rsidP="00D86B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3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B34" w:rsidRPr="002D2AF8" w:rsidP="007603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AHCPHT313 Implement a post-harvest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86B34" w:rsidP="007603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BE79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4A3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1AC7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3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03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03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03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03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03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03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03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03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03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03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03AA"/>
  </w:style>
  <w:style w:type="character" w:customStyle="1" w:styleId="Heading1Char">
    <w:name w:val="Heading 1 Char"/>
    <w:basedOn w:val="DefaultParagraphFont"/>
    <w:link w:val="Heading1"/>
    <w:rsid w:val="007603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03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03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03A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03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03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03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603AA"/>
    <w:rPr>
      <w:b/>
    </w:rPr>
  </w:style>
  <w:style w:type="character" w:customStyle="1" w:styleId="Heading2Char">
    <w:name w:val="Heading 2 Char"/>
    <w:basedOn w:val="DefaultParagraphFont"/>
    <w:link w:val="Heading2"/>
    <w:rsid w:val="007603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03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03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0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0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0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0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03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03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03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03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03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03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03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03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03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03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03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03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03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03AA"/>
    <w:rPr>
      <w:b/>
      <w:spacing w:val="0"/>
    </w:rPr>
  </w:style>
  <w:style w:type="paragraph" w:customStyle="1" w:styleId="SuperTitle">
    <w:name w:val="SuperTitle"/>
    <w:basedOn w:val="Title"/>
    <w:rsid w:val="007603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03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03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03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03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03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03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03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03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03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03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03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03AA"/>
    <w:rPr>
      <w:i/>
    </w:rPr>
  </w:style>
  <w:style w:type="paragraph" w:styleId="Caption">
    <w:name w:val="caption"/>
    <w:basedOn w:val="BodyText"/>
    <w:next w:val="Normal"/>
    <w:qFormat/>
    <w:rsid w:val="007603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03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03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03AA"/>
  </w:style>
  <w:style w:type="paragraph" w:styleId="TableofFigures">
    <w:name w:val="table of figures"/>
    <w:basedOn w:val="Normal"/>
    <w:next w:val="Normal"/>
    <w:semiHidden/>
    <w:rsid w:val="007603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03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03AA"/>
    <w:rPr>
      <w:rFonts w:ascii="Wingdings" w:hAnsi="Wingdings"/>
    </w:rPr>
  </w:style>
  <w:style w:type="paragraph" w:customStyle="1" w:styleId="TableHeading">
    <w:name w:val="Table Heading"/>
    <w:basedOn w:val="HeadingBase"/>
    <w:rsid w:val="007603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03AA"/>
    <w:rPr>
      <w:color w:val="0033CC"/>
      <w:u w:val="none"/>
    </w:rPr>
  </w:style>
  <w:style w:type="paragraph" w:customStyle="1" w:styleId="BodyTextRight">
    <w:name w:val="Body Text Right"/>
    <w:basedOn w:val="BodyText"/>
    <w:rsid w:val="007603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03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03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03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03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03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03AA"/>
    <w:rPr>
      <w:sz w:val="32"/>
    </w:rPr>
  </w:style>
  <w:style w:type="paragraph" w:customStyle="1" w:styleId="HeadingProcedure">
    <w:name w:val="Heading Procedure"/>
    <w:basedOn w:val="HeadingBase"/>
    <w:next w:val="Normal"/>
    <w:rsid w:val="007603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03AA"/>
    <w:pPr>
      <w:spacing w:before="60" w:after="60"/>
    </w:pPr>
  </w:style>
  <w:style w:type="paragraph" w:styleId="ListContinue">
    <w:name w:val="List Continue"/>
    <w:basedOn w:val="List"/>
    <w:rsid w:val="007603AA"/>
    <w:pPr>
      <w:ind w:firstLine="0"/>
    </w:pPr>
  </w:style>
  <w:style w:type="paragraph" w:customStyle="1" w:styleId="ListNote">
    <w:name w:val="List Note"/>
    <w:basedOn w:val="List"/>
    <w:rsid w:val="007603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03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03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03AA"/>
    <w:rPr>
      <w:rFonts w:ascii="Courier New" w:hAnsi="Courier New"/>
    </w:rPr>
  </w:style>
  <w:style w:type="paragraph" w:customStyle="1" w:styleId="NoteBullet">
    <w:name w:val="Note Bullet"/>
    <w:basedOn w:val="Note"/>
    <w:rsid w:val="007603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03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03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03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03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03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03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03AA"/>
    <w:rPr>
      <w:b/>
      <w:smallCaps/>
    </w:rPr>
  </w:style>
  <w:style w:type="paragraph" w:customStyle="1" w:styleId="TableListNumber">
    <w:name w:val="Table List Number"/>
    <w:basedOn w:val="ListNumber"/>
    <w:rsid w:val="007603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03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03AA"/>
    <w:pPr>
      <w:numPr>
        <w:numId w:val="9"/>
      </w:numPr>
    </w:pPr>
  </w:style>
  <w:style w:type="paragraph" w:customStyle="1" w:styleId="ListAlpha2">
    <w:name w:val="List Alpha 2"/>
    <w:basedOn w:val="List2"/>
    <w:rsid w:val="007603AA"/>
    <w:pPr>
      <w:numPr>
        <w:numId w:val="8"/>
      </w:numPr>
    </w:pPr>
  </w:style>
  <w:style w:type="paragraph" w:styleId="List2">
    <w:name w:val="List 2"/>
    <w:basedOn w:val="BodyText"/>
    <w:rsid w:val="007603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03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03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03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03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03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03AA"/>
    <w:pPr>
      <w:numPr>
        <w:numId w:val="4"/>
      </w:numPr>
    </w:pPr>
  </w:style>
  <w:style w:type="paragraph" w:styleId="ListContinue2">
    <w:name w:val="List Continue 2"/>
    <w:basedOn w:val="List2"/>
    <w:rsid w:val="007603AA"/>
    <w:pPr>
      <w:ind w:firstLine="0"/>
    </w:pPr>
  </w:style>
  <w:style w:type="paragraph" w:styleId="ListContinue3">
    <w:name w:val="List Continue 3"/>
    <w:basedOn w:val="List3"/>
    <w:rsid w:val="007603AA"/>
    <w:pPr>
      <w:ind w:left="1021" w:firstLine="0"/>
    </w:pPr>
  </w:style>
  <w:style w:type="paragraph" w:styleId="ListContinue4">
    <w:name w:val="List Continue 4"/>
    <w:basedOn w:val="List4"/>
    <w:rsid w:val="007603AA"/>
    <w:pPr>
      <w:ind w:firstLine="0"/>
    </w:pPr>
  </w:style>
  <w:style w:type="paragraph" w:styleId="ListContinue5">
    <w:name w:val="List Continue 5"/>
    <w:basedOn w:val="List5"/>
    <w:rsid w:val="007603AA"/>
    <w:pPr>
      <w:ind w:firstLine="0"/>
    </w:pPr>
  </w:style>
  <w:style w:type="paragraph" w:styleId="ListNumber3">
    <w:name w:val="List Number 3"/>
    <w:basedOn w:val="List3"/>
    <w:rsid w:val="007603AA"/>
    <w:pPr>
      <w:numPr>
        <w:numId w:val="5"/>
      </w:numPr>
    </w:pPr>
  </w:style>
  <w:style w:type="paragraph" w:styleId="ListNumber4">
    <w:name w:val="List Number 4"/>
    <w:basedOn w:val="List4"/>
    <w:rsid w:val="007603AA"/>
    <w:pPr>
      <w:numPr>
        <w:numId w:val="6"/>
      </w:numPr>
    </w:pPr>
  </w:style>
  <w:style w:type="paragraph" w:styleId="ListNumber5">
    <w:name w:val="List Number 5"/>
    <w:basedOn w:val="List5"/>
    <w:rsid w:val="007603AA"/>
    <w:pPr>
      <w:numPr>
        <w:numId w:val="7"/>
      </w:numPr>
    </w:pPr>
  </w:style>
  <w:style w:type="paragraph" w:styleId="BlockText">
    <w:name w:val="Block Text"/>
    <w:basedOn w:val="Normal"/>
    <w:rsid w:val="007603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03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03AA"/>
    <w:rPr>
      <w:sz w:val="16"/>
      <w:vertAlign w:val="superscript"/>
    </w:rPr>
  </w:style>
  <w:style w:type="character" w:customStyle="1" w:styleId="Symbols">
    <w:name w:val="Symbols"/>
    <w:basedOn w:val="DefaultParagraphFont"/>
    <w:rsid w:val="007603AA"/>
    <w:rPr>
      <w:rFonts w:ascii="Symbol" w:hAnsi="Symbol"/>
    </w:rPr>
  </w:style>
  <w:style w:type="character" w:customStyle="1" w:styleId="MenuOptions">
    <w:name w:val="Menu Options"/>
    <w:basedOn w:val="DefaultParagraphFont"/>
    <w:rsid w:val="007603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03AA"/>
    <w:rPr>
      <w:b/>
    </w:rPr>
  </w:style>
  <w:style w:type="character" w:customStyle="1" w:styleId="Underlined">
    <w:name w:val="Underlined"/>
    <w:basedOn w:val="DefaultParagraphFont"/>
    <w:rsid w:val="007603AA"/>
    <w:rPr>
      <w:u w:val="single"/>
    </w:rPr>
  </w:style>
  <w:style w:type="paragraph" w:customStyle="1" w:styleId="TableBodyTextRight">
    <w:name w:val="Table Body Text Right"/>
    <w:basedOn w:val="TableBodyText"/>
    <w:rsid w:val="007603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03AA"/>
    <w:rPr>
      <w:sz w:val="18"/>
    </w:rPr>
  </w:style>
  <w:style w:type="paragraph" w:customStyle="1" w:styleId="BodySmallRight">
    <w:name w:val="Body Small Right"/>
    <w:basedOn w:val="BodyTextRight"/>
    <w:rsid w:val="007603AA"/>
    <w:rPr>
      <w:sz w:val="18"/>
      <w:szCs w:val="18"/>
    </w:rPr>
  </w:style>
  <w:style w:type="paragraph" w:customStyle="1" w:styleId="MarginEdition">
    <w:name w:val="Margin Edition"/>
    <w:basedOn w:val="MarginNote"/>
    <w:rsid w:val="007603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03AA"/>
    <w:rPr>
      <w:sz w:val="2"/>
      <w:szCs w:val="2"/>
    </w:rPr>
  </w:style>
  <w:style w:type="character" w:customStyle="1" w:styleId="Small">
    <w:name w:val="Small"/>
    <w:basedOn w:val="DefaultParagraphFont"/>
    <w:rsid w:val="007603AA"/>
    <w:rPr>
      <w:sz w:val="16"/>
    </w:rPr>
  </w:style>
  <w:style w:type="paragraph" w:customStyle="1" w:styleId="WideTable">
    <w:name w:val="Wide Table"/>
    <w:basedOn w:val="Normal"/>
    <w:rsid w:val="007603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03AA"/>
  </w:style>
  <w:style w:type="paragraph" w:styleId="Quote">
    <w:name w:val="Quote"/>
    <w:basedOn w:val="Heading1"/>
    <w:link w:val="QuoteChar"/>
    <w:qFormat/>
    <w:rsid w:val="007603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03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03AA"/>
    <w:pPr>
      <w:pageBreakBefore/>
    </w:pPr>
  </w:style>
  <w:style w:type="paragraph" w:customStyle="1" w:styleId="Border">
    <w:name w:val="Border"/>
    <w:basedOn w:val="Normal"/>
    <w:qFormat/>
    <w:rsid w:val="007603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03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3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3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03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03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03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03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03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03AA"/>
    <w:rPr>
      <w:u w:val="single"/>
    </w:rPr>
  </w:style>
  <w:style w:type="character" w:customStyle="1" w:styleId="BoldandItalics">
    <w:name w:val="Bold and Italics"/>
    <w:qFormat/>
    <w:rsid w:val="007603AA"/>
    <w:rPr>
      <w:b/>
      <w:i/>
      <w:u w:val="none"/>
    </w:rPr>
  </w:style>
  <w:style w:type="paragraph" w:styleId="BalloonText">
    <w:name w:val="Balloon Text"/>
    <w:basedOn w:val="Normal"/>
    <w:link w:val="BalloonTextChar"/>
    <w:rsid w:val="007603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03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03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03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03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03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03A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6B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463</Words>
  <Characters>3232</Characters>
  <Application>Microsoft Office Word</Application>
  <DocSecurity>0</DocSecurity>
  <Lines>85</Lines>
  <Paragraphs>61</Paragraphs>
  <ScaleCrop>false</ScaleCrop>
  <Company>Author-it Software Corporation Ltd.</Company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AHCPHT313 Implement a post-harvest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2025-02-11T07:05:00Z</dcterms:created>
  <dcterms:modified xsi:type="dcterms:W3CDTF">2025-02-11T07:05:00Z</dcterms:modified>
</cp:coreProperties>
</file>