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A06" w:rsidP="000E6A06">
      <w:pPr>
        <w:pStyle w:val="Title"/>
      </w:pPr>
      <w:r>
        <w:fldChar w:fldCharType="begin"/>
      </w:r>
      <w:r>
        <w:instrText xml:space="preserve"> TITLE   \* MERGEFORMAT </w:instrText>
      </w:r>
      <w:r>
        <w:fldChar w:fldCharType="separate"/>
      </w:r>
      <w:r>
        <w:t>AHCPHT303 Implement a post-harvest program</w:t>
      </w:r>
      <w:r>
        <w:fldChar w:fldCharType="end"/>
      </w:r>
    </w:p>
    <w:p w:rsidR="000E6A06" w:rsidP="000E6A06">
      <w:pPr>
        <w:pStyle w:val="Version"/>
        <w:sectPr w:rsidSect="006C6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6047" w:rsidP="006C6047">
      <w:pPr>
        <w:pStyle w:val="SuperHeading"/>
      </w:pPr>
      <w:r w:rsidRPr="006C6047">
        <w:t>AHCPHT303 Implement a post-harvest program</w:t>
      </w:r>
    </w:p>
    <w:p w:rsidR="00000000" w:rsidRPr="006C6047" w:rsidP="006C6047">
      <w:pPr>
        <w:pStyle w:val="Heading1"/>
      </w:pPr>
      <w:bookmarkStart w:id="1" w:name="O_961978"/>
      <w:bookmarkEnd w:id="1"/>
      <w:r w:rsidRPr="006C6047">
        <w:t>Modification History</w:t>
      </w:r>
    </w:p>
    <w:tbl>
      <w:tblPr>
        <w:tblW w:w="9520" w:type="dxa"/>
        <w:tblLayout w:type="fixed"/>
        <w:tblCellMar>
          <w:left w:w="62" w:type="dxa"/>
          <w:right w:w="62" w:type="dxa"/>
        </w:tblCellMar>
        <w:tblLook w:val="0000"/>
      </w:tblPr>
      <w:tblGrid>
        <w:gridCol w:w="2581"/>
        <w:gridCol w:w="6939"/>
      </w:tblGrid>
      <w:tr w:rsidTr="006C604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rPr>
                <w:rStyle w:val="SpecialBold"/>
              </w:rPr>
              <w:t>Comments</w:t>
            </w:r>
          </w:p>
        </w:tc>
      </w:tr>
      <w:tr w:rsidTr="006C604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This version released with AHC Agriculture, Horticulture, Conservation and Land Management Training Package Version 2.0.</w:t>
            </w:r>
          </w:p>
        </w:tc>
      </w:tr>
      <w:tr w:rsidTr="006C60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 xml:space="preserve">This version released with AHC Agriculture, Horticulture, Conservation and </w:t>
            </w:r>
            <w:r w:rsidRPr="006C6047">
              <w:t>Land Management Training Package Version 1.0.</w:t>
            </w:r>
          </w:p>
        </w:tc>
      </w:tr>
    </w:tbl>
    <w:p w:rsidR="00000000" w:rsidRPr="006C6047" w:rsidP="006C6047">
      <w:pPr>
        <w:pStyle w:val="BodyText"/>
      </w:pPr>
    </w:p>
    <w:p w:rsidR="00000000" w:rsidRPr="006C6047" w:rsidP="006C6047">
      <w:pPr>
        <w:pStyle w:val="AllowPageBreak"/>
      </w:pPr>
    </w:p>
    <w:p w:rsidR="00000000" w:rsidRPr="006C6047" w:rsidP="006C6047">
      <w:pPr>
        <w:pStyle w:val="Heading1"/>
      </w:pPr>
      <w:bookmarkStart w:id="2" w:name="O_961977"/>
      <w:bookmarkEnd w:id="2"/>
      <w:r w:rsidRPr="006C6047">
        <w:t>Application</w:t>
      </w:r>
    </w:p>
    <w:p w:rsidR="00000000" w:rsidRPr="006C6047" w:rsidP="000E6A06">
      <w:pPr>
        <w:pStyle w:val="BodyText"/>
      </w:pPr>
      <w:r w:rsidRPr="006C6047">
        <w:t>This unit of competency describes the skills and knowledge required to implement a post-harvest program for horticultural crops.</w:t>
      </w:r>
    </w:p>
    <w:p w:rsidR="00000000" w:rsidRPr="006C6047" w:rsidP="000E6A06">
      <w:pPr>
        <w:pStyle w:val="BodyText"/>
      </w:pPr>
      <w:r w:rsidRPr="006C6047">
        <w:t xml:space="preserve">It applies to individuals who take responsibility </w:t>
      </w:r>
      <w:r w:rsidRPr="006C6047">
        <w:t>for their own work and for the quality of the work of others. They use discretion and judgement in the selection, allocation and use of available resources. All work is carried out to comply with workplace procedures.</w:t>
      </w:r>
    </w:p>
    <w:p w:rsidR="00000000" w:rsidRPr="006C6047" w:rsidP="000E6A06">
      <w:pPr>
        <w:pStyle w:val="BodyText"/>
      </w:pPr>
      <w:r w:rsidRPr="006C6047">
        <w:t>No occupational licensing, legislative</w:t>
      </w:r>
      <w:r w:rsidRPr="006C6047">
        <w:t xml:space="preserve"> or certification requirements are known to apply to this unit at the time of publication.</w:t>
      </w:r>
    </w:p>
    <w:p w:rsidR="00000000" w:rsidRPr="006C6047" w:rsidP="006C6047">
      <w:pPr>
        <w:pStyle w:val="Heading1"/>
      </w:pPr>
      <w:bookmarkStart w:id="3" w:name="O_961976"/>
      <w:bookmarkEnd w:id="3"/>
      <w:r w:rsidRPr="006C6047">
        <w:t>Pre-requisite Unit</w:t>
      </w:r>
    </w:p>
    <w:p w:rsidR="00000000" w:rsidRPr="006C6047" w:rsidP="000E6A06">
      <w:pPr>
        <w:pStyle w:val="BodyText"/>
      </w:pPr>
      <w:r w:rsidRPr="006C6047">
        <w:t>Nil</w:t>
      </w:r>
    </w:p>
    <w:p w:rsidR="00000000" w:rsidRPr="006C6047" w:rsidP="006C6047">
      <w:pPr>
        <w:pStyle w:val="Heading1"/>
      </w:pPr>
      <w:bookmarkStart w:id="4" w:name="O_961975"/>
      <w:bookmarkEnd w:id="4"/>
      <w:r w:rsidRPr="006C6047">
        <w:t>Unit Sector</w:t>
      </w:r>
    </w:p>
    <w:p w:rsidR="00000000" w:rsidRPr="006C6047" w:rsidP="000E6A06">
      <w:pPr>
        <w:pStyle w:val="BodyText"/>
      </w:pPr>
      <w:r w:rsidRPr="006C6047">
        <w:t>Production horticulture (PHT)</w:t>
      </w:r>
    </w:p>
    <w:p w:rsidR="00000000" w:rsidRPr="006C6047" w:rsidP="006C6047">
      <w:pPr>
        <w:pStyle w:val="Heading1"/>
      </w:pPr>
      <w:bookmarkStart w:id="5" w:name="O_961974"/>
      <w:bookmarkEnd w:id="5"/>
      <w:r w:rsidRPr="006C6047">
        <w:t>Elements and Performance Criteria</w:t>
      </w:r>
    </w:p>
    <w:tbl>
      <w:tblPr>
        <w:tblW w:w="9520" w:type="dxa"/>
        <w:tblLayout w:type="fixed"/>
        <w:tblCellMar>
          <w:left w:w="62" w:type="dxa"/>
          <w:right w:w="62" w:type="dxa"/>
        </w:tblCellMar>
        <w:tblLook w:val="0000"/>
      </w:tblPr>
      <w:tblGrid>
        <w:gridCol w:w="2580"/>
        <w:gridCol w:w="6940"/>
      </w:tblGrid>
      <w:tr w:rsidTr="000E6A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6047" w:rsidP="006C6047">
            <w:pPr>
              <w:pStyle w:val="BodyText"/>
            </w:pPr>
            <w:r w:rsidRPr="006C6047">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047">
            <w:pPr>
              <w:pStyle w:val="BodyText"/>
              <w:rPr>
                <w:lang w:val="en-NZ"/>
              </w:rPr>
            </w:pPr>
            <w:r w:rsidRPr="006C6047">
              <w:rPr>
                <w:rStyle w:val="SpecialBold"/>
              </w:rPr>
              <w:t>Performance criteria</w:t>
            </w:r>
          </w:p>
        </w:tc>
      </w:tr>
      <w:tr w:rsidTr="000E6A0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rPr>
                <w:rStyle w:val="Emphasis"/>
              </w:rPr>
              <w:t>Performance criteria describe the performance needed to demonstrate achievement of the element.</w:t>
            </w:r>
          </w:p>
        </w:tc>
      </w:tr>
      <w:tr w:rsidTr="000E6A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1. Prepare for implementation of post-harvest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1.1 Identify post-harvest operations to be performed</w:t>
            </w:r>
          </w:p>
          <w:p w:rsidR="00000000" w:rsidRPr="006C6047" w:rsidP="006C6047">
            <w:pPr>
              <w:pStyle w:val="BodyText"/>
            </w:pPr>
            <w:r w:rsidRPr="006C6047">
              <w:t>1.2 Select materials, tools, equipment and machinery</w:t>
            </w:r>
          </w:p>
          <w:p w:rsidR="00000000" w:rsidP="006C6047">
            <w:pPr>
              <w:pStyle w:val="BodyText"/>
              <w:rPr>
                <w:lang w:val="en-NZ"/>
              </w:rPr>
            </w:pPr>
            <w:r w:rsidRPr="006C6047">
              <w:t xml:space="preserve">1.3 Carry out pre-operational and safety checks on tools, equipment </w:t>
            </w:r>
            <w:r w:rsidRPr="006C6047">
              <w:t>and machinery</w:t>
            </w:r>
          </w:p>
        </w:tc>
      </w:tr>
      <w:tr w:rsidTr="000E6A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2. Coordinate post-harvest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2.1 Identify enterprise work team a</w:t>
            </w:r>
            <w:r w:rsidRPr="006C6047">
              <w:t>nd coordinate tasks</w:t>
            </w:r>
          </w:p>
          <w:p w:rsidR="00000000" w:rsidRPr="006C6047" w:rsidP="006C6047">
            <w:pPr>
              <w:pStyle w:val="BodyText"/>
            </w:pPr>
            <w:r w:rsidRPr="006C6047">
              <w:t>2.2 Undertake post-harvest operations</w:t>
            </w:r>
          </w:p>
          <w:p w:rsidR="00000000" w:rsidP="006C6047">
            <w:pPr>
              <w:pStyle w:val="BodyText"/>
              <w:rPr>
                <w:lang w:val="en-NZ"/>
              </w:rPr>
            </w:pPr>
            <w:r w:rsidRPr="006C6047">
              <w:t>2.3 Maintain a clean, safe and hygienic work area</w:t>
            </w:r>
          </w:p>
        </w:tc>
      </w:tr>
      <w:tr w:rsidTr="000E6A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3. Implement post-harvest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3.1 Grade and label harvested produce</w:t>
            </w:r>
          </w:p>
          <w:p w:rsidR="00000000" w:rsidRPr="006C6047" w:rsidP="006C6047">
            <w:pPr>
              <w:pStyle w:val="BodyText"/>
            </w:pPr>
            <w:r w:rsidRPr="006C6047">
              <w:t>3.2 Identify and dispose of produce that does not meet specifications an</w:t>
            </w:r>
            <w:r w:rsidRPr="006C6047">
              <w:t>d enterprise standards</w:t>
            </w:r>
          </w:p>
          <w:p w:rsidR="00000000" w:rsidRPr="006C6047" w:rsidP="006C6047">
            <w:pPr>
              <w:pStyle w:val="BodyText"/>
            </w:pPr>
            <w:r w:rsidRPr="006C6047">
              <w:t>3.3 Select post-harvest treatments according to harvested produce requirements</w:t>
            </w:r>
          </w:p>
          <w:p w:rsidR="00000000" w:rsidRPr="006C6047" w:rsidP="006C6047">
            <w:pPr>
              <w:pStyle w:val="BodyText"/>
            </w:pPr>
            <w:r w:rsidRPr="006C6047">
              <w:t>3.4 Ensure timing, rate, application method, environmental requirements and handling techniques conform to the requirements of the harvested produce</w:t>
            </w:r>
          </w:p>
          <w:p w:rsidR="00000000" w:rsidRPr="006C6047" w:rsidP="006C6047">
            <w:pPr>
              <w:pStyle w:val="BodyText"/>
            </w:pPr>
            <w:r w:rsidRPr="006C6047">
              <w:t>3.5 E</w:t>
            </w:r>
            <w:r w:rsidRPr="006C6047">
              <w:t>nsure post-harvest practices are economical, methodical, meet established work schedules and minimise damage to produce</w:t>
            </w:r>
          </w:p>
          <w:p w:rsidR="00000000" w:rsidP="006C6047">
            <w:pPr>
              <w:pStyle w:val="BodyText"/>
              <w:rPr>
                <w:lang w:val="en-NZ"/>
              </w:rPr>
            </w:pPr>
            <w:r w:rsidRPr="006C6047">
              <w:t>3.6 Clean and maintain tools, equipment and machinery</w:t>
            </w:r>
          </w:p>
        </w:tc>
      </w:tr>
      <w:tr w:rsidTr="000E6A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4. Implement hazardous waste disposal guidelines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 xml:space="preserve">4.1 Review waste disposal requirements and determine operational tasks </w:t>
            </w:r>
          </w:p>
          <w:p w:rsidR="00000000" w:rsidRPr="006C6047" w:rsidP="006C6047">
            <w:pPr>
              <w:pStyle w:val="BodyText"/>
            </w:pPr>
            <w:r w:rsidRPr="006C6047">
              <w:t>4.2 Monitor collection of waste and disposal</w:t>
            </w:r>
          </w:p>
          <w:p w:rsidR="00000000" w:rsidP="006C6047">
            <w:pPr>
              <w:pStyle w:val="BodyText"/>
              <w:rPr>
                <w:lang w:val="en-NZ"/>
              </w:rPr>
            </w:pPr>
            <w:r w:rsidRPr="006C6047">
              <w:t>4.3 Report conditions likely to impact on business viability</w:t>
            </w:r>
          </w:p>
        </w:tc>
      </w:tr>
      <w:tr w:rsidTr="000E6A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5. Implement packing and presentation requirements of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5.1 Review spec</w:t>
            </w:r>
            <w:r w:rsidRPr="006C6047">
              <w:t>ified packing and presentation requirements and determine operational tasks</w:t>
            </w:r>
          </w:p>
          <w:p w:rsidR="00000000" w:rsidRPr="006C6047" w:rsidP="006C6047">
            <w:pPr>
              <w:pStyle w:val="BodyText"/>
            </w:pPr>
            <w:r w:rsidRPr="006C6047">
              <w:t>5.2 Monitor and adjust packing and presentation processes</w:t>
            </w:r>
          </w:p>
          <w:p w:rsidR="00000000" w:rsidP="006C6047">
            <w:pPr>
              <w:pStyle w:val="BodyText"/>
              <w:rPr>
                <w:lang w:val="en-NZ"/>
              </w:rPr>
            </w:pPr>
            <w:r w:rsidRPr="006C6047">
              <w:t>5.3 Record packing and presentation processes</w:t>
            </w:r>
          </w:p>
        </w:tc>
      </w:tr>
      <w:tr w:rsidTr="000E6A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6. Implement storage requirements of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6.1 Review specified storage r</w:t>
            </w:r>
            <w:r w:rsidRPr="006C6047">
              <w:t xml:space="preserve">equirements and determine operational tasks </w:t>
            </w:r>
          </w:p>
          <w:p w:rsidR="00000000" w:rsidRPr="006C6047" w:rsidP="006C6047">
            <w:pPr>
              <w:pStyle w:val="BodyText"/>
            </w:pPr>
            <w:r w:rsidRPr="006C6047">
              <w:t>6.2 Monitor storage processes and facilities</w:t>
            </w:r>
          </w:p>
          <w:p w:rsidR="00000000" w:rsidRPr="006C6047" w:rsidP="006C6047">
            <w:pPr>
              <w:pStyle w:val="BodyText"/>
            </w:pPr>
            <w:r w:rsidRPr="006C6047">
              <w:t>6.3 Record storage processes and conditions</w:t>
            </w:r>
          </w:p>
        </w:tc>
      </w:tr>
    </w:tbl>
    <w:p w:rsidR="00000000" w:rsidRPr="006C6047" w:rsidP="006C6047">
      <w:pPr>
        <w:pStyle w:val="BodyText"/>
      </w:pPr>
    </w:p>
    <w:p w:rsidR="00000000" w:rsidRPr="006C6047" w:rsidP="006C6047">
      <w:pPr>
        <w:pStyle w:val="AllowPageBreak"/>
      </w:pPr>
    </w:p>
    <w:p w:rsidR="00000000" w:rsidRPr="006C6047" w:rsidP="006C6047">
      <w:pPr>
        <w:pStyle w:val="Heading1"/>
      </w:pPr>
      <w:bookmarkStart w:id="6" w:name="O_961973"/>
      <w:bookmarkEnd w:id="6"/>
      <w:r w:rsidRPr="006C6047">
        <w:t>Foundation Skills</w:t>
      </w:r>
    </w:p>
    <w:p w:rsidR="00000000" w:rsidRPr="000E6A06" w:rsidP="000E6A06">
      <w:pPr>
        <w:pStyle w:val="BodyText"/>
        <w:rPr>
          <w:i/>
        </w:rPr>
      </w:pPr>
      <w:r w:rsidRPr="000E6A06">
        <w:rPr>
          <w:rStyle w:val="Emphasis"/>
        </w:rPr>
        <w:t xml:space="preserve">This section describes those language, literacy, numeracy and employment skills that </w:t>
      </w:r>
      <w:r w:rsidRPr="000E6A06">
        <w:rPr>
          <w:rStyle w:val="Emphasis"/>
        </w:rPr>
        <w:t>are essential for performance in this unit of competency but are not explicit in the performance criteria.</w:t>
      </w:r>
    </w:p>
    <w:p w:rsidR="00000000" w:rsidRPr="006C6047" w:rsidP="000E6A06">
      <w:pPr>
        <w:pStyle w:val="BodyText"/>
      </w:pPr>
      <w:r w:rsidRPr="006C6047">
        <w:t>Foundation Skills essential to performance are explicit in the performance criteria of this unit of competency.</w:t>
      </w:r>
    </w:p>
    <w:p w:rsidR="00000000" w:rsidRPr="006C6047" w:rsidP="006C6047">
      <w:pPr>
        <w:pStyle w:val="Heading1"/>
      </w:pPr>
      <w:bookmarkStart w:id="7" w:name="O_961971"/>
      <w:bookmarkEnd w:id="7"/>
      <w:r w:rsidRPr="006C6047">
        <w:t>Unit Mapping Information</w:t>
      </w:r>
    </w:p>
    <w:tbl>
      <w:tblPr>
        <w:tblW w:w="9580" w:type="dxa"/>
        <w:tblLayout w:type="fixed"/>
        <w:tblCellMar>
          <w:left w:w="62" w:type="dxa"/>
          <w:right w:w="62" w:type="dxa"/>
        </w:tblCellMar>
        <w:tblLook w:val="0000"/>
      </w:tblPr>
      <w:tblGrid>
        <w:gridCol w:w="2277"/>
        <w:gridCol w:w="2386"/>
        <w:gridCol w:w="3445"/>
        <w:gridCol w:w="1472"/>
      </w:tblGrid>
      <w:tr w:rsidTr="006C6047">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rPr>
                <w:rStyle w:val="SpecialBold"/>
              </w:rPr>
              <w:t>Equivalence status</w:t>
            </w:r>
          </w:p>
        </w:tc>
      </w:tr>
      <w:tr w:rsidTr="006C6047">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AHCPHT303 Implement a post-harvest program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AHCPHT303 Implement a post-harvest program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47">
            <w:pPr>
              <w:pStyle w:val="BodyText"/>
              <w:rPr>
                <w:lang w:val="en-NZ"/>
              </w:rPr>
            </w:pPr>
            <w:r w:rsidRPr="006C6047">
              <w:t>Minor typographical error correct</w:t>
            </w:r>
            <w:r w:rsidRPr="006C6047">
              <w: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47" w:rsidP="006C6047">
            <w:pPr>
              <w:pStyle w:val="BodyText"/>
            </w:pPr>
            <w:r w:rsidRPr="006C6047">
              <w:t>Equivalent unit</w:t>
            </w:r>
          </w:p>
        </w:tc>
      </w:tr>
    </w:tbl>
    <w:p w:rsidR="00000000" w:rsidRPr="006C6047" w:rsidP="006C6047">
      <w:pPr>
        <w:pStyle w:val="BodyText"/>
      </w:pPr>
    </w:p>
    <w:p w:rsidR="00000000" w:rsidRPr="006C6047" w:rsidP="006C6047">
      <w:pPr>
        <w:pStyle w:val="AllowPageBreak"/>
      </w:pPr>
    </w:p>
    <w:p w:rsidR="00000000" w:rsidRPr="006C6047" w:rsidP="006C6047">
      <w:pPr>
        <w:pStyle w:val="Heading1"/>
      </w:pPr>
      <w:bookmarkStart w:id="8" w:name="O_961979"/>
      <w:bookmarkEnd w:id="8"/>
      <w:r w:rsidRPr="006C6047">
        <w:t>Links</w:t>
      </w:r>
    </w:p>
    <w:p w:rsidR="00000000" w:rsidRPr="006C6047" w:rsidP="000E6A06">
      <w:pPr>
        <w:pStyle w:val="BodyText"/>
      </w:pPr>
      <w:r w:rsidRPr="006C604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02325">
        <w:rPr>
          <w:rStyle w:val="Hyperlink"/>
        </w:rPr>
        <w:t>https://vetnet.gov.au/Pages/TrainingDocs.aspx?q=c6399549-9c62-4a5e-bf1a-524b2322cf72</w:t>
      </w:r>
      <w:r>
        <w:fldChar w:fldCharType="end"/>
      </w:r>
    </w:p>
    <w:p w:rsidR="00000000" w:rsidRPr="006C6047" w:rsidP="006C6047"/>
    <w:sectPr w:rsidSect="006C6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47" w:rsidRPr="000E6A06" w:rsidP="000E6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6" w:rsidP="006C6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A06" w:rsidP="006C60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E6A06" w:rsidP="006C6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047" w:rsidRPr="000E6A06" w:rsidP="000E6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06" w:rsidRPr="002D2AF8" w:rsidP="006C6047">
    <w:pPr>
      <w:pStyle w:val="Header"/>
      <w:framePr w:wrap="around"/>
    </w:pPr>
    <w:r>
      <w:fldChar w:fldCharType="begin"/>
    </w:r>
    <w:r>
      <w:instrText xml:space="preserve"> TITLE   \* MERGEFORMAT </w:instrText>
    </w:r>
    <w:r>
      <w:fldChar w:fldCharType="separate"/>
    </w:r>
    <w:r>
      <w:t>AHCPHT303 Implement a post-harvest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0E6A06" w:rsidP="006C6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047"/>
    <w:pPr>
      <w:spacing w:before="360" w:after="60"/>
      <w:outlineLvl w:val="0"/>
    </w:pPr>
    <w:rPr>
      <w:sz w:val="32"/>
    </w:rPr>
  </w:style>
  <w:style w:type="paragraph" w:styleId="Heading2">
    <w:name w:val="heading 2"/>
    <w:basedOn w:val="HeadingBase"/>
    <w:next w:val="BodyText"/>
    <w:link w:val="Heading2Char"/>
    <w:qFormat/>
    <w:rsid w:val="006C6047"/>
    <w:pPr>
      <w:keepLines/>
      <w:spacing w:before="240" w:after="120"/>
      <w:outlineLvl w:val="1"/>
    </w:pPr>
    <w:rPr>
      <w:sz w:val="28"/>
      <w:szCs w:val="40"/>
    </w:rPr>
  </w:style>
  <w:style w:type="paragraph" w:styleId="Heading3">
    <w:name w:val="heading 3"/>
    <w:basedOn w:val="HeadingBase"/>
    <w:next w:val="BodyText"/>
    <w:link w:val="Heading3Char"/>
    <w:qFormat/>
    <w:rsid w:val="006C6047"/>
    <w:pPr>
      <w:spacing w:before="180" w:after="120"/>
      <w:outlineLvl w:val="2"/>
    </w:pPr>
    <w:rPr>
      <w:spacing w:val="-10"/>
      <w:kern w:val="32"/>
    </w:rPr>
  </w:style>
  <w:style w:type="paragraph" w:styleId="Heading4">
    <w:name w:val="heading 4"/>
    <w:basedOn w:val="HeadingBase"/>
    <w:next w:val="BodyText"/>
    <w:link w:val="Heading4Char"/>
    <w:qFormat/>
    <w:rsid w:val="006C6047"/>
    <w:pPr>
      <w:spacing w:before="160" w:after="120"/>
      <w:outlineLvl w:val="3"/>
    </w:pPr>
    <w:rPr>
      <w:sz w:val="22"/>
    </w:rPr>
  </w:style>
  <w:style w:type="paragraph" w:styleId="Heading5">
    <w:name w:val="heading 5"/>
    <w:basedOn w:val="HeadingBase"/>
    <w:next w:val="Normal"/>
    <w:link w:val="Heading5Char"/>
    <w:qFormat/>
    <w:rsid w:val="006C6047"/>
    <w:pPr>
      <w:spacing w:before="80"/>
      <w:outlineLvl w:val="4"/>
    </w:pPr>
    <w:rPr>
      <w:color w:val="918585"/>
      <w:sz w:val="20"/>
    </w:rPr>
  </w:style>
  <w:style w:type="paragraph" w:styleId="Heading6">
    <w:name w:val="heading 6"/>
    <w:basedOn w:val="HeadingBase"/>
    <w:next w:val="Normal"/>
    <w:link w:val="Heading6Char"/>
    <w:qFormat/>
    <w:rsid w:val="006C6047"/>
    <w:pPr>
      <w:spacing w:before="60"/>
      <w:outlineLvl w:val="5"/>
    </w:pPr>
    <w:rPr>
      <w:color w:val="918585"/>
      <w:sz w:val="20"/>
    </w:rPr>
  </w:style>
  <w:style w:type="paragraph" w:styleId="Heading7">
    <w:name w:val="heading 7"/>
    <w:basedOn w:val="Normal"/>
    <w:next w:val="Normal"/>
    <w:link w:val="Heading7Char"/>
    <w:qFormat/>
    <w:rsid w:val="006C6047"/>
    <w:pPr>
      <w:ind w:left="720"/>
      <w:outlineLvl w:val="6"/>
    </w:pPr>
    <w:rPr>
      <w:i/>
    </w:rPr>
  </w:style>
  <w:style w:type="paragraph" w:styleId="Heading8">
    <w:name w:val="heading 8"/>
    <w:basedOn w:val="Normal"/>
    <w:next w:val="Normal"/>
    <w:link w:val="Heading8Char"/>
    <w:qFormat/>
    <w:rsid w:val="006C6047"/>
    <w:pPr>
      <w:ind w:left="720"/>
      <w:outlineLvl w:val="7"/>
    </w:pPr>
    <w:rPr>
      <w:i/>
    </w:rPr>
  </w:style>
  <w:style w:type="paragraph" w:styleId="Heading9">
    <w:name w:val="heading 9"/>
    <w:basedOn w:val="Normal"/>
    <w:next w:val="Normal"/>
    <w:link w:val="Heading9Char"/>
    <w:qFormat/>
    <w:rsid w:val="006C6047"/>
    <w:pPr>
      <w:ind w:left="720"/>
      <w:outlineLvl w:val="8"/>
    </w:pPr>
    <w:rPr>
      <w:i/>
    </w:rPr>
  </w:style>
  <w:style w:type="character" w:default="1" w:styleId="DefaultParagraphFont">
    <w:name w:val="Default Paragraph Font"/>
    <w:uiPriority w:val="1"/>
    <w:unhideWhenUsed/>
    <w:rsid w:val="006C6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047"/>
  </w:style>
  <w:style w:type="character" w:customStyle="1" w:styleId="Heading1Char">
    <w:name w:val="Heading 1 Char"/>
    <w:basedOn w:val="DefaultParagraphFont"/>
    <w:link w:val="Heading1"/>
    <w:rsid w:val="006C6047"/>
    <w:rPr>
      <w:rFonts w:ascii="Times New Roman" w:eastAsia="Times New Roman" w:hAnsi="Times New Roman" w:cs="Times New Roman"/>
      <w:b/>
      <w:sz w:val="32"/>
      <w:szCs w:val="20"/>
      <w:lang w:eastAsia="en-US"/>
    </w:rPr>
  </w:style>
  <w:style w:type="paragraph" w:styleId="BodyText">
    <w:name w:val="Body Text"/>
    <w:basedOn w:val="Normal"/>
    <w:link w:val="BodyTextChar"/>
    <w:rsid w:val="006C6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047"/>
    <w:rPr>
      <w:rFonts w:ascii="Times New Roman" w:eastAsia="Times New Roman" w:hAnsi="Times New Roman" w:cs="Times New Roman"/>
      <w:sz w:val="24"/>
      <w:lang w:eastAsia="en-US"/>
    </w:rPr>
  </w:style>
  <w:style w:type="character" w:customStyle="1" w:styleId="SpecialBold">
    <w:name w:val="Special Bold"/>
    <w:basedOn w:val="DefaultParagraphFont"/>
    <w:rsid w:val="006C6047"/>
    <w:rPr>
      <w:b/>
      <w:spacing w:val="0"/>
    </w:rPr>
  </w:style>
  <w:style w:type="character" w:styleId="Emphasis">
    <w:name w:val="Emphasis"/>
    <w:basedOn w:val="DefaultParagraphFont"/>
    <w:qFormat/>
    <w:rsid w:val="006C6047"/>
    <w:rPr>
      <w:i/>
    </w:rPr>
  </w:style>
  <w:style w:type="paragraph" w:customStyle="1" w:styleId="SuperHeading">
    <w:name w:val="SuperHeading"/>
    <w:basedOn w:val="Normal"/>
    <w:rsid w:val="006C6047"/>
    <w:pPr>
      <w:spacing w:before="240" w:after="120"/>
      <w:outlineLvl w:val="0"/>
    </w:pPr>
    <w:rPr>
      <w:rFonts w:ascii="Times New Roman" w:hAnsi="Times New Roman"/>
      <w:b/>
      <w:sz w:val="32"/>
    </w:rPr>
  </w:style>
  <w:style w:type="paragraph" w:customStyle="1" w:styleId="AllowPageBreak">
    <w:name w:val="AllowPageBreak"/>
    <w:rsid w:val="006C60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047"/>
    <w:rPr>
      <w:rFonts w:ascii="Courier New" w:eastAsia="Times New Roman" w:hAnsi="Courier New" w:cs="Times New Roman"/>
      <w:i/>
      <w:szCs w:val="20"/>
      <w:lang w:eastAsia="en-US"/>
    </w:rPr>
  </w:style>
  <w:style w:type="paragraph" w:customStyle="1" w:styleId="HeadingBase">
    <w:name w:val="Heading Base"/>
    <w:rsid w:val="006C6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047"/>
    <w:pPr>
      <w:tabs>
        <w:tab w:val="right" w:leader="dot" w:pos="9072"/>
      </w:tabs>
      <w:ind w:left="567"/>
    </w:pPr>
    <w:rPr>
      <w:szCs w:val="22"/>
    </w:rPr>
  </w:style>
  <w:style w:type="paragraph" w:customStyle="1" w:styleId="TOCBase">
    <w:name w:val="TOC Base"/>
    <w:rsid w:val="006C6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047"/>
    <w:pPr>
      <w:tabs>
        <w:tab w:val="right" w:leader="dot" w:pos="9072"/>
      </w:tabs>
      <w:spacing w:before="40" w:after="40"/>
      <w:ind w:left="284"/>
    </w:pPr>
    <w:rPr>
      <w:rFonts w:ascii="Times New Roman" w:hAnsi="Times New Roman"/>
    </w:rPr>
  </w:style>
  <w:style w:type="paragraph" w:styleId="TOC1">
    <w:name w:val="toc 1"/>
    <w:basedOn w:val="TOCBase"/>
    <w:next w:val="Normal"/>
    <w:rsid w:val="006C6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047"/>
    <w:rPr>
      <w:rFonts w:ascii="Times New Roman" w:eastAsia="Times New Roman" w:hAnsi="Times New Roman" w:cs="Times New Roman"/>
      <w:sz w:val="16"/>
      <w:lang w:eastAsia="en-US"/>
    </w:rPr>
  </w:style>
  <w:style w:type="paragraph" w:styleId="Title">
    <w:name w:val="Title"/>
    <w:basedOn w:val="HeadingBase"/>
    <w:link w:val="TitleChar"/>
    <w:qFormat/>
    <w:rsid w:val="006C6047"/>
    <w:pPr>
      <w:spacing w:before="5040"/>
      <w:jc w:val="center"/>
    </w:pPr>
    <w:rPr>
      <w:sz w:val="48"/>
      <w:szCs w:val="72"/>
      <w:lang w:val="en-US"/>
    </w:rPr>
  </w:style>
  <w:style w:type="character" w:customStyle="1" w:styleId="TitleChar">
    <w:name w:val="Title Char"/>
    <w:basedOn w:val="DefaultParagraphFont"/>
    <w:link w:val="Title"/>
    <w:rsid w:val="006C6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047"/>
    <w:pPr>
      <w:tabs>
        <w:tab w:val="left" w:pos="3600"/>
        <w:tab w:val="left" w:pos="3958"/>
      </w:tabs>
    </w:pPr>
  </w:style>
  <w:style w:type="paragraph" w:styleId="List">
    <w:name w:val="List"/>
    <w:basedOn w:val="BodyText"/>
    <w:next w:val="BodyText"/>
    <w:rsid w:val="006C6047"/>
    <w:pPr>
      <w:tabs>
        <w:tab w:val="left" w:pos="340"/>
      </w:tabs>
      <w:spacing w:before="60" w:after="60"/>
      <w:ind w:left="340" w:hanging="340"/>
    </w:pPr>
  </w:style>
  <w:style w:type="paragraph" w:styleId="ListBullet">
    <w:name w:val="List Bullet"/>
    <w:basedOn w:val="List"/>
    <w:rsid w:val="006C6047"/>
    <w:pPr>
      <w:numPr>
        <w:numId w:val="10"/>
      </w:numPr>
      <w:tabs>
        <w:tab w:val="clear" w:pos="340"/>
      </w:tabs>
      <w:spacing w:before="40" w:after="40"/>
    </w:pPr>
  </w:style>
  <w:style w:type="paragraph" w:customStyle="1" w:styleId="Note">
    <w:name w:val="Note"/>
    <w:basedOn w:val="BodyText"/>
    <w:rsid w:val="006C6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047"/>
    <w:pPr>
      <w:framePr w:wrap="auto" w:hAnchor="text" w:y="6049"/>
    </w:pPr>
    <w:rPr>
      <w:color w:val="000000"/>
      <w:sz w:val="40"/>
    </w:rPr>
  </w:style>
  <w:style w:type="paragraph" w:customStyle="1" w:styleId="TOCTitle">
    <w:name w:val="TOCTitle"/>
    <w:basedOn w:val="Heading1"/>
    <w:rsid w:val="006C6047"/>
    <w:pPr>
      <w:spacing w:after="240"/>
      <w:jc w:val="center"/>
      <w:outlineLvl w:val="9"/>
    </w:pPr>
    <w:rPr>
      <w:caps/>
    </w:rPr>
  </w:style>
  <w:style w:type="paragraph" w:customStyle="1" w:styleId="Version">
    <w:name w:val="Version"/>
    <w:rsid w:val="006C6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047"/>
    <w:pPr>
      <w:numPr>
        <w:numId w:val="11"/>
      </w:numPr>
      <w:tabs>
        <w:tab w:val="clear" w:pos="680"/>
      </w:tabs>
    </w:pPr>
  </w:style>
  <w:style w:type="paragraph" w:styleId="Index1">
    <w:name w:val="index 1"/>
    <w:basedOn w:val="Normal"/>
    <w:next w:val="Normal"/>
    <w:semiHidden/>
    <w:rsid w:val="006C6047"/>
    <w:pPr>
      <w:keepNext w:val="0"/>
      <w:tabs>
        <w:tab w:val="right" w:pos="4176"/>
      </w:tabs>
      <w:ind w:left="198" w:hanging="198"/>
    </w:pPr>
    <w:rPr>
      <w:rFonts w:ascii="Garamond" w:hAnsi="Garamond"/>
    </w:rPr>
  </w:style>
  <w:style w:type="paragraph" w:styleId="IndexHeading">
    <w:name w:val="index heading"/>
    <w:basedOn w:val="Normal"/>
    <w:next w:val="Index1"/>
    <w:semiHidden/>
    <w:rsid w:val="006C6047"/>
    <w:pPr>
      <w:spacing w:before="120" w:after="120"/>
    </w:pPr>
    <w:rPr>
      <w:rFonts w:ascii="Arial" w:hAnsi="Arial"/>
      <w:b/>
      <w:color w:val="918585"/>
      <w:sz w:val="24"/>
    </w:rPr>
  </w:style>
  <w:style w:type="paragraph" w:styleId="Header">
    <w:name w:val="header"/>
    <w:basedOn w:val="Normal"/>
    <w:link w:val="HeaderChar"/>
    <w:rsid w:val="006C6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047"/>
    <w:rPr>
      <w:rFonts w:ascii="Times New Roman" w:eastAsia="Times New Roman" w:hAnsi="Times New Roman" w:cs="Times New Roman"/>
      <w:sz w:val="16"/>
      <w:szCs w:val="20"/>
      <w:lang w:val="en-GB" w:eastAsia="en-US"/>
    </w:rPr>
  </w:style>
  <w:style w:type="paragraph" w:customStyle="1" w:styleId="Chapter">
    <w:name w:val="Chapter"/>
    <w:basedOn w:val="Normal"/>
    <w:rsid w:val="006C6047"/>
    <w:pPr>
      <w:spacing w:before="240"/>
    </w:pPr>
    <w:rPr>
      <w:rFonts w:ascii="Times New Roman" w:hAnsi="Times New Roman"/>
      <w:smallCaps/>
      <w:spacing w:val="80"/>
      <w:sz w:val="28"/>
    </w:rPr>
  </w:style>
  <w:style w:type="paragraph" w:customStyle="1" w:styleId="InChapter">
    <w:name w:val="InChapter"/>
    <w:basedOn w:val="Heading3"/>
    <w:rsid w:val="006C6047"/>
    <w:pPr>
      <w:spacing w:after="240"/>
      <w:outlineLvl w:val="9"/>
    </w:pPr>
    <w:rPr>
      <w:noProof/>
    </w:rPr>
  </w:style>
  <w:style w:type="paragraph" w:styleId="Index2">
    <w:name w:val="index 2"/>
    <w:basedOn w:val="Normal"/>
    <w:next w:val="Normal"/>
    <w:semiHidden/>
    <w:rsid w:val="006C6047"/>
    <w:pPr>
      <w:tabs>
        <w:tab w:val="right" w:pos="4176"/>
      </w:tabs>
      <w:ind w:left="568" w:hanging="284"/>
    </w:pPr>
    <w:rPr>
      <w:rFonts w:ascii="Garamond" w:hAnsi="Garamond"/>
    </w:rPr>
  </w:style>
  <w:style w:type="paragraph" w:customStyle="1" w:styleId="Byline">
    <w:name w:val="Byline"/>
    <w:rsid w:val="006C6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047"/>
    <w:pPr>
      <w:tabs>
        <w:tab w:val="clear" w:pos="3600"/>
        <w:tab w:val="clear" w:pos="3958"/>
      </w:tabs>
      <w:jc w:val="right"/>
    </w:pPr>
  </w:style>
  <w:style w:type="paragraph" w:styleId="Caption">
    <w:name w:val="caption"/>
    <w:basedOn w:val="BodyText"/>
    <w:next w:val="Normal"/>
    <w:qFormat/>
    <w:rsid w:val="006C6047"/>
    <w:pPr>
      <w:framePr w:w="2268" w:hSpace="181" w:vSpace="181" w:wrap="around" w:vAnchor="text" w:hAnchor="page" w:x="1135" w:y="285" w:anchorLock="1"/>
    </w:pPr>
    <w:rPr>
      <w:i/>
    </w:rPr>
  </w:style>
  <w:style w:type="paragraph" w:customStyle="1" w:styleId="MiniTOCTitle">
    <w:name w:val="MiniTOCTitle"/>
    <w:basedOn w:val="Heading4"/>
    <w:rsid w:val="006C6047"/>
    <w:pPr>
      <w:spacing w:before="240"/>
      <w:outlineLvl w:val="9"/>
    </w:pPr>
    <w:rPr>
      <w:noProof/>
      <w:sz w:val="24"/>
    </w:rPr>
  </w:style>
  <w:style w:type="paragraph" w:customStyle="1" w:styleId="MiniTOCItem">
    <w:name w:val="MiniTOCItem"/>
    <w:basedOn w:val="ListBullet"/>
    <w:rsid w:val="006C6047"/>
    <w:pPr>
      <w:numPr>
        <w:numId w:val="0"/>
      </w:numPr>
      <w:tabs>
        <w:tab w:val="right" w:leader="dot" w:pos="6521"/>
      </w:tabs>
      <w:spacing w:before="0" w:after="0"/>
    </w:pPr>
  </w:style>
  <w:style w:type="paragraph" w:customStyle="1" w:styleId="TOFTitle">
    <w:name w:val="TOFTitle"/>
    <w:basedOn w:val="TOCTitle"/>
    <w:rsid w:val="006C6047"/>
  </w:style>
  <w:style w:type="paragraph" w:styleId="TableofFigures">
    <w:name w:val="table of figures"/>
    <w:basedOn w:val="Normal"/>
    <w:next w:val="Normal"/>
    <w:semiHidden/>
    <w:rsid w:val="006C6047"/>
    <w:pPr>
      <w:tabs>
        <w:tab w:val="right" w:leader="dot" w:pos="9072"/>
      </w:tabs>
      <w:ind w:left="970" w:hanging="403"/>
    </w:pPr>
    <w:rPr>
      <w:rFonts w:ascii="Times New Roman" w:hAnsi="Times New Roman"/>
      <w:b/>
    </w:rPr>
  </w:style>
  <w:style w:type="paragraph" w:styleId="ListNumber">
    <w:name w:val="List Number"/>
    <w:basedOn w:val="List"/>
    <w:rsid w:val="006C6047"/>
    <w:pPr>
      <w:numPr>
        <w:numId w:val="13"/>
      </w:numPr>
      <w:tabs>
        <w:tab w:val="clear" w:pos="340"/>
      </w:tabs>
    </w:pPr>
  </w:style>
  <w:style w:type="character" w:customStyle="1" w:styleId="WingdingSymbols">
    <w:name w:val="Wingding Symbols"/>
    <w:rsid w:val="006C6047"/>
    <w:rPr>
      <w:rFonts w:ascii="Wingdings" w:hAnsi="Wingdings"/>
    </w:rPr>
  </w:style>
  <w:style w:type="paragraph" w:customStyle="1" w:styleId="TableHeading">
    <w:name w:val="Table Heading"/>
    <w:basedOn w:val="HeadingBase"/>
    <w:rsid w:val="006C6047"/>
    <w:pPr>
      <w:keepLines/>
      <w:pBdr>
        <w:bottom w:val="single" w:sz="6" w:space="1" w:color="918585"/>
      </w:pBdr>
      <w:spacing w:before="240"/>
    </w:pPr>
  </w:style>
  <w:style w:type="character" w:customStyle="1" w:styleId="HotSpot">
    <w:name w:val="HotSpot"/>
    <w:rsid w:val="006C6047"/>
    <w:rPr>
      <w:color w:val="0033CC"/>
      <w:u w:val="none"/>
    </w:rPr>
  </w:style>
  <w:style w:type="paragraph" w:customStyle="1" w:styleId="BodyTextRight">
    <w:name w:val="Body Text Right"/>
    <w:basedOn w:val="BodyText"/>
    <w:rsid w:val="006C6047"/>
    <w:pPr>
      <w:spacing w:before="0" w:after="0"/>
      <w:jc w:val="right"/>
    </w:pPr>
  </w:style>
  <w:style w:type="paragraph" w:styleId="Index3">
    <w:name w:val="index 3"/>
    <w:basedOn w:val="ListNumber2"/>
    <w:next w:val="Normal"/>
    <w:semiHidden/>
    <w:rsid w:val="006C6047"/>
    <w:pPr>
      <w:numPr>
        <w:numId w:val="0"/>
      </w:numPr>
      <w:tabs>
        <w:tab w:val="right" w:leader="dot" w:pos="4176"/>
      </w:tabs>
    </w:pPr>
  </w:style>
  <w:style w:type="paragraph" w:styleId="ListNumber2">
    <w:name w:val="List Number 2"/>
    <w:basedOn w:val="List2"/>
    <w:rsid w:val="006C6047"/>
    <w:pPr>
      <w:numPr>
        <w:numId w:val="8"/>
      </w:numPr>
      <w:tabs>
        <w:tab w:val="clear" w:pos="1060"/>
      </w:tabs>
    </w:pPr>
  </w:style>
  <w:style w:type="paragraph" w:customStyle="1" w:styleId="MarginNote">
    <w:name w:val="Margin Note"/>
    <w:basedOn w:val="BodyText"/>
    <w:rsid w:val="006C6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047"/>
    <w:rPr>
      <w:sz w:val="32"/>
    </w:rPr>
  </w:style>
  <w:style w:type="paragraph" w:customStyle="1" w:styleId="HeadingProcedure">
    <w:name w:val="Heading Procedure"/>
    <w:basedOn w:val="HeadingBase"/>
    <w:next w:val="Normal"/>
    <w:rsid w:val="006C6047"/>
    <w:pPr>
      <w:tabs>
        <w:tab w:val="left" w:pos="0"/>
      </w:tabs>
      <w:spacing w:before="120" w:after="60"/>
    </w:pPr>
    <w:rPr>
      <w:i/>
      <w:color w:val="918585"/>
      <w:sz w:val="22"/>
    </w:rPr>
  </w:style>
  <w:style w:type="paragraph" w:customStyle="1" w:styleId="TableBodyText">
    <w:name w:val="Table Body Text"/>
    <w:basedOn w:val="BodyText"/>
    <w:rsid w:val="006C6047"/>
    <w:pPr>
      <w:spacing w:before="60" w:after="60"/>
    </w:pPr>
  </w:style>
  <w:style w:type="paragraph" w:styleId="ListContinue">
    <w:name w:val="List Continue"/>
    <w:basedOn w:val="List"/>
    <w:rsid w:val="006C6047"/>
    <w:pPr>
      <w:ind w:firstLine="0"/>
    </w:pPr>
  </w:style>
  <w:style w:type="paragraph" w:customStyle="1" w:styleId="ListNote">
    <w:name w:val="List Note"/>
    <w:basedOn w:val="List"/>
    <w:rsid w:val="006C6047"/>
    <w:pPr>
      <w:pBdr>
        <w:top w:val="single" w:sz="6" w:space="2" w:color="918585"/>
        <w:bottom w:val="single" w:sz="6" w:space="2" w:color="918585"/>
      </w:pBdr>
      <w:tabs>
        <w:tab w:val="left" w:pos="1021"/>
      </w:tabs>
      <w:ind w:firstLine="0"/>
    </w:pPr>
  </w:style>
  <w:style w:type="paragraph" w:customStyle="1" w:styleId="Warning">
    <w:name w:val="Warning"/>
    <w:basedOn w:val="BodyText"/>
    <w:rsid w:val="006C6047"/>
    <w:pPr>
      <w:shd w:val="clear" w:color="auto" w:fill="D9D9D9"/>
      <w:tabs>
        <w:tab w:val="left" w:pos="992"/>
      </w:tabs>
      <w:ind w:left="119" w:right="119"/>
    </w:pPr>
    <w:rPr>
      <w:sz w:val="20"/>
    </w:rPr>
  </w:style>
  <w:style w:type="paragraph" w:customStyle="1" w:styleId="MarginIcons">
    <w:name w:val="Margin Icons"/>
    <w:basedOn w:val="BodyText"/>
    <w:rsid w:val="006C6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047"/>
    <w:rPr>
      <w:rFonts w:ascii="Courier New" w:hAnsi="Courier New"/>
    </w:rPr>
  </w:style>
  <w:style w:type="paragraph" w:customStyle="1" w:styleId="NoteBullet">
    <w:name w:val="Note Bullet"/>
    <w:basedOn w:val="Note"/>
    <w:rsid w:val="006C6047"/>
    <w:pPr>
      <w:tabs>
        <w:tab w:val="clear" w:pos="680"/>
      </w:tabs>
      <w:spacing w:before="60" w:after="60"/>
    </w:pPr>
  </w:style>
  <w:style w:type="paragraph" w:customStyle="1" w:styleId="SubHeading2">
    <w:name w:val="SubHeading2"/>
    <w:basedOn w:val="HeadingBase"/>
    <w:rsid w:val="006C6047"/>
    <w:pPr>
      <w:spacing w:before="240" w:after="60"/>
    </w:pPr>
    <w:rPr>
      <w:sz w:val="20"/>
    </w:rPr>
  </w:style>
  <w:style w:type="paragraph" w:customStyle="1" w:styleId="SubHeading1">
    <w:name w:val="SubHeading1"/>
    <w:basedOn w:val="HeadingBase"/>
    <w:rsid w:val="006C6047"/>
    <w:pPr>
      <w:spacing w:before="240" w:after="60"/>
    </w:pPr>
    <w:rPr>
      <w:color w:val="918585"/>
      <w:sz w:val="22"/>
    </w:rPr>
  </w:style>
  <w:style w:type="paragraph" w:customStyle="1" w:styleId="SideHeading">
    <w:name w:val="Side Heading"/>
    <w:basedOn w:val="HeadingBase"/>
    <w:rsid w:val="006C6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047"/>
    <w:pPr>
      <w:numPr>
        <w:numId w:val="9"/>
      </w:numPr>
    </w:pPr>
  </w:style>
  <w:style w:type="paragraph" w:styleId="PlainText">
    <w:name w:val="Plain Text"/>
    <w:basedOn w:val="Normal"/>
    <w:link w:val="PlainTextChar"/>
    <w:rsid w:val="006C6047"/>
    <w:rPr>
      <w:sz w:val="20"/>
    </w:rPr>
  </w:style>
  <w:style w:type="character" w:customStyle="1" w:styleId="PlainTextChar">
    <w:name w:val="Plain Text Char"/>
    <w:basedOn w:val="DefaultParagraphFont"/>
    <w:link w:val="PlainText"/>
    <w:rsid w:val="006C6047"/>
    <w:rPr>
      <w:rFonts w:ascii="Courier New" w:eastAsia="Times New Roman" w:hAnsi="Courier New" w:cs="Times New Roman"/>
      <w:sz w:val="20"/>
      <w:szCs w:val="20"/>
      <w:lang w:eastAsia="en-US"/>
    </w:rPr>
  </w:style>
  <w:style w:type="character" w:customStyle="1" w:styleId="MenuOption">
    <w:name w:val="Menu Option"/>
    <w:basedOn w:val="DefaultParagraphFont"/>
    <w:rsid w:val="006C6047"/>
    <w:rPr>
      <w:b/>
      <w:smallCaps/>
    </w:rPr>
  </w:style>
  <w:style w:type="paragraph" w:customStyle="1" w:styleId="TableListNumber">
    <w:name w:val="Table List Number"/>
    <w:basedOn w:val="ListNumber"/>
    <w:rsid w:val="006C6047"/>
    <w:pPr>
      <w:numPr>
        <w:numId w:val="0"/>
      </w:numPr>
    </w:pPr>
  </w:style>
  <w:style w:type="paragraph" w:styleId="TOC4">
    <w:name w:val="toc 4"/>
    <w:basedOn w:val="TOCBase"/>
    <w:next w:val="Normal"/>
    <w:semiHidden/>
    <w:rsid w:val="006C6047"/>
    <w:pPr>
      <w:tabs>
        <w:tab w:val="right" w:leader="dot" w:pos="9071"/>
      </w:tabs>
      <w:ind w:left="1701"/>
    </w:pPr>
  </w:style>
  <w:style w:type="paragraph" w:customStyle="1" w:styleId="ListAlpha">
    <w:name w:val="List Alpha"/>
    <w:basedOn w:val="List"/>
    <w:rsid w:val="006C6047"/>
    <w:pPr>
      <w:numPr>
        <w:numId w:val="7"/>
      </w:numPr>
    </w:pPr>
  </w:style>
  <w:style w:type="paragraph" w:customStyle="1" w:styleId="ListAlpha2">
    <w:name w:val="List Alpha 2"/>
    <w:basedOn w:val="List2"/>
    <w:rsid w:val="006C6047"/>
    <w:pPr>
      <w:numPr>
        <w:numId w:val="6"/>
      </w:numPr>
    </w:pPr>
  </w:style>
  <w:style w:type="paragraph" w:styleId="List2">
    <w:name w:val="List 2"/>
    <w:basedOn w:val="BodyText"/>
    <w:rsid w:val="006C6047"/>
    <w:pPr>
      <w:tabs>
        <w:tab w:val="left" w:pos="680"/>
      </w:tabs>
      <w:spacing w:before="60" w:after="60"/>
      <w:ind w:left="680" w:hanging="340"/>
    </w:pPr>
  </w:style>
  <w:style w:type="paragraph" w:styleId="List3">
    <w:name w:val="List 3"/>
    <w:basedOn w:val="BodyText"/>
    <w:rsid w:val="006C6047"/>
    <w:pPr>
      <w:tabs>
        <w:tab w:val="left" w:pos="1021"/>
      </w:tabs>
      <w:spacing w:before="60" w:after="60"/>
      <w:ind w:left="1020" w:hanging="340"/>
    </w:pPr>
  </w:style>
  <w:style w:type="paragraph" w:styleId="List4">
    <w:name w:val="List 4"/>
    <w:basedOn w:val="BodyText"/>
    <w:rsid w:val="006C6047"/>
    <w:pPr>
      <w:tabs>
        <w:tab w:val="left" w:pos="1361"/>
      </w:tabs>
      <w:spacing w:before="60" w:after="60"/>
      <w:ind w:left="1361" w:hanging="340"/>
    </w:pPr>
  </w:style>
  <w:style w:type="paragraph" w:styleId="List5">
    <w:name w:val="List 5"/>
    <w:basedOn w:val="BodyText"/>
    <w:rsid w:val="006C6047"/>
    <w:pPr>
      <w:tabs>
        <w:tab w:val="left" w:pos="1701"/>
      </w:tabs>
      <w:spacing w:before="60" w:after="60"/>
      <w:ind w:left="1701" w:hanging="340"/>
    </w:pPr>
  </w:style>
  <w:style w:type="paragraph" w:styleId="ListBullet3">
    <w:name w:val="List Bullet 3"/>
    <w:basedOn w:val="List3"/>
    <w:rsid w:val="006C6047"/>
    <w:pPr>
      <w:numPr>
        <w:numId w:val="12"/>
      </w:numPr>
      <w:tabs>
        <w:tab w:val="clear" w:pos="1021"/>
      </w:tabs>
      <w:ind w:left="1037" w:hanging="357"/>
    </w:pPr>
  </w:style>
  <w:style w:type="paragraph" w:styleId="ListBullet4">
    <w:name w:val="List Bullet 4"/>
    <w:basedOn w:val="List4"/>
    <w:rsid w:val="006C6047"/>
    <w:pPr>
      <w:numPr>
        <w:numId w:val="1"/>
      </w:numPr>
      <w:tabs>
        <w:tab w:val="clear" w:pos="1361"/>
      </w:tabs>
    </w:pPr>
  </w:style>
  <w:style w:type="paragraph" w:styleId="ListBullet5">
    <w:name w:val="List Bullet 5"/>
    <w:basedOn w:val="List5"/>
    <w:rsid w:val="006C6047"/>
    <w:pPr>
      <w:numPr>
        <w:numId w:val="2"/>
      </w:numPr>
    </w:pPr>
  </w:style>
  <w:style w:type="paragraph" w:styleId="ListContinue2">
    <w:name w:val="List Continue 2"/>
    <w:basedOn w:val="List2"/>
    <w:rsid w:val="006C6047"/>
    <w:pPr>
      <w:ind w:firstLine="0"/>
    </w:pPr>
  </w:style>
  <w:style w:type="paragraph" w:styleId="ListContinue3">
    <w:name w:val="List Continue 3"/>
    <w:basedOn w:val="List3"/>
    <w:rsid w:val="006C6047"/>
    <w:pPr>
      <w:ind w:left="1021" w:firstLine="0"/>
    </w:pPr>
  </w:style>
  <w:style w:type="paragraph" w:styleId="ListContinue4">
    <w:name w:val="List Continue 4"/>
    <w:basedOn w:val="List4"/>
    <w:rsid w:val="006C6047"/>
    <w:pPr>
      <w:ind w:firstLine="0"/>
    </w:pPr>
  </w:style>
  <w:style w:type="paragraph" w:styleId="ListContinue5">
    <w:name w:val="List Continue 5"/>
    <w:basedOn w:val="List5"/>
    <w:rsid w:val="006C6047"/>
    <w:pPr>
      <w:ind w:firstLine="0"/>
    </w:pPr>
  </w:style>
  <w:style w:type="paragraph" w:styleId="ListNumber3">
    <w:name w:val="List Number 3"/>
    <w:basedOn w:val="List3"/>
    <w:rsid w:val="006C6047"/>
    <w:pPr>
      <w:numPr>
        <w:numId w:val="3"/>
      </w:numPr>
    </w:pPr>
  </w:style>
  <w:style w:type="paragraph" w:styleId="ListNumber4">
    <w:name w:val="List Number 4"/>
    <w:basedOn w:val="List4"/>
    <w:rsid w:val="006C6047"/>
    <w:pPr>
      <w:numPr>
        <w:numId w:val="4"/>
      </w:numPr>
    </w:pPr>
  </w:style>
  <w:style w:type="paragraph" w:styleId="ListNumber5">
    <w:name w:val="List Number 5"/>
    <w:basedOn w:val="List5"/>
    <w:rsid w:val="006C6047"/>
    <w:pPr>
      <w:numPr>
        <w:numId w:val="5"/>
      </w:numPr>
    </w:pPr>
  </w:style>
  <w:style w:type="paragraph" w:styleId="BlockText">
    <w:name w:val="Block Text"/>
    <w:basedOn w:val="Normal"/>
    <w:rsid w:val="006C6047"/>
    <w:pPr>
      <w:spacing w:after="120"/>
      <w:ind w:left="1440" w:right="1440"/>
    </w:pPr>
  </w:style>
  <w:style w:type="character" w:customStyle="1" w:styleId="Subscript">
    <w:name w:val="Subscript"/>
    <w:basedOn w:val="DefaultParagraphFont"/>
    <w:rsid w:val="006C6047"/>
    <w:rPr>
      <w:sz w:val="16"/>
      <w:vertAlign w:val="subscript"/>
    </w:rPr>
  </w:style>
  <w:style w:type="character" w:customStyle="1" w:styleId="Superscript">
    <w:name w:val="Superscript"/>
    <w:basedOn w:val="DefaultParagraphFont"/>
    <w:rsid w:val="006C6047"/>
    <w:rPr>
      <w:sz w:val="16"/>
      <w:vertAlign w:val="superscript"/>
    </w:rPr>
  </w:style>
  <w:style w:type="character" w:customStyle="1" w:styleId="Symbols">
    <w:name w:val="Symbols"/>
    <w:basedOn w:val="DefaultParagraphFont"/>
    <w:rsid w:val="006C6047"/>
    <w:rPr>
      <w:rFonts w:ascii="Symbol" w:hAnsi="Symbol"/>
    </w:rPr>
  </w:style>
  <w:style w:type="character" w:customStyle="1" w:styleId="MenuOptions">
    <w:name w:val="Menu Options"/>
    <w:basedOn w:val="DefaultParagraphFont"/>
    <w:rsid w:val="006C6047"/>
    <w:rPr>
      <w:rFonts w:ascii="Arial Narrow" w:hAnsi="Arial Narrow"/>
      <w:smallCaps/>
    </w:rPr>
  </w:style>
  <w:style w:type="character" w:customStyle="1" w:styleId="Buttons">
    <w:name w:val="Buttons"/>
    <w:basedOn w:val="DefaultParagraphFont"/>
    <w:rsid w:val="006C6047"/>
    <w:rPr>
      <w:b/>
    </w:rPr>
  </w:style>
  <w:style w:type="character" w:customStyle="1" w:styleId="Underlined">
    <w:name w:val="Underlined"/>
    <w:basedOn w:val="DefaultParagraphFont"/>
    <w:rsid w:val="006C6047"/>
    <w:rPr>
      <w:u w:val="single"/>
    </w:rPr>
  </w:style>
  <w:style w:type="paragraph" w:customStyle="1" w:styleId="TableBodyTextRight">
    <w:name w:val="Table Body Text Right"/>
    <w:basedOn w:val="TableBodyText"/>
    <w:rsid w:val="006C6047"/>
    <w:pPr>
      <w:widowControl w:val="0"/>
      <w:autoSpaceDE w:val="0"/>
      <w:autoSpaceDN w:val="0"/>
      <w:adjustRightInd w:val="0"/>
      <w:jc w:val="right"/>
    </w:pPr>
    <w:rPr>
      <w:rFonts w:cs="Arial"/>
      <w:szCs w:val="18"/>
    </w:rPr>
  </w:style>
  <w:style w:type="paragraph" w:customStyle="1" w:styleId="CopyrightText">
    <w:name w:val="Copyright Text"/>
    <w:basedOn w:val="BodyText"/>
    <w:rsid w:val="006C6047"/>
    <w:rPr>
      <w:sz w:val="18"/>
    </w:rPr>
  </w:style>
  <w:style w:type="paragraph" w:customStyle="1" w:styleId="BodySmallRight">
    <w:name w:val="Body Small Right"/>
    <w:basedOn w:val="BodyTextRight"/>
    <w:rsid w:val="006C6047"/>
    <w:rPr>
      <w:sz w:val="18"/>
      <w:szCs w:val="18"/>
    </w:rPr>
  </w:style>
  <w:style w:type="paragraph" w:customStyle="1" w:styleId="MarginEdition">
    <w:name w:val="Margin Edition"/>
    <w:basedOn w:val="MarginNote"/>
    <w:rsid w:val="006C6047"/>
    <w:pPr>
      <w:spacing w:before="0" w:after="0"/>
    </w:pPr>
    <w:rPr>
      <w:rFonts w:ascii="Times New Roman" w:hAnsi="Times New Roman"/>
      <w:color w:val="999999"/>
    </w:rPr>
  </w:style>
  <w:style w:type="paragraph" w:customStyle="1" w:styleId="Spacer">
    <w:name w:val="Spacer"/>
    <w:basedOn w:val="Normal"/>
    <w:rsid w:val="006C6047"/>
    <w:rPr>
      <w:sz w:val="2"/>
      <w:szCs w:val="2"/>
    </w:rPr>
  </w:style>
  <w:style w:type="character" w:customStyle="1" w:styleId="Small">
    <w:name w:val="Small"/>
    <w:basedOn w:val="DefaultParagraphFont"/>
    <w:rsid w:val="006C6047"/>
    <w:rPr>
      <w:sz w:val="16"/>
    </w:rPr>
  </w:style>
  <w:style w:type="paragraph" w:customStyle="1" w:styleId="WideTable">
    <w:name w:val="Wide Table"/>
    <w:basedOn w:val="Normal"/>
    <w:rsid w:val="006C6047"/>
    <w:pPr>
      <w:ind w:left="-1418"/>
    </w:pPr>
    <w:rPr>
      <w:sz w:val="2"/>
      <w:szCs w:val="2"/>
    </w:rPr>
  </w:style>
  <w:style w:type="character" w:styleId="PageNumber">
    <w:name w:val="page number"/>
    <w:basedOn w:val="DefaultParagraphFont"/>
    <w:rsid w:val="006C6047"/>
  </w:style>
  <w:style w:type="paragraph" w:styleId="Quote">
    <w:name w:val="Quote"/>
    <w:basedOn w:val="Heading1"/>
    <w:link w:val="QuoteChar"/>
    <w:qFormat/>
    <w:rsid w:val="006C6047"/>
    <w:rPr>
      <w:b w:val="0"/>
      <w:sz w:val="72"/>
      <w:szCs w:val="72"/>
      <w:lang w:val="en-NZ"/>
    </w:rPr>
  </w:style>
  <w:style w:type="character" w:customStyle="1" w:styleId="QuoteChar">
    <w:name w:val="Quote Char"/>
    <w:basedOn w:val="DefaultParagraphFont"/>
    <w:link w:val="Quote"/>
    <w:rsid w:val="006C6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047"/>
    <w:pPr>
      <w:pageBreakBefore/>
    </w:pPr>
  </w:style>
  <w:style w:type="paragraph" w:customStyle="1" w:styleId="Border">
    <w:name w:val="Border"/>
    <w:basedOn w:val="Normal"/>
    <w:qFormat/>
    <w:rsid w:val="006C6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047"/>
    <w:rPr>
      <w:b/>
      <w:bCs/>
      <w:i/>
      <w:iCs/>
      <w:color w:val="auto"/>
    </w:rPr>
  </w:style>
  <w:style w:type="paragraph" w:styleId="IntenseQuote">
    <w:name w:val="Intense Quote"/>
    <w:basedOn w:val="Normal"/>
    <w:next w:val="Normal"/>
    <w:link w:val="IntenseQuoteChar"/>
    <w:uiPriority w:val="30"/>
    <w:qFormat/>
    <w:rsid w:val="006C6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047"/>
    <w:rPr>
      <w:smallCaps/>
      <w:color w:val="auto"/>
      <w:u w:val="single"/>
    </w:rPr>
  </w:style>
  <w:style w:type="character" w:styleId="IntenseReference">
    <w:name w:val="Intense Reference"/>
    <w:basedOn w:val="DefaultParagraphFont"/>
    <w:uiPriority w:val="32"/>
    <w:qFormat/>
    <w:rsid w:val="006C6047"/>
    <w:rPr>
      <w:b/>
      <w:bCs/>
      <w:smallCaps/>
      <w:color w:val="auto"/>
      <w:spacing w:val="5"/>
      <w:u w:val="single"/>
    </w:rPr>
  </w:style>
  <w:style w:type="paragraph" w:customStyle="1" w:styleId="2ColumnHeading">
    <w:name w:val="2Column Heading"/>
    <w:basedOn w:val="BodyText"/>
    <w:qFormat/>
    <w:rsid w:val="006C6047"/>
    <w:pPr>
      <w:spacing w:after="60"/>
      <w:ind w:left="-2268"/>
    </w:pPr>
    <w:rPr>
      <w:b/>
    </w:rPr>
  </w:style>
  <w:style w:type="paragraph" w:customStyle="1" w:styleId="Heading1TOC">
    <w:name w:val="Heading1 TOC"/>
    <w:basedOn w:val="Normal"/>
    <w:qFormat/>
    <w:rsid w:val="006C6047"/>
    <w:pPr>
      <w:spacing w:before="240" w:after="120"/>
    </w:pPr>
    <w:rPr>
      <w:rFonts w:ascii="Times New Roman" w:hAnsi="Times New Roman"/>
      <w:b/>
      <w:sz w:val="32"/>
    </w:rPr>
  </w:style>
  <w:style w:type="paragraph" w:customStyle="1" w:styleId="Heading2TOC">
    <w:name w:val="Heading2 TOC"/>
    <w:basedOn w:val="Normal"/>
    <w:qFormat/>
    <w:rsid w:val="006C6047"/>
    <w:pPr>
      <w:spacing w:before="240" w:after="60"/>
    </w:pPr>
    <w:rPr>
      <w:rFonts w:ascii="Times New Roman" w:hAnsi="Times New Roman"/>
      <w:b/>
      <w:sz w:val="28"/>
    </w:rPr>
  </w:style>
  <w:style w:type="character" w:customStyle="1" w:styleId="Underline">
    <w:name w:val="Underline"/>
    <w:basedOn w:val="DefaultParagraphFont"/>
    <w:qFormat/>
    <w:rsid w:val="006C6047"/>
    <w:rPr>
      <w:u w:val="single"/>
    </w:rPr>
  </w:style>
  <w:style w:type="character" w:customStyle="1" w:styleId="BoldandItalics">
    <w:name w:val="Bold and Italics"/>
    <w:qFormat/>
    <w:rsid w:val="006C6047"/>
    <w:rPr>
      <w:b/>
      <w:i/>
      <w:u w:val="none"/>
    </w:rPr>
  </w:style>
  <w:style w:type="paragraph" w:styleId="BalloonText">
    <w:name w:val="Balloon Text"/>
    <w:basedOn w:val="Normal"/>
    <w:link w:val="BalloonTextChar"/>
    <w:rsid w:val="006C6047"/>
    <w:rPr>
      <w:rFonts w:ascii="Tahoma" w:hAnsi="Tahoma" w:cs="Tahoma"/>
      <w:sz w:val="16"/>
      <w:szCs w:val="16"/>
    </w:rPr>
  </w:style>
  <w:style w:type="character" w:customStyle="1" w:styleId="BalloonTextChar">
    <w:name w:val="Balloon Text Char"/>
    <w:basedOn w:val="DefaultParagraphFont"/>
    <w:link w:val="BalloonText"/>
    <w:rsid w:val="006C6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047"/>
    <w:rPr>
      <w:b/>
      <w:color w:val="660033"/>
      <w:spacing w:val="0"/>
    </w:rPr>
  </w:style>
  <w:style w:type="paragraph" w:customStyle="1" w:styleId="Nameditemlist">
    <w:name w:val="Named item list"/>
    <w:basedOn w:val="BodyText"/>
    <w:qFormat/>
    <w:rsid w:val="006C6047"/>
    <w:pPr>
      <w:tabs>
        <w:tab w:val="left" w:pos="2835"/>
      </w:tabs>
      <w:ind w:left="2835" w:hanging="2835"/>
    </w:pPr>
  </w:style>
  <w:style w:type="paragraph" w:customStyle="1" w:styleId="BodyTextnopadding">
    <w:name w:val="Body Text no padding"/>
    <w:basedOn w:val="BodyText"/>
    <w:qFormat/>
    <w:rsid w:val="006C6047"/>
    <w:pPr>
      <w:spacing w:before="0" w:after="0"/>
    </w:pPr>
  </w:style>
  <w:style w:type="paragraph" w:customStyle="1" w:styleId="BodyTextBold">
    <w:name w:val="Body Text Bold"/>
    <w:basedOn w:val="BodyText"/>
    <w:qFormat/>
    <w:rsid w:val="006C6047"/>
    <w:rPr>
      <w:b/>
    </w:rPr>
  </w:style>
  <w:style w:type="character" w:styleId="Hyperlink">
    <w:name w:val="Hyperlink"/>
    <w:basedOn w:val="DefaultParagraphFont"/>
    <w:uiPriority w:val="99"/>
    <w:unhideWhenUsed/>
    <w:rsid w:val="000E6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3339</Characters>
  <Application>Microsoft Office Word</Application>
  <DocSecurity>0</DocSecurity>
  <Lines>123</Lines>
  <Paragraphs>76</Paragraphs>
  <ScaleCrop>false</ScaleCrop>
  <Company>Author-it Software Corporation Ltd.</Company>
  <LinksUpToDate>false</LinksUpToDate>
  <CharactersWithSpaces>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AHCPHT303 Implement a post-harvest program</dc:title>
  <dc:subject>Approved</dc:subject>
  <dc:creator>Skills Impact</dc:creator>
  <cp:keywords>Release: 2</cp:keywords>
  <dc:description>Review Date: 12 April 2008</dc:description>
  <cp:lastModifiedBy>HSD_TPCMSd.prod</cp:lastModifiedBy>
  <cp:revision>3</cp:revision>
  <dcterms:created xsi:type="dcterms:W3CDTF">2021-03-30T00:26:00Z</dcterms:created>
  <dcterms:modified xsi:type="dcterms:W3CDTF">2021-03-30T00:26:00Z</dcterms:modified>
</cp:coreProperties>
</file>