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F09" w:rsidP="00506F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AHCPHT301 Carry out a crop regulation program</w:t>
      </w:r>
      <w:r>
        <w:fldChar w:fldCharType="end"/>
      </w:r>
    </w:p>
    <w:p w:rsidR="00506F09" w:rsidP="00506F09">
      <w:pPr>
        <w:pStyle w:val="Version"/>
        <w:sectPr w:rsidSect="00732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610" w:rsidP="00732610">
      <w:pPr>
        <w:pStyle w:val="SuperHeading"/>
      </w:pPr>
      <w:r w:rsidRPr="00732610">
        <w:t>AHCPHT301 Carry out a crop regulation program</w:t>
      </w:r>
    </w:p>
    <w:p w:rsidR="00000000" w:rsidRPr="00732610" w:rsidP="00732610">
      <w:pPr>
        <w:pStyle w:val="Heading1"/>
      </w:pPr>
      <w:bookmarkStart w:id="1" w:name="O_938070"/>
      <w:bookmarkEnd w:id="1"/>
      <w:r w:rsidRPr="00732610">
        <w:t>Modification History</w:t>
      </w:r>
    </w:p>
    <w:p w:rsidR="00000000" w:rsidRPr="00732610" w:rsidP="00506F09">
      <w:pPr>
        <w:pStyle w:val="BodyText"/>
      </w:pPr>
      <w:r w:rsidRPr="00732610">
        <w:t>Not applicable.</w:t>
      </w:r>
    </w:p>
    <w:p w:rsidR="00000000" w:rsidRPr="00732610" w:rsidP="00732610">
      <w:pPr>
        <w:pStyle w:val="Heading1"/>
      </w:pPr>
      <w:bookmarkStart w:id="2" w:name="O_938071"/>
      <w:bookmarkEnd w:id="2"/>
      <w:r w:rsidRPr="00732610">
        <w:t>Application</w:t>
      </w:r>
    </w:p>
    <w:p w:rsidR="00000000" w:rsidRPr="00732610" w:rsidP="00506F09">
      <w:pPr>
        <w:pStyle w:val="BodyText"/>
      </w:pPr>
      <w:r w:rsidRPr="00732610">
        <w:t>This unit of competency describes the skills and knowledge required to carry out a crop regulation program in which thinning and pruning of flower, fruit or vegetable crops is undert</w:t>
      </w:r>
      <w:r w:rsidRPr="00732610">
        <w:t>aken to control yield and quality.</w:t>
      </w:r>
    </w:p>
    <w:p w:rsidR="00000000" w:rsidRPr="00732610" w:rsidP="00732610">
      <w:pPr>
        <w:pStyle w:val="Heading1"/>
      </w:pPr>
      <w:bookmarkStart w:id="3" w:name="O_938074"/>
      <w:bookmarkEnd w:id="3"/>
      <w:r w:rsidRPr="00732610">
        <w:t>Unit Sector</w:t>
      </w:r>
    </w:p>
    <w:p w:rsidR="00000000" w:rsidRPr="00732610" w:rsidP="00506F09">
      <w:pPr>
        <w:pStyle w:val="BodyText"/>
      </w:pPr>
      <w:r w:rsidRPr="00732610">
        <w:t>Production horticulture (PHT)</w:t>
      </w:r>
    </w:p>
    <w:p w:rsidR="00000000" w:rsidRPr="00732610" w:rsidP="00732610">
      <w:pPr>
        <w:pStyle w:val="Heading1"/>
      </w:pPr>
      <w:bookmarkStart w:id="4" w:name="O_938075"/>
      <w:bookmarkEnd w:id="4"/>
      <w:r w:rsidRPr="0073261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5"/>
        <w:gridCol w:w="6805"/>
      </w:tblGrid>
      <w:tr w:rsidTr="00506F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Element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Performance criteria</w:t>
            </w:r>
          </w:p>
        </w:tc>
      </w:tr>
      <w:tr w:rsidTr="00506F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Elements describe the essential outcomes.</w:t>
            </w:r>
          </w:p>
        </w:tc>
        <w:tc>
          <w:tcPr>
            <w:tcW w:w="68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Performance criteria describe the perfo</w:t>
            </w:r>
            <w:r w:rsidRPr="00732610">
              <w:t>rmance needed to demonstrate achievement of the element.</w:t>
            </w:r>
          </w:p>
        </w:tc>
      </w:tr>
      <w:tr w:rsidTr="00506F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1. Prepare for the crop regulation program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10" w:rsidP="00732610">
            <w:pPr>
              <w:pStyle w:val="BodyText"/>
            </w:pPr>
            <w:r w:rsidRPr="00732610">
              <w:t>1.1 Identify the site and operational requirements of the program</w:t>
            </w:r>
          </w:p>
          <w:p w:rsidR="00000000" w:rsidRPr="00732610" w:rsidP="00732610">
            <w:pPr>
              <w:pStyle w:val="BodyText"/>
            </w:pPr>
            <w:r w:rsidRPr="00732610">
              <w:t>1.2 Select crop regulation tools and equipment</w:t>
            </w:r>
          </w:p>
          <w:p w:rsidR="00000000" w:rsidRPr="00732610" w:rsidP="00732610">
            <w:pPr>
              <w:pStyle w:val="BodyText"/>
            </w:pPr>
            <w:r w:rsidRPr="00732610">
              <w:t>1.3 Carry out pre-operational and safety checks on tools, equipment and machinery</w:t>
            </w:r>
          </w:p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1.4 Calibrate and adjust tools, equipment and machinery</w:t>
            </w:r>
          </w:p>
        </w:tc>
      </w:tr>
      <w:tr w:rsidTr="00506F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2. Implement the crop regulation program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10" w:rsidP="00732610">
            <w:pPr>
              <w:pStyle w:val="BodyText"/>
            </w:pPr>
            <w:r w:rsidRPr="00732610">
              <w:t>2.1 Identify and organise work teams and contractors</w:t>
            </w:r>
          </w:p>
          <w:p w:rsidR="00000000" w:rsidRPr="00732610" w:rsidP="00732610">
            <w:pPr>
              <w:pStyle w:val="BodyText"/>
            </w:pPr>
            <w:r w:rsidRPr="00732610">
              <w:t>2.2 Co-ordinate work in</w:t>
            </w:r>
            <w:r w:rsidRPr="00732610">
              <w:t xml:space="preserve"> a sequential, timely and effective manner</w:t>
            </w:r>
          </w:p>
          <w:p w:rsidR="00000000" w:rsidRPr="00732610" w:rsidP="00732610">
            <w:pPr>
              <w:pStyle w:val="BodyText"/>
            </w:pPr>
            <w:r w:rsidRPr="00732610">
              <w:t>2.3 Plan work in an efficient, sequential and co-ordinated manner</w:t>
            </w:r>
          </w:p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2.4 Monitor crop regulation tasks and undertake remedial action where necessary to achieve program objectives</w:t>
            </w:r>
          </w:p>
        </w:tc>
      </w:tr>
      <w:tr w:rsidTr="00506F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3. Complete crop regulation activiti</w:t>
            </w:r>
            <w:r w:rsidRPr="00732610">
              <w:t>es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10" w:rsidP="00732610">
            <w:pPr>
              <w:pStyle w:val="BodyText"/>
            </w:pPr>
            <w:r w:rsidRPr="00732610">
              <w:t>3.1 Remove and dispose of waste material</w:t>
            </w:r>
          </w:p>
          <w:p w:rsidR="00000000" w:rsidRPr="00732610" w:rsidP="00732610">
            <w:pPr>
              <w:pStyle w:val="BodyText"/>
            </w:pPr>
            <w:r w:rsidRPr="00732610">
              <w:t>3.2 Clean, maintain and store tools, equipment and machinery</w:t>
            </w:r>
          </w:p>
          <w:p w:rsidR="00000000" w:rsidRPr="00732610" w:rsidP="00732610">
            <w:pPr>
              <w:pStyle w:val="BodyText"/>
            </w:pPr>
            <w:r w:rsidRPr="00732610">
              <w:t>3.3 Record or report work outcomes</w:t>
            </w:r>
          </w:p>
        </w:tc>
      </w:tr>
    </w:tbl>
    <w:p w:rsidR="00000000" w:rsidRPr="00732610" w:rsidP="00732610">
      <w:pPr>
        <w:pStyle w:val="BodyText"/>
      </w:pPr>
    </w:p>
    <w:p w:rsidR="00000000" w:rsidRPr="00732610" w:rsidP="00732610">
      <w:pPr>
        <w:pStyle w:val="AllowPageBreak"/>
      </w:pPr>
    </w:p>
    <w:p w:rsidR="00000000" w:rsidRPr="00732610" w:rsidP="00732610">
      <w:pPr>
        <w:pStyle w:val="Heading1"/>
      </w:pPr>
      <w:bookmarkStart w:id="5" w:name="O_938076"/>
      <w:bookmarkEnd w:id="5"/>
      <w:r w:rsidRPr="00732610">
        <w:t>Foundation Skills</w:t>
      </w:r>
    </w:p>
    <w:p w:rsidR="00000000" w:rsidRPr="00732610" w:rsidP="00506F09">
      <w:pPr>
        <w:pStyle w:val="BodyText"/>
      </w:pPr>
      <w:r w:rsidRPr="00732610">
        <w:t>Foundation Skills essential to performance are explicit in the performance criteria of this unit of competency.</w:t>
      </w:r>
    </w:p>
    <w:p w:rsidR="00000000" w:rsidRPr="00732610" w:rsidP="00732610">
      <w:pPr>
        <w:pStyle w:val="Heading1"/>
      </w:pPr>
      <w:bookmarkStart w:id="6" w:name="O_938078"/>
      <w:bookmarkEnd w:id="6"/>
      <w:r w:rsidRPr="00732610">
        <w:t>Unit Mapping Information</w:t>
      </w:r>
    </w:p>
    <w:p w:rsidR="00000000" w:rsidRPr="00732610" w:rsidP="00506F09">
      <w:pPr>
        <w:pStyle w:val="BodyText"/>
      </w:pPr>
      <w:r w:rsidRPr="00732610">
        <w:t>This unit is equivalent to AHCPHT301A Carry out a crop regulation program.</w:t>
      </w:r>
    </w:p>
    <w:p w:rsidR="00000000" w:rsidRPr="00732610" w:rsidP="00732610">
      <w:pPr>
        <w:pStyle w:val="Heading1"/>
      </w:pPr>
      <w:bookmarkStart w:id="7" w:name="O_938085"/>
      <w:bookmarkEnd w:id="7"/>
      <w:r w:rsidRPr="00732610">
        <w:t>Links</w:t>
      </w:r>
    </w:p>
    <w:p w:rsidR="00000000" w:rsidRPr="00732610" w:rsidP="00506F09">
      <w:pPr>
        <w:pStyle w:val="BodyText"/>
      </w:pPr>
      <w:r w:rsidRPr="00732610">
        <w:t>Comp</w:t>
      </w:r>
      <w:r w:rsidRPr="00732610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65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2610" w:rsidP="00506F09">
      <w:pPr>
        <w:pStyle w:val="BodyText"/>
        <w:sectPr w:rsidSect="007326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2610" w:rsidP="00732610">
      <w:pPr>
        <w:pStyle w:val="SuperHeading"/>
      </w:pPr>
      <w:r w:rsidRPr="00732610">
        <w:t>Assessment Requirements for AHCPHT301 Carry out a crop regulation p</w:t>
      </w:r>
      <w:r w:rsidRPr="00732610">
        <w:t>rogram</w:t>
      </w:r>
    </w:p>
    <w:p w:rsidR="00000000" w:rsidRPr="00732610" w:rsidP="00732610">
      <w:pPr>
        <w:pStyle w:val="Heading1"/>
      </w:pPr>
      <w:bookmarkStart w:id="8" w:name="O_938080"/>
      <w:bookmarkEnd w:id="8"/>
      <w:r w:rsidRPr="007326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2670"/>
        <w:gridCol w:w="2670"/>
      </w:tblGrid>
      <w:tr w:rsidTr="00506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Release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TP Version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Comment</w:t>
            </w:r>
          </w:p>
        </w:tc>
      </w:tr>
      <w:tr w:rsidTr="00506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1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10">
            <w:pPr>
              <w:pStyle w:val="BodyText"/>
              <w:rPr>
                <w:lang w:val="en-NZ"/>
              </w:rPr>
            </w:pPr>
            <w:r w:rsidRPr="00732610">
              <w:t>AHC v1.1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10" w:rsidP="00732610">
            <w:pPr>
              <w:pStyle w:val="BodyText"/>
            </w:pPr>
            <w:r w:rsidRPr="00732610">
              <w:t>Initial release</w:t>
            </w:r>
          </w:p>
        </w:tc>
      </w:tr>
    </w:tbl>
    <w:p w:rsidR="00000000" w:rsidRPr="00732610" w:rsidP="00732610">
      <w:pPr>
        <w:pStyle w:val="BodyText"/>
      </w:pPr>
    </w:p>
    <w:p w:rsidR="00000000" w:rsidRPr="00732610" w:rsidP="00732610">
      <w:pPr>
        <w:pStyle w:val="AllowPageBreak"/>
      </w:pPr>
    </w:p>
    <w:p w:rsidR="00000000" w:rsidRPr="00732610" w:rsidP="00732610">
      <w:pPr>
        <w:pStyle w:val="Heading1"/>
      </w:pPr>
      <w:bookmarkStart w:id="9" w:name="O_938081"/>
      <w:bookmarkEnd w:id="9"/>
      <w:r w:rsidRPr="00732610">
        <w:t>Performance Evidence</w:t>
      </w:r>
    </w:p>
    <w:p w:rsidR="00000000" w:rsidRPr="00732610" w:rsidP="00506F09">
      <w:pPr>
        <w:pStyle w:val="BodyText"/>
      </w:pPr>
      <w:r w:rsidRPr="00732610">
        <w:t>The candidate must demonstrate evidence of their ability to satisfy holistically all of the requirements of unit.  Performance should be demonstrated consistently over time and in a suitable range of contexts.</w:t>
      </w:r>
    </w:p>
    <w:p w:rsidR="00000000" w:rsidRPr="00732610" w:rsidP="00506F09">
      <w:pPr>
        <w:pStyle w:val="BodyText"/>
      </w:pPr>
      <w:r w:rsidRPr="00732610">
        <w:t xml:space="preserve">The candidate must provide evidence that they </w:t>
      </w:r>
      <w:r w:rsidRPr="00732610">
        <w:t>can:</w:t>
      </w:r>
    </w:p>
    <w:p w:rsidR="00000000" w:rsidRPr="00732610" w:rsidP="00732610">
      <w:pPr>
        <w:pStyle w:val="ListBullet"/>
      </w:pPr>
      <w:r w:rsidRPr="00732610">
        <w:t xml:space="preserve">assess the effects on plant growth, habit and production levels of thinning and pruning operations </w:t>
      </w:r>
    </w:p>
    <w:p w:rsidR="00000000" w:rsidRPr="00732610" w:rsidP="00732610">
      <w:pPr>
        <w:pStyle w:val="ListBullet"/>
      </w:pPr>
      <w:r w:rsidRPr="00732610">
        <w:t xml:space="preserve">co-ordinate work groups </w:t>
      </w:r>
    </w:p>
    <w:p w:rsidR="00000000" w:rsidRPr="00732610" w:rsidP="00732610">
      <w:pPr>
        <w:pStyle w:val="ListBullet"/>
      </w:pPr>
      <w:r w:rsidRPr="00732610">
        <w:t>prepare for crop regulation activities</w:t>
      </w:r>
    </w:p>
    <w:p w:rsidR="00000000" w:rsidRPr="00732610" w:rsidP="00732610">
      <w:pPr>
        <w:pStyle w:val="ListBullet"/>
      </w:pPr>
      <w:r w:rsidRPr="00732610">
        <w:t xml:space="preserve">carry-out crop thinning procedures as required </w:t>
      </w:r>
    </w:p>
    <w:p w:rsidR="00000000" w:rsidRPr="00732610" w:rsidP="00732610">
      <w:pPr>
        <w:pStyle w:val="ListBullet"/>
      </w:pPr>
      <w:r w:rsidRPr="00732610">
        <w:t>use a range of methods to achieve crop regulation goals</w:t>
      </w:r>
    </w:p>
    <w:p w:rsidR="00000000" w:rsidRPr="00732610" w:rsidP="00732610">
      <w:pPr>
        <w:pStyle w:val="ListBullet"/>
      </w:pPr>
      <w:r w:rsidRPr="00732610">
        <w:t>record or report activities</w:t>
      </w:r>
    </w:p>
    <w:p w:rsidR="00000000" w:rsidRPr="00732610" w:rsidP="00732610">
      <w:pPr>
        <w:pStyle w:val="ListBullet"/>
      </w:pPr>
      <w:r w:rsidRPr="00732610">
        <w:t>store and maintain equipment and materials</w:t>
      </w:r>
    </w:p>
    <w:p w:rsidR="00000000" w:rsidRPr="00732610" w:rsidP="00732610">
      <w:pPr>
        <w:pStyle w:val="AllowPageBreak"/>
      </w:pPr>
    </w:p>
    <w:p w:rsidR="00000000" w:rsidRPr="00732610" w:rsidP="00732610">
      <w:pPr>
        <w:pStyle w:val="Heading1"/>
      </w:pPr>
      <w:bookmarkStart w:id="10" w:name="O_938082"/>
      <w:bookmarkEnd w:id="10"/>
      <w:r w:rsidRPr="00732610">
        <w:t>Knowledge Evidence</w:t>
      </w:r>
    </w:p>
    <w:p w:rsidR="00000000" w:rsidRPr="00732610" w:rsidP="00506F09">
      <w:pPr>
        <w:pStyle w:val="BodyText"/>
      </w:pPr>
      <w:r w:rsidRPr="00732610">
        <w:t>The candidate must demonstrate knowledge of:</w:t>
      </w:r>
    </w:p>
    <w:p w:rsidR="00000000" w:rsidRPr="00732610" w:rsidP="00732610">
      <w:pPr>
        <w:pStyle w:val="ListBullet"/>
      </w:pPr>
      <w:r w:rsidRPr="00732610">
        <w:t>principles and practices of crop regulation</w:t>
      </w:r>
    </w:p>
    <w:p w:rsidR="00000000" w:rsidRPr="00732610" w:rsidP="00732610">
      <w:pPr>
        <w:pStyle w:val="ListBullet2"/>
      </w:pPr>
      <w:r w:rsidRPr="00732610">
        <w:t>ef</w:t>
      </w:r>
      <w:r w:rsidRPr="00732610">
        <w:t>fects on plant growth, habit and production levels of thinning and pruning operations in relation to the market goals of the enterprise</w:t>
      </w:r>
    </w:p>
    <w:p w:rsidR="00000000" w:rsidRPr="00732610" w:rsidP="00732610">
      <w:pPr>
        <w:pStyle w:val="ListBullet2"/>
      </w:pPr>
      <w:r w:rsidRPr="00732610">
        <w:t>enterprise quality procedures and characteristics of a crop relative to varying market requirements</w:t>
      </w:r>
    </w:p>
    <w:p w:rsidR="00000000" w:rsidRPr="00732610" w:rsidP="00732610">
      <w:pPr>
        <w:pStyle w:val="ListBullet2"/>
      </w:pPr>
      <w:r w:rsidRPr="00732610">
        <w:t>environmental impact</w:t>
      </w:r>
      <w:r w:rsidRPr="00732610">
        <w:t>s of crop regulation and disposal of waste</w:t>
      </w:r>
    </w:p>
    <w:p w:rsidR="00000000" w:rsidRPr="00732610" w:rsidP="00732610">
      <w:pPr>
        <w:pStyle w:val="ListBullet2"/>
      </w:pPr>
      <w:r w:rsidRPr="00732610">
        <w:t>principles of thinning and pruning and the methods used to achieve crop regulation goals</w:t>
      </w:r>
    </w:p>
    <w:p w:rsidR="00000000" w:rsidRPr="00732610" w:rsidP="00732610">
      <w:pPr>
        <w:pStyle w:val="ListBullet2"/>
      </w:pPr>
      <w:r w:rsidRPr="00732610">
        <w:t>safe work procedures for use of machinery and equipment</w:t>
      </w:r>
    </w:p>
    <w:p w:rsidR="00506F09" w:rsidP="00732610">
      <w:pPr>
        <w:pStyle w:val="ListBullet2"/>
      </w:pPr>
      <w:r w:rsidRPr="00732610">
        <w:t>types of crop regulation materials</w:t>
      </w:r>
    </w:p>
    <w:p w:rsidR="00506F09" w:rsidP="00732610">
      <w:pPr>
        <w:pStyle w:val="ListBullet2"/>
      </w:pPr>
    </w:p>
    <w:p w:rsidR="00000000" w:rsidRPr="00732610" w:rsidP="00732610">
      <w:pPr>
        <w:pStyle w:val="Heading1"/>
      </w:pPr>
      <w:bookmarkStart w:id="11" w:name="O_938083"/>
      <w:bookmarkEnd w:id="11"/>
      <w:r w:rsidRPr="00732610">
        <w:t>Assessment Conditions</w:t>
      </w:r>
    </w:p>
    <w:p w:rsidR="00000000" w:rsidRPr="00732610" w:rsidP="00506F09">
      <w:pPr>
        <w:pStyle w:val="BodyText"/>
      </w:pPr>
      <w:r w:rsidRPr="00732610">
        <w:t>Assessors must satisfy current standards for RTOs.</w:t>
      </w:r>
    </w:p>
    <w:p w:rsidR="00000000" w:rsidRPr="00732610" w:rsidP="00732610">
      <w:pPr>
        <w:pStyle w:val="Heading1"/>
      </w:pPr>
      <w:bookmarkStart w:id="12" w:name="O_938086"/>
      <w:bookmarkEnd w:id="12"/>
      <w:r w:rsidRPr="00732610">
        <w:t>Links</w:t>
      </w:r>
    </w:p>
    <w:p w:rsidR="00000000" w:rsidRPr="00732610" w:rsidP="00506F09">
      <w:pPr>
        <w:pStyle w:val="BodyText"/>
      </w:pPr>
      <w:r w:rsidRPr="007326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65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2610" w:rsidP="00732610"/>
    <w:sectPr w:rsidSect="007326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10" w:rsidRPr="00506F09" w:rsidP="00506F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09" w:rsidP="00732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F09" w:rsidP="00732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6F09" w:rsidP="007326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10" w:rsidP="00732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6F09">
      <w:t>Approved</w:t>
    </w:r>
    <w:r w:rsidR="00506F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6F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6F09">
      <w:rPr>
        <w:noProof/>
      </w:rPr>
      <w:t>4</w:t>
    </w:r>
    <w:r>
      <w:rPr>
        <w:noProof/>
      </w:rPr>
      <w:fldChar w:fldCharType="end"/>
    </w:r>
  </w:p>
  <w:p w:rsidR="00732610" w:rsidP="00732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6F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6F09">
      <w:t>Skills Insight</w:t>
    </w:r>
    <w:r w:rsidR="00506F09">
      <w:fldChar w:fldCharType="end"/>
    </w:r>
  </w:p>
  <w:p w:rsidR="00732610" w:rsidP="00732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610" w:rsidRPr="00506F09" w:rsidP="00506F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09" w:rsidRPr="002D2AF8" w:rsidP="00732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AHCPHT301 Carry out a crop regulation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6F09" w:rsidP="007326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10" w:rsidRPr="002D2AF8" w:rsidP="00732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6F09">
      <w:t>AHCPHT301 Carry out a crop regulation program</w:t>
    </w:r>
    <w:r w:rsidR="00506F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6F09">
      <w:rPr>
        <w:noProof/>
      </w:rPr>
      <w:t>2 March 2025</w:t>
    </w:r>
    <w:r>
      <w:fldChar w:fldCharType="end"/>
    </w:r>
  </w:p>
  <w:p w:rsidR="00732610" w:rsidP="00732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28B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9ED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1EA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610"/>
  </w:style>
  <w:style w:type="character" w:customStyle="1" w:styleId="Heading1Char">
    <w:name w:val="Heading 1 Char"/>
    <w:basedOn w:val="DefaultParagraphFont"/>
    <w:link w:val="Heading1"/>
    <w:rsid w:val="00732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6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6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26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2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6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2610"/>
    <w:rPr>
      <w:b/>
      <w:spacing w:val="0"/>
    </w:rPr>
  </w:style>
  <w:style w:type="paragraph" w:customStyle="1" w:styleId="SuperTitle">
    <w:name w:val="SuperTitle"/>
    <w:basedOn w:val="Title"/>
    <w:rsid w:val="00732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6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610"/>
    <w:rPr>
      <w:i/>
    </w:rPr>
  </w:style>
  <w:style w:type="paragraph" w:styleId="Caption">
    <w:name w:val="caption"/>
    <w:basedOn w:val="BodyText"/>
    <w:next w:val="Normal"/>
    <w:qFormat/>
    <w:rsid w:val="00732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610"/>
  </w:style>
  <w:style w:type="paragraph" w:styleId="TableofFigures">
    <w:name w:val="table of figures"/>
    <w:basedOn w:val="Normal"/>
    <w:next w:val="Normal"/>
    <w:semiHidden/>
    <w:rsid w:val="00732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6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2610"/>
    <w:rPr>
      <w:rFonts w:ascii="Wingdings" w:hAnsi="Wingdings"/>
    </w:rPr>
  </w:style>
  <w:style w:type="paragraph" w:customStyle="1" w:styleId="TableHeading">
    <w:name w:val="Table Heading"/>
    <w:basedOn w:val="HeadingBase"/>
    <w:rsid w:val="00732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610"/>
    <w:rPr>
      <w:color w:val="0033CC"/>
      <w:u w:val="none"/>
    </w:rPr>
  </w:style>
  <w:style w:type="paragraph" w:customStyle="1" w:styleId="BodyTextRight">
    <w:name w:val="Body Text Right"/>
    <w:basedOn w:val="BodyText"/>
    <w:rsid w:val="00732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6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610"/>
    <w:rPr>
      <w:sz w:val="32"/>
    </w:rPr>
  </w:style>
  <w:style w:type="paragraph" w:customStyle="1" w:styleId="HeadingProcedure">
    <w:name w:val="Heading Procedure"/>
    <w:basedOn w:val="HeadingBase"/>
    <w:next w:val="Normal"/>
    <w:rsid w:val="00732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610"/>
    <w:pPr>
      <w:spacing w:before="60" w:after="60"/>
    </w:pPr>
  </w:style>
  <w:style w:type="paragraph" w:styleId="ListContinue">
    <w:name w:val="List Continue"/>
    <w:basedOn w:val="List"/>
    <w:rsid w:val="00732610"/>
    <w:pPr>
      <w:ind w:firstLine="0"/>
    </w:pPr>
  </w:style>
  <w:style w:type="paragraph" w:customStyle="1" w:styleId="ListNote">
    <w:name w:val="List Note"/>
    <w:basedOn w:val="List"/>
    <w:rsid w:val="00732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610"/>
    <w:rPr>
      <w:rFonts w:ascii="Courier New" w:hAnsi="Courier New"/>
    </w:rPr>
  </w:style>
  <w:style w:type="paragraph" w:customStyle="1" w:styleId="NoteBullet">
    <w:name w:val="Note Bullet"/>
    <w:basedOn w:val="Note"/>
    <w:rsid w:val="00732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6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2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610"/>
    <w:rPr>
      <w:b/>
      <w:smallCaps/>
    </w:rPr>
  </w:style>
  <w:style w:type="paragraph" w:customStyle="1" w:styleId="TableListNumber">
    <w:name w:val="Table List Number"/>
    <w:basedOn w:val="ListNumber"/>
    <w:rsid w:val="00732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610"/>
    <w:pPr>
      <w:numPr>
        <w:numId w:val="9"/>
      </w:numPr>
    </w:pPr>
  </w:style>
  <w:style w:type="paragraph" w:customStyle="1" w:styleId="ListAlpha2">
    <w:name w:val="List Alpha 2"/>
    <w:basedOn w:val="List2"/>
    <w:rsid w:val="00732610"/>
    <w:pPr>
      <w:numPr>
        <w:numId w:val="8"/>
      </w:numPr>
    </w:pPr>
  </w:style>
  <w:style w:type="paragraph" w:styleId="List2">
    <w:name w:val="List 2"/>
    <w:basedOn w:val="BodyText"/>
    <w:rsid w:val="00732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6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6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610"/>
    <w:pPr>
      <w:numPr>
        <w:numId w:val="4"/>
      </w:numPr>
    </w:pPr>
  </w:style>
  <w:style w:type="paragraph" w:styleId="ListContinue2">
    <w:name w:val="List Continue 2"/>
    <w:basedOn w:val="List2"/>
    <w:rsid w:val="00732610"/>
    <w:pPr>
      <w:ind w:firstLine="0"/>
    </w:pPr>
  </w:style>
  <w:style w:type="paragraph" w:styleId="ListContinue3">
    <w:name w:val="List Continue 3"/>
    <w:basedOn w:val="List3"/>
    <w:rsid w:val="00732610"/>
    <w:pPr>
      <w:ind w:left="1021" w:firstLine="0"/>
    </w:pPr>
  </w:style>
  <w:style w:type="paragraph" w:styleId="ListContinue4">
    <w:name w:val="List Continue 4"/>
    <w:basedOn w:val="List4"/>
    <w:rsid w:val="00732610"/>
    <w:pPr>
      <w:ind w:firstLine="0"/>
    </w:pPr>
  </w:style>
  <w:style w:type="paragraph" w:styleId="ListContinue5">
    <w:name w:val="List Continue 5"/>
    <w:basedOn w:val="List5"/>
    <w:rsid w:val="00732610"/>
    <w:pPr>
      <w:ind w:firstLine="0"/>
    </w:pPr>
  </w:style>
  <w:style w:type="paragraph" w:styleId="ListNumber3">
    <w:name w:val="List Number 3"/>
    <w:basedOn w:val="List3"/>
    <w:rsid w:val="00732610"/>
    <w:pPr>
      <w:numPr>
        <w:numId w:val="5"/>
      </w:numPr>
    </w:pPr>
  </w:style>
  <w:style w:type="paragraph" w:styleId="ListNumber4">
    <w:name w:val="List Number 4"/>
    <w:basedOn w:val="List4"/>
    <w:rsid w:val="00732610"/>
    <w:pPr>
      <w:numPr>
        <w:numId w:val="6"/>
      </w:numPr>
    </w:pPr>
  </w:style>
  <w:style w:type="paragraph" w:styleId="ListNumber5">
    <w:name w:val="List Number 5"/>
    <w:basedOn w:val="List5"/>
    <w:rsid w:val="00732610"/>
    <w:pPr>
      <w:numPr>
        <w:numId w:val="7"/>
      </w:numPr>
    </w:pPr>
  </w:style>
  <w:style w:type="paragraph" w:styleId="BlockText">
    <w:name w:val="Block Text"/>
    <w:basedOn w:val="Normal"/>
    <w:rsid w:val="00732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610"/>
    <w:rPr>
      <w:sz w:val="16"/>
      <w:vertAlign w:val="superscript"/>
    </w:rPr>
  </w:style>
  <w:style w:type="character" w:customStyle="1" w:styleId="Symbols">
    <w:name w:val="Symbols"/>
    <w:basedOn w:val="DefaultParagraphFont"/>
    <w:rsid w:val="00732610"/>
    <w:rPr>
      <w:rFonts w:ascii="Symbol" w:hAnsi="Symbol"/>
    </w:rPr>
  </w:style>
  <w:style w:type="character" w:customStyle="1" w:styleId="MenuOptions">
    <w:name w:val="Menu Options"/>
    <w:basedOn w:val="DefaultParagraphFont"/>
    <w:rsid w:val="00732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610"/>
    <w:rPr>
      <w:b/>
    </w:rPr>
  </w:style>
  <w:style w:type="character" w:customStyle="1" w:styleId="Underlined">
    <w:name w:val="Underlined"/>
    <w:basedOn w:val="DefaultParagraphFont"/>
    <w:rsid w:val="00732610"/>
    <w:rPr>
      <w:u w:val="single"/>
    </w:rPr>
  </w:style>
  <w:style w:type="paragraph" w:customStyle="1" w:styleId="TableBodyTextRight">
    <w:name w:val="Table Body Text Right"/>
    <w:basedOn w:val="TableBodyText"/>
    <w:rsid w:val="00732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610"/>
    <w:rPr>
      <w:sz w:val="18"/>
    </w:rPr>
  </w:style>
  <w:style w:type="paragraph" w:customStyle="1" w:styleId="BodySmallRight">
    <w:name w:val="Body Small Right"/>
    <w:basedOn w:val="BodyTextRight"/>
    <w:rsid w:val="00732610"/>
    <w:rPr>
      <w:sz w:val="18"/>
      <w:szCs w:val="18"/>
    </w:rPr>
  </w:style>
  <w:style w:type="paragraph" w:customStyle="1" w:styleId="MarginEdition">
    <w:name w:val="Margin Edition"/>
    <w:basedOn w:val="MarginNote"/>
    <w:rsid w:val="00732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610"/>
    <w:rPr>
      <w:sz w:val="2"/>
      <w:szCs w:val="2"/>
    </w:rPr>
  </w:style>
  <w:style w:type="character" w:customStyle="1" w:styleId="Small">
    <w:name w:val="Small"/>
    <w:basedOn w:val="DefaultParagraphFont"/>
    <w:rsid w:val="00732610"/>
    <w:rPr>
      <w:sz w:val="16"/>
    </w:rPr>
  </w:style>
  <w:style w:type="paragraph" w:customStyle="1" w:styleId="WideTable">
    <w:name w:val="Wide Table"/>
    <w:basedOn w:val="Normal"/>
    <w:rsid w:val="00732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610"/>
  </w:style>
  <w:style w:type="paragraph" w:styleId="Quote">
    <w:name w:val="Quote"/>
    <w:basedOn w:val="Heading1"/>
    <w:link w:val="QuoteChar"/>
    <w:qFormat/>
    <w:rsid w:val="00732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610"/>
    <w:pPr>
      <w:pageBreakBefore/>
    </w:pPr>
  </w:style>
  <w:style w:type="paragraph" w:customStyle="1" w:styleId="Border">
    <w:name w:val="Border"/>
    <w:basedOn w:val="Normal"/>
    <w:qFormat/>
    <w:rsid w:val="00732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610"/>
    <w:rPr>
      <w:u w:val="single"/>
    </w:rPr>
  </w:style>
  <w:style w:type="character" w:customStyle="1" w:styleId="BoldandItalics">
    <w:name w:val="Bold and Italics"/>
    <w:qFormat/>
    <w:rsid w:val="00732610"/>
    <w:rPr>
      <w:b/>
      <w:i/>
      <w:u w:val="none"/>
    </w:rPr>
  </w:style>
  <w:style w:type="paragraph" w:styleId="BalloonText">
    <w:name w:val="Balloon Text"/>
    <w:basedOn w:val="Normal"/>
    <w:link w:val="BalloonTextChar"/>
    <w:rsid w:val="00732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610"/>
    <w:pPr>
      <w:spacing w:before="0" w:after="0"/>
    </w:pPr>
  </w:style>
  <w:style w:type="paragraph" w:customStyle="1" w:styleId="BodyTextBold">
    <w:name w:val="Body Text Bold"/>
    <w:basedOn w:val="BodyText"/>
    <w:qFormat/>
    <w:rsid w:val="00732610"/>
    <w:rPr>
      <w:b/>
    </w:rPr>
  </w:style>
  <w:style w:type="character" w:styleId="Hyperlink">
    <w:name w:val="Hyperlink"/>
    <w:basedOn w:val="DefaultParagraphFont"/>
    <w:uiPriority w:val="99"/>
    <w:unhideWhenUsed/>
    <w:rsid w:val="00506F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3166</Characters>
  <Application>Microsoft Office Word</Application>
  <DocSecurity>0</DocSecurity>
  <Lines>109</Lines>
  <Paragraphs>79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AHCPHT301 Carry out a crop regulation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