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EA1" w:rsidP="00AD3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AHCPHT222 Produce trellis dried grapes</w:t>
      </w:r>
      <w:r>
        <w:fldChar w:fldCharType="end"/>
      </w:r>
    </w:p>
    <w:p w:rsidR="00AD3EA1" w:rsidP="00AD3EA1">
      <w:pPr>
        <w:pStyle w:val="Version"/>
        <w:sectPr w:rsidSect="00271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9A9" w:rsidP="002719A9">
      <w:pPr>
        <w:pStyle w:val="SuperHeading"/>
      </w:pPr>
      <w:r w:rsidRPr="002719A9">
        <w:t>AHCPHT222 Produce trellis dried grapes</w:t>
      </w:r>
    </w:p>
    <w:p w:rsidR="00000000" w:rsidRPr="002719A9" w:rsidP="002719A9">
      <w:pPr>
        <w:pStyle w:val="Heading1"/>
      </w:pPr>
      <w:bookmarkStart w:id="1" w:name="O_1153631"/>
      <w:bookmarkEnd w:id="1"/>
      <w:r w:rsidRPr="002719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Comments</w:t>
            </w:r>
          </w:p>
        </w:tc>
      </w:tr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>This version released with AHC Agriculture, Horticulture and Conservation and Land Management Training Package Version 6.0.</w:t>
            </w:r>
          </w:p>
        </w:tc>
      </w:tr>
    </w:tbl>
    <w:p w:rsidR="00000000" w:rsidRPr="002719A9" w:rsidP="002719A9">
      <w:pPr>
        <w:pStyle w:val="BodyText"/>
      </w:pPr>
    </w:p>
    <w:p w:rsidR="00000000" w:rsidRPr="002719A9" w:rsidP="002719A9">
      <w:pPr>
        <w:pStyle w:val="AllowPageBreak"/>
      </w:pPr>
    </w:p>
    <w:p w:rsidR="00000000" w:rsidRPr="002719A9" w:rsidP="002719A9">
      <w:pPr>
        <w:pStyle w:val="Heading1"/>
      </w:pPr>
      <w:bookmarkStart w:id="2" w:name="O_1153632"/>
      <w:bookmarkEnd w:id="2"/>
      <w:r w:rsidRPr="002719A9">
        <w:t>Application</w:t>
      </w:r>
    </w:p>
    <w:p w:rsidR="00000000" w:rsidRPr="002719A9" w:rsidP="00AD3EA1">
      <w:pPr>
        <w:pStyle w:val="BodyText"/>
      </w:pPr>
      <w:r w:rsidRPr="002719A9">
        <w:t>This unit of competency describes the skills and k</w:t>
      </w:r>
      <w:r w:rsidRPr="002719A9">
        <w:t>nowledge required to produce trellis dried grapes, including summer pruning, emulsion application, crown bunch removal, harvesting and post-harvest drying.</w:t>
      </w:r>
    </w:p>
    <w:p w:rsidR="00000000" w:rsidRPr="002719A9" w:rsidP="00AD3EA1">
      <w:pPr>
        <w:pStyle w:val="BodyText"/>
      </w:pPr>
      <w:r w:rsidRPr="002719A9">
        <w:t>The unit applies to individuals who produce trellis dried grapes under general supervision with limi</w:t>
      </w:r>
      <w:r w:rsidRPr="002719A9">
        <w:t>ted autonomy or accountability.</w:t>
      </w:r>
    </w:p>
    <w:p w:rsidR="00000000" w:rsidRPr="002719A9" w:rsidP="00AD3EA1">
      <w:pPr>
        <w:pStyle w:val="BodyText"/>
      </w:pPr>
      <w:r w:rsidRPr="002719A9">
        <w:t>No licensing, legislative or certification requirements apply to this unit at the time of publication.</w:t>
      </w:r>
    </w:p>
    <w:p w:rsidR="00000000" w:rsidRPr="002719A9" w:rsidP="002719A9">
      <w:pPr>
        <w:pStyle w:val="Heading1"/>
      </w:pPr>
      <w:bookmarkStart w:id="3" w:name="O_1153633"/>
      <w:bookmarkEnd w:id="3"/>
      <w:r w:rsidRPr="002719A9">
        <w:t>Pre-requisite Unit</w:t>
      </w:r>
    </w:p>
    <w:p w:rsidR="00000000" w:rsidRPr="002719A9" w:rsidP="00AD3EA1">
      <w:pPr>
        <w:pStyle w:val="BodyText"/>
      </w:pPr>
      <w:r w:rsidRPr="002719A9">
        <w:t>Nil</w:t>
      </w:r>
    </w:p>
    <w:p w:rsidR="00000000" w:rsidRPr="002719A9" w:rsidP="002719A9">
      <w:pPr>
        <w:pStyle w:val="Heading1"/>
      </w:pPr>
      <w:bookmarkStart w:id="4" w:name="O_1153635"/>
      <w:bookmarkEnd w:id="4"/>
      <w:r w:rsidRPr="002719A9">
        <w:t>Unit Sector</w:t>
      </w:r>
    </w:p>
    <w:p w:rsidR="00000000" w:rsidRPr="002719A9" w:rsidP="00AD3EA1">
      <w:pPr>
        <w:pStyle w:val="BodyText"/>
      </w:pPr>
      <w:r w:rsidRPr="002719A9">
        <w:t>Production Horticulture (PHT)</w:t>
      </w:r>
    </w:p>
    <w:p w:rsidR="00000000" w:rsidRPr="002719A9" w:rsidP="002719A9">
      <w:pPr>
        <w:pStyle w:val="Heading1"/>
      </w:pPr>
      <w:bookmarkStart w:id="5" w:name="O_1153636"/>
      <w:bookmarkEnd w:id="5"/>
      <w:r w:rsidRPr="002719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Performance Criteria</w:t>
            </w:r>
          </w:p>
        </w:tc>
      </w:tr>
      <w:tr w:rsidTr="00AD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1. Summer prune grape crop for trellis dryi</w:t>
            </w:r>
            <w:r w:rsidRPr="002719A9">
              <w:t>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>1.1 Reduce leaf coverage on fruiting canes to assist cutting, emulsion application and drying</w:t>
            </w:r>
          </w:p>
          <w:p w:rsidR="00000000" w:rsidRPr="002719A9" w:rsidP="002719A9">
            <w:pPr>
              <w:pStyle w:val="BodyText"/>
            </w:pPr>
            <w:r w:rsidRPr="002719A9">
              <w:t>1.2 Cut canes according to workplace requirements</w:t>
            </w:r>
          </w:p>
          <w:p w:rsidR="00000000" w:rsidRPr="002719A9" w:rsidP="002719A9">
            <w:pPr>
              <w:pStyle w:val="BodyText"/>
            </w:pPr>
            <w:r w:rsidRPr="002719A9">
              <w:t>1.3 Leave replacement canes intact and undamaged to ensure next year fruiting</w:t>
            </w:r>
          </w:p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1.4 Spray grapes requiring emul</w:t>
            </w:r>
            <w:r w:rsidRPr="002719A9">
              <w:t xml:space="preserve">sion treatment to ensure full and </w:t>
            </w:r>
            <w:r w:rsidRPr="002719A9">
              <w:t>complete coverage</w:t>
            </w:r>
          </w:p>
        </w:tc>
      </w:tr>
      <w:tr w:rsidTr="00AD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2. Prepare for harvesting trellis dried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>2.1 Recognise workplace hazards and report safety concerns</w:t>
            </w:r>
          </w:p>
          <w:p w:rsidR="00000000" w:rsidRPr="002719A9" w:rsidP="002719A9">
            <w:pPr>
              <w:pStyle w:val="BodyText"/>
            </w:pPr>
            <w:r w:rsidRPr="002719A9">
              <w:t xml:space="preserve">2.2 Select, fit, use and maintain personal protective equipment according </w:t>
            </w:r>
            <w:r w:rsidRPr="002719A9">
              <w:t>to the task and workplace requirements</w:t>
            </w:r>
          </w:p>
          <w:p w:rsidR="00000000" w:rsidRPr="002719A9" w:rsidP="002719A9">
            <w:pPr>
              <w:pStyle w:val="BodyText"/>
            </w:pPr>
            <w:r w:rsidRPr="002719A9">
              <w:t>2.3 Identify and hang uncut grapes and cut crown bunches on trellis without causing damage for drying or removal</w:t>
            </w:r>
          </w:p>
          <w:p w:rsidR="00000000" w:rsidRPr="002719A9" w:rsidP="002719A9">
            <w:pPr>
              <w:pStyle w:val="BodyText"/>
            </w:pPr>
            <w:r w:rsidRPr="002719A9">
              <w:t>2.4 Sample crop and test for moisture content and fruit maturity</w:t>
            </w:r>
          </w:p>
          <w:p w:rsidR="00000000" w:rsidRPr="002719A9" w:rsidP="002719A9">
            <w:pPr>
              <w:pStyle w:val="BodyText"/>
            </w:pPr>
            <w:r w:rsidRPr="002719A9">
              <w:t>2.5 Select harvest tools, equipment and</w:t>
            </w:r>
            <w:r w:rsidRPr="002719A9">
              <w:t xml:space="preserve"> machinery appropriate to harvesting operations</w:t>
            </w:r>
          </w:p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2.6 Carry out pre-operational and safety checks on harvesting machinery and ancillary equipment</w:t>
            </w:r>
          </w:p>
        </w:tc>
      </w:tr>
      <w:tr w:rsidTr="00AD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3. Harvest trellis dried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>3.1 Operate harvesting machinery and ancillary equipment according to workplace</w:t>
            </w:r>
            <w:r w:rsidRPr="002719A9">
              <w:t xml:space="preserve"> requirements in a safe manner and at speeds to suit crop conditions</w:t>
            </w:r>
          </w:p>
          <w:p w:rsidR="00000000" w:rsidRPr="002719A9" w:rsidP="002719A9">
            <w:pPr>
              <w:pStyle w:val="BodyText"/>
            </w:pPr>
            <w:r w:rsidRPr="002719A9">
              <w:t>3.2 Maximise crop quality by implementing and maintaining standards that meet processor and workplace requirements</w:t>
            </w:r>
          </w:p>
          <w:p w:rsidR="00000000" w:rsidRPr="002719A9" w:rsidP="002719A9">
            <w:pPr>
              <w:pStyle w:val="BodyText"/>
            </w:pPr>
            <w:r w:rsidRPr="002719A9">
              <w:t>3.3 Remove, store and treat full bulk bins as soon as possible to minimi</w:t>
            </w:r>
            <w:r w:rsidRPr="002719A9">
              <w:t>se deterioration of crop quality</w:t>
            </w:r>
          </w:p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3.4 Clean and return harvest tools, equipment and machinery to required location</w:t>
            </w:r>
          </w:p>
        </w:tc>
      </w:tr>
      <w:tr w:rsidTr="00AD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4. Carry out post-harvest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>4.1 Select and check drying tools, equipment and machinery</w:t>
            </w:r>
          </w:p>
          <w:p w:rsidR="00000000" w:rsidRPr="002719A9" w:rsidP="002719A9">
            <w:pPr>
              <w:pStyle w:val="BodyText"/>
            </w:pPr>
            <w:r w:rsidRPr="002719A9">
              <w:t xml:space="preserve">4.2 Carry out post-harvest drying as directed to </w:t>
            </w:r>
            <w:r w:rsidRPr="002719A9">
              <w:t>meet processor requirements</w:t>
            </w:r>
          </w:p>
          <w:p w:rsidR="00000000" w:rsidRPr="002719A9" w:rsidP="002719A9">
            <w:pPr>
              <w:pStyle w:val="BodyText"/>
            </w:pPr>
            <w:r w:rsidRPr="002719A9">
              <w:t>4.3 Monitor moisture and temperature of crop during drying, and return to bulk bins after appropriate cool down has occurred</w:t>
            </w:r>
          </w:p>
          <w:p w:rsidR="00000000" w:rsidRPr="002719A9" w:rsidP="002719A9">
            <w:pPr>
              <w:pStyle w:val="BodyText"/>
            </w:pPr>
            <w:r w:rsidRPr="002719A9">
              <w:t>4.4 Identify and report unserviceable tools, equipment and machinery according to workplace procedures</w:t>
            </w:r>
          </w:p>
          <w:p w:rsidR="00000000" w:rsidRPr="002719A9" w:rsidP="002719A9">
            <w:pPr>
              <w:pStyle w:val="BodyText"/>
            </w:pPr>
            <w:r w:rsidRPr="002719A9">
              <w:t>4.5 Report harvest and post-harvest activities to supervisor</w:t>
            </w:r>
          </w:p>
        </w:tc>
      </w:tr>
    </w:tbl>
    <w:p w:rsidR="00000000" w:rsidRPr="002719A9" w:rsidP="002719A9">
      <w:pPr>
        <w:pStyle w:val="BodyText"/>
      </w:pPr>
    </w:p>
    <w:p w:rsidR="00000000" w:rsidRPr="002719A9" w:rsidP="002719A9">
      <w:pPr>
        <w:pStyle w:val="AllowPageBreak"/>
      </w:pPr>
    </w:p>
    <w:p w:rsidR="00000000" w:rsidRPr="002719A9" w:rsidP="002719A9">
      <w:pPr>
        <w:pStyle w:val="Heading1"/>
      </w:pPr>
      <w:bookmarkStart w:id="6" w:name="O_1153637"/>
      <w:bookmarkEnd w:id="6"/>
      <w:r w:rsidRPr="002719A9">
        <w:t>Foundation Skills</w:t>
      </w:r>
    </w:p>
    <w:p w:rsidR="00000000" w:rsidRPr="00AD3EA1" w:rsidP="00AD3EA1">
      <w:pPr>
        <w:pStyle w:val="BodyText"/>
        <w:rPr>
          <w:i/>
        </w:rPr>
      </w:pPr>
      <w:r w:rsidRPr="00AD3EA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D3EA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Description</w:t>
            </w:r>
          </w:p>
        </w:tc>
      </w:tr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ListBullet"/>
              <w:rPr>
                <w:lang w:val="en-NZ"/>
              </w:rPr>
            </w:pPr>
            <w:r w:rsidRPr="002719A9">
              <w:t>Interpret textual information from a range of sources to identify relevant and key information about trellis dried grape production</w:t>
            </w:r>
          </w:p>
        </w:tc>
      </w:tr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ListBullet"/>
            </w:pPr>
            <w:r w:rsidRPr="002719A9">
              <w:t>Use clear language to report harvest and post-harvest activities and unserviceable tools, equipment and machinery to supervisor</w:t>
            </w:r>
          </w:p>
        </w:tc>
      </w:tr>
    </w:tbl>
    <w:p w:rsidR="00000000" w:rsidRPr="002719A9" w:rsidP="002719A9">
      <w:pPr>
        <w:pStyle w:val="BodyText"/>
      </w:pPr>
    </w:p>
    <w:p w:rsidR="00000000" w:rsidRPr="002719A9" w:rsidP="002719A9">
      <w:pPr>
        <w:pStyle w:val="AllowPageBreak"/>
      </w:pPr>
    </w:p>
    <w:p w:rsidR="00000000" w:rsidRPr="002719A9" w:rsidP="002719A9">
      <w:pPr>
        <w:pStyle w:val="Heading1"/>
      </w:pPr>
      <w:bookmarkStart w:id="7" w:name="O_1153639"/>
      <w:bookmarkEnd w:id="7"/>
      <w:r w:rsidRPr="002719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Bold"/>
              <w:rPr>
                <w:lang w:val="en-NZ"/>
              </w:rPr>
            </w:pPr>
            <w:r w:rsidRPr="002719A9">
              <w:t>Equivalenc</w:t>
            </w:r>
            <w:r w:rsidRPr="002719A9">
              <w:t>e status</w:t>
            </w:r>
          </w:p>
        </w:tc>
      </w:tr>
      <w:tr w:rsidTr="00271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AHCPHT222 Produce trellis dried grapes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>AHCPHT209 Produce trellis dried grapes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>Minor changes to application</w:t>
            </w:r>
          </w:p>
          <w:p w:rsidR="00000000" w:rsidRPr="002719A9" w:rsidP="002719A9">
            <w:pPr>
              <w:pStyle w:val="BodyText"/>
            </w:pPr>
            <w:r w:rsidRPr="002719A9">
              <w:t>Major changes to performance criteria</w:t>
            </w:r>
          </w:p>
          <w:p w:rsidR="00000000" w:rsidRPr="002719A9" w:rsidP="002719A9">
            <w:pPr>
              <w:pStyle w:val="BodyText"/>
            </w:pPr>
            <w:r w:rsidRPr="002719A9">
              <w:t>Foundation skills added</w:t>
            </w:r>
          </w:p>
          <w:p w:rsidR="00000000" w:rsidP="002719A9">
            <w:pPr>
              <w:pStyle w:val="BodyText"/>
              <w:rPr>
                <w:lang w:val="en-NZ"/>
              </w:rPr>
            </w:pPr>
            <w:r w:rsidRPr="002719A9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A9" w:rsidP="002719A9">
            <w:pPr>
              <w:pStyle w:val="BodyText"/>
            </w:pPr>
            <w:r w:rsidRPr="002719A9">
              <w:t xml:space="preserve">Not equivalent </w:t>
            </w:r>
          </w:p>
        </w:tc>
      </w:tr>
    </w:tbl>
    <w:p w:rsidR="00000000" w:rsidRPr="002719A9" w:rsidP="002719A9">
      <w:pPr>
        <w:pStyle w:val="BodyText"/>
      </w:pPr>
    </w:p>
    <w:p w:rsidR="00000000" w:rsidRPr="002719A9" w:rsidP="002719A9">
      <w:pPr>
        <w:pStyle w:val="AllowPageBreak"/>
      </w:pPr>
    </w:p>
    <w:p w:rsidR="00000000" w:rsidRPr="002719A9" w:rsidP="002719A9">
      <w:pPr>
        <w:pStyle w:val="Heading1"/>
      </w:pPr>
      <w:bookmarkStart w:id="8" w:name="O_1153646"/>
      <w:bookmarkEnd w:id="8"/>
      <w:r w:rsidRPr="002719A9">
        <w:t>Links</w:t>
      </w:r>
    </w:p>
    <w:p w:rsidR="00000000" w:rsidRPr="002719A9" w:rsidP="00AD3EA1">
      <w:pPr>
        <w:pStyle w:val="BodyText"/>
      </w:pPr>
      <w:r w:rsidRPr="002719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64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19A9" w:rsidP="002719A9"/>
    <w:sectPr w:rsidSect="002719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A9" w:rsidRPr="00AD3EA1" w:rsidP="00AD3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A1" w:rsidP="00271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EA1" w:rsidP="00271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3EA1" w:rsidP="00271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9A9" w:rsidRPr="00AD3EA1" w:rsidP="00AD3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A1" w:rsidRPr="002D2AF8" w:rsidP="00271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AHCPHT222 Produce trellis dried grapes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D3EA1" w:rsidP="00271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7E9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6C7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9A9"/>
  </w:style>
  <w:style w:type="character" w:customStyle="1" w:styleId="Heading1Char">
    <w:name w:val="Heading 1 Char"/>
    <w:basedOn w:val="DefaultParagraphFont"/>
    <w:link w:val="Heading1"/>
    <w:rsid w:val="00271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9A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719A9"/>
    <w:rPr>
      <w:i/>
    </w:rPr>
  </w:style>
  <w:style w:type="paragraph" w:customStyle="1" w:styleId="SuperHeading">
    <w:name w:val="SuperHeading"/>
    <w:basedOn w:val="Normal"/>
    <w:rsid w:val="00271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19A9"/>
    <w:rPr>
      <w:b/>
    </w:rPr>
  </w:style>
  <w:style w:type="character" w:customStyle="1" w:styleId="Heading2Char">
    <w:name w:val="Heading 2 Char"/>
    <w:basedOn w:val="DefaultParagraphFont"/>
    <w:link w:val="Heading2"/>
    <w:rsid w:val="00271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9A9"/>
    <w:rPr>
      <w:b/>
      <w:spacing w:val="0"/>
    </w:rPr>
  </w:style>
  <w:style w:type="paragraph" w:customStyle="1" w:styleId="SuperTitle">
    <w:name w:val="SuperTitle"/>
    <w:basedOn w:val="Title"/>
    <w:rsid w:val="00271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9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9A9"/>
  </w:style>
  <w:style w:type="paragraph" w:styleId="TableofFigures">
    <w:name w:val="table of figures"/>
    <w:basedOn w:val="Normal"/>
    <w:next w:val="Normal"/>
    <w:semiHidden/>
    <w:rsid w:val="00271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9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9A9"/>
    <w:rPr>
      <w:rFonts w:ascii="Wingdings" w:hAnsi="Wingdings"/>
    </w:rPr>
  </w:style>
  <w:style w:type="paragraph" w:customStyle="1" w:styleId="TableHeading">
    <w:name w:val="Table Heading"/>
    <w:basedOn w:val="HeadingBase"/>
    <w:rsid w:val="00271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9A9"/>
    <w:rPr>
      <w:color w:val="0033CC"/>
      <w:u w:val="none"/>
    </w:rPr>
  </w:style>
  <w:style w:type="paragraph" w:customStyle="1" w:styleId="BodyTextRight">
    <w:name w:val="Body Text Right"/>
    <w:basedOn w:val="BodyText"/>
    <w:rsid w:val="00271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9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9A9"/>
    <w:rPr>
      <w:sz w:val="32"/>
    </w:rPr>
  </w:style>
  <w:style w:type="paragraph" w:customStyle="1" w:styleId="HeadingProcedure">
    <w:name w:val="Heading Procedure"/>
    <w:basedOn w:val="HeadingBase"/>
    <w:next w:val="Normal"/>
    <w:rsid w:val="00271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9A9"/>
    <w:pPr>
      <w:spacing w:before="60" w:after="60"/>
    </w:pPr>
  </w:style>
  <w:style w:type="paragraph" w:styleId="ListContinue">
    <w:name w:val="List Continue"/>
    <w:basedOn w:val="List"/>
    <w:rsid w:val="002719A9"/>
    <w:pPr>
      <w:ind w:firstLine="0"/>
    </w:pPr>
  </w:style>
  <w:style w:type="paragraph" w:customStyle="1" w:styleId="ListNote">
    <w:name w:val="List Note"/>
    <w:basedOn w:val="List"/>
    <w:rsid w:val="00271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9A9"/>
    <w:rPr>
      <w:rFonts w:ascii="Courier New" w:hAnsi="Courier New"/>
    </w:rPr>
  </w:style>
  <w:style w:type="paragraph" w:customStyle="1" w:styleId="NoteBullet">
    <w:name w:val="Note Bullet"/>
    <w:basedOn w:val="Note"/>
    <w:rsid w:val="00271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9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9A9"/>
    <w:rPr>
      <w:b/>
      <w:smallCaps/>
    </w:rPr>
  </w:style>
  <w:style w:type="paragraph" w:customStyle="1" w:styleId="TableListNumber">
    <w:name w:val="Table List Number"/>
    <w:basedOn w:val="ListNumber"/>
    <w:rsid w:val="00271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9A9"/>
    <w:pPr>
      <w:numPr>
        <w:numId w:val="8"/>
      </w:numPr>
    </w:pPr>
  </w:style>
  <w:style w:type="paragraph" w:customStyle="1" w:styleId="ListAlpha2">
    <w:name w:val="List Alpha 2"/>
    <w:basedOn w:val="List2"/>
    <w:rsid w:val="002719A9"/>
    <w:pPr>
      <w:numPr>
        <w:numId w:val="7"/>
      </w:numPr>
    </w:pPr>
  </w:style>
  <w:style w:type="paragraph" w:styleId="List2">
    <w:name w:val="List 2"/>
    <w:basedOn w:val="BodyText"/>
    <w:rsid w:val="00271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9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9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9A9"/>
    <w:pPr>
      <w:numPr>
        <w:numId w:val="3"/>
      </w:numPr>
    </w:pPr>
  </w:style>
  <w:style w:type="paragraph" w:styleId="ListContinue2">
    <w:name w:val="List Continue 2"/>
    <w:basedOn w:val="List2"/>
    <w:rsid w:val="002719A9"/>
    <w:pPr>
      <w:ind w:firstLine="0"/>
    </w:pPr>
  </w:style>
  <w:style w:type="paragraph" w:styleId="ListContinue3">
    <w:name w:val="List Continue 3"/>
    <w:basedOn w:val="List3"/>
    <w:rsid w:val="002719A9"/>
    <w:pPr>
      <w:ind w:left="1021" w:firstLine="0"/>
    </w:pPr>
  </w:style>
  <w:style w:type="paragraph" w:styleId="ListContinue4">
    <w:name w:val="List Continue 4"/>
    <w:basedOn w:val="List4"/>
    <w:rsid w:val="002719A9"/>
    <w:pPr>
      <w:ind w:firstLine="0"/>
    </w:pPr>
  </w:style>
  <w:style w:type="paragraph" w:styleId="ListContinue5">
    <w:name w:val="List Continue 5"/>
    <w:basedOn w:val="List5"/>
    <w:rsid w:val="002719A9"/>
    <w:pPr>
      <w:ind w:firstLine="0"/>
    </w:pPr>
  </w:style>
  <w:style w:type="paragraph" w:styleId="ListNumber3">
    <w:name w:val="List Number 3"/>
    <w:basedOn w:val="List3"/>
    <w:rsid w:val="002719A9"/>
    <w:pPr>
      <w:numPr>
        <w:numId w:val="4"/>
      </w:numPr>
    </w:pPr>
  </w:style>
  <w:style w:type="paragraph" w:styleId="ListNumber4">
    <w:name w:val="List Number 4"/>
    <w:basedOn w:val="List4"/>
    <w:rsid w:val="002719A9"/>
    <w:pPr>
      <w:numPr>
        <w:numId w:val="5"/>
      </w:numPr>
    </w:pPr>
  </w:style>
  <w:style w:type="paragraph" w:styleId="ListNumber5">
    <w:name w:val="List Number 5"/>
    <w:basedOn w:val="List5"/>
    <w:rsid w:val="002719A9"/>
    <w:pPr>
      <w:numPr>
        <w:numId w:val="6"/>
      </w:numPr>
    </w:pPr>
  </w:style>
  <w:style w:type="paragraph" w:styleId="BlockText">
    <w:name w:val="Block Text"/>
    <w:basedOn w:val="Normal"/>
    <w:rsid w:val="00271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9A9"/>
    <w:rPr>
      <w:sz w:val="16"/>
      <w:vertAlign w:val="superscript"/>
    </w:rPr>
  </w:style>
  <w:style w:type="character" w:customStyle="1" w:styleId="Symbols">
    <w:name w:val="Symbols"/>
    <w:basedOn w:val="DefaultParagraphFont"/>
    <w:rsid w:val="002719A9"/>
    <w:rPr>
      <w:rFonts w:ascii="Symbol" w:hAnsi="Symbol"/>
    </w:rPr>
  </w:style>
  <w:style w:type="character" w:customStyle="1" w:styleId="MenuOptions">
    <w:name w:val="Menu Options"/>
    <w:basedOn w:val="DefaultParagraphFont"/>
    <w:rsid w:val="00271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9A9"/>
    <w:rPr>
      <w:b/>
    </w:rPr>
  </w:style>
  <w:style w:type="character" w:customStyle="1" w:styleId="Underlined">
    <w:name w:val="Underlined"/>
    <w:basedOn w:val="DefaultParagraphFont"/>
    <w:rsid w:val="002719A9"/>
    <w:rPr>
      <w:u w:val="single"/>
    </w:rPr>
  </w:style>
  <w:style w:type="paragraph" w:customStyle="1" w:styleId="TableBodyTextRight">
    <w:name w:val="Table Body Text Right"/>
    <w:basedOn w:val="TableBodyText"/>
    <w:rsid w:val="00271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9A9"/>
    <w:rPr>
      <w:sz w:val="18"/>
    </w:rPr>
  </w:style>
  <w:style w:type="paragraph" w:customStyle="1" w:styleId="BodySmallRight">
    <w:name w:val="Body Small Right"/>
    <w:basedOn w:val="BodyTextRight"/>
    <w:rsid w:val="002719A9"/>
    <w:rPr>
      <w:sz w:val="18"/>
      <w:szCs w:val="18"/>
    </w:rPr>
  </w:style>
  <w:style w:type="paragraph" w:customStyle="1" w:styleId="MarginEdition">
    <w:name w:val="Margin Edition"/>
    <w:basedOn w:val="MarginNote"/>
    <w:rsid w:val="00271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9A9"/>
    <w:rPr>
      <w:sz w:val="2"/>
      <w:szCs w:val="2"/>
    </w:rPr>
  </w:style>
  <w:style w:type="character" w:customStyle="1" w:styleId="Small">
    <w:name w:val="Small"/>
    <w:basedOn w:val="DefaultParagraphFont"/>
    <w:rsid w:val="002719A9"/>
    <w:rPr>
      <w:sz w:val="16"/>
    </w:rPr>
  </w:style>
  <w:style w:type="paragraph" w:customStyle="1" w:styleId="WideTable">
    <w:name w:val="Wide Table"/>
    <w:basedOn w:val="Normal"/>
    <w:rsid w:val="00271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9A9"/>
  </w:style>
  <w:style w:type="paragraph" w:styleId="Quote">
    <w:name w:val="Quote"/>
    <w:basedOn w:val="Heading1"/>
    <w:link w:val="QuoteChar"/>
    <w:qFormat/>
    <w:rsid w:val="00271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9A9"/>
    <w:pPr>
      <w:pageBreakBefore/>
    </w:pPr>
  </w:style>
  <w:style w:type="paragraph" w:customStyle="1" w:styleId="Border">
    <w:name w:val="Border"/>
    <w:basedOn w:val="Normal"/>
    <w:qFormat/>
    <w:rsid w:val="00271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9A9"/>
    <w:rPr>
      <w:u w:val="single"/>
    </w:rPr>
  </w:style>
  <w:style w:type="character" w:customStyle="1" w:styleId="BoldandItalics">
    <w:name w:val="Bold and Italics"/>
    <w:qFormat/>
    <w:rsid w:val="002719A9"/>
    <w:rPr>
      <w:b/>
      <w:i/>
      <w:u w:val="none"/>
    </w:rPr>
  </w:style>
  <w:style w:type="paragraph" w:styleId="BalloonText">
    <w:name w:val="Balloon Text"/>
    <w:basedOn w:val="Normal"/>
    <w:link w:val="BalloonTextChar"/>
    <w:rsid w:val="00271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9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3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3507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AHCPHT222 Produce trellis dried grapes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