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75C" w:rsidP="00991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AHCPHT222 Produce trellis dried grapes</w:t>
      </w:r>
      <w:r>
        <w:fldChar w:fldCharType="end"/>
      </w:r>
    </w:p>
    <w:p w:rsidR="0099175C" w:rsidP="0099175C">
      <w:pPr>
        <w:pStyle w:val="Version"/>
        <w:sectPr w:rsidSect="00CF5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C87" w:rsidP="00CF5C87">
      <w:pPr>
        <w:pStyle w:val="SuperHeading"/>
      </w:pPr>
      <w:r w:rsidRPr="00CF5C87">
        <w:t>AHCPHT222 Produce trellis dried grapes</w:t>
      </w:r>
    </w:p>
    <w:p w:rsidR="00000000" w:rsidRPr="00CF5C87" w:rsidP="00CF5C87">
      <w:pPr>
        <w:pStyle w:val="Heading1"/>
      </w:pPr>
      <w:bookmarkStart w:id="1" w:name="O_1153631"/>
      <w:bookmarkEnd w:id="1"/>
      <w:r w:rsidRPr="00CF5C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Comments</w:t>
            </w:r>
          </w:p>
        </w:tc>
      </w:tr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This version released with AHC Agriculture, Horticulture and Conservation and Land Management Training Package Version 6.0.</w:t>
            </w:r>
          </w:p>
        </w:tc>
      </w:tr>
    </w:tbl>
    <w:p w:rsidR="00000000" w:rsidRPr="00CF5C87" w:rsidP="00CF5C87">
      <w:pPr>
        <w:pStyle w:val="BodyText"/>
      </w:pP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2" w:name="O_1153632"/>
      <w:bookmarkEnd w:id="2"/>
      <w:r w:rsidRPr="00CF5C87">
        <w:t>Application</w:t>
      </w:r>
    </w:p>
    <w:p w:rsidR="00000000" w:rsidRPr="00CF5C87" w:rsidP="0099175C">
      <w:pPr>
        <w:pStyle w:val="BodyText"/>
      </w:pPr>
      <w:r w:rsidRPr="00CF5C87">
        <w:t>This unit of competency describes the skills and k</w:t>
      </w:r>
      <w:r w:rsidRPr="00CF5C87">
        <w:t>nowledge required to produce trellis dried grapes, including summer pruning, emulsion application, crown bunch removal, harvesting and post-harvest drying.</w:t>
      </w:r>
    </w:p>
    <w:p w:rsidR="00000000" w:rsidRPr="00CF5C87" w:rsidP="0099175C">
      <w:pPr>
        <w:pStyle w:val="BodyText"/>
      </w:pPr>
      <w:r w:rsidRPr="00CF5C87">
        <w:t>The unit applies to individuals who produce trellis dried grapes under general supervision with limi</w:t>
      </w:r>
      <w:r w:rsidRPr="00CF5C87">
        <w:t>ted autonomy or accountability.</w:t>
      </w:r>
    </w:p>
    <w:p w:rsidR="00000000" w:rsidRPr="00CF5C87" w:rsidP="0099175C">
      <w:pPr>
        <w:pStyle w:val="BodyText"/>
      </w:pPr>
      <w:r w:rsidRPr="00CF5C87">
        <w:t>No licensing, legislative or certification requirements apply to this unit at the time of publication.</w:t>
      </w:r>
    </w:p>
    <w:p w:rsidR="00000000" w:rsidRPr="00CF5C87" w:rsidP="00CF5C87">
      <w:pPr>
        <w:pStyle w:val="Heading1"/>
      </w:pPr>
      <w:bookmarkStart w:id="3" w:name="O_1153633"/>
      <w:bookmarkEnd w:id="3"/>
      <w:r w:rsidRPr="00CF5C87">
        <w:t>Pre-requisite Unit</w:t>
      </w:r>
    </w:p>
    <w:p w:rsidR="00000000" w:rsidRPr="00CF5C87" w:rsidP="0099175C">
      <w:pPr>
        <w:pStyle w:val="BodyText"/>
      </w:pPr>
      <w:r w:rsidRPr="00CF5C87">
        <w:t>Nil</w:t>
      </w:r>
    </w:p>
    <w:p w:rsidR="00000000" w:rsidRPr="00CF5C87" w:rsidP="00CF5C87">
      <w:pPr>
        <w:pStyle w:val="Heading1"/>
      </w:pPr>
      <w:bookmarkStart w:id="4" w:name="O_1153635"/>
      <w:bookmarkEnd w:id="4"/>
      <w:r w:rsidRPr="00CF5C87">
        <w:t>Unit Sector</w:t>
      </w:r>
    </w:p>
    <w:p w:rsidR="00000000" w:rsidRPr="00CF5C87" w:rsidP="0099175C">
      <w:pPr>
        <w:pStyle w:val="BodyText"/>
      </w:pPr>
      <w:r w:rsidRPr="00CF5C87">
        <w:t>Production Horticulture (PHT)</w:t>
      </w:r>
    </w:p>
    <w:p w:rsidR="00000000" w:rsidRPr="00CF5C87" w:rsidP="00CF5C87">
      <w:pPr>
        <w:pStyle w:val="Heading1"/>
      </w:pPr>
      <w:bookmarkStart w:id="5" w:name="O_1153636"/>
      <w:bookmarkEnd w:id="5"/>
      <w:r w:rsidRPr="00CF5C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Performance Criteria</w:t>
            </w:r>
          </w:p>
        </w:tc>
      </w:tr>
      <w:tr w:rsidTr="00991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1. Summer prune grape crop for trellis dryi</w:t>
            </w:r>
            <w:r w:rsidRPr="00CF5C87">
              <w:t>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1.1 Reduce leaf coverage on fruiting canes to assist cutting, emulsion application and drying</w:t>
            </w:r>
          </w:p>
          <w:p w:rsidR="00000000" w:rsidRPr="00CF5C87" w:rsidP="00CF5C87">
            <w:pPr>
              <w:pStyle w:val="BodyText"/>
            </w:pPr>
            <w:r w:rsidRPr="00CF5C87">
              <w:t>1.2 Cut canes according to workplace requirements</w:t>
            </w:r>
          </w:p>
          <w:p w:rsidR="00000000" w:rsidRPr="00CF5C87" w:rsidP="00CF5C87">
            <w:pPr>
              <w:pStyle w:val="BodyText"/>
            </w:pPr>
            <w:r w:rsidRPr="00CF5C87">
              <w:t>1.3 Leave replacement canes intact and undamaged to ensure next year fruiting</w:t>
            </w:r>
          </w:p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1.4 Spray grapes requiring emul</w:t>
            </w:r>
            <w:r w:rsidRPr="00CF5C87">
              <w:t xml:space="preserve">sion treatment to ensure full and </w:t>
            </w:r>
            <w:r w:rsidRPr="00CF5C87">
              <w:t>complete coverage</w:t>
            </w:r>
          </w:p>
        </w:tc>
      </w:tr>
      <w:tr w:rsidTr="00991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2. Prepare for harvesting trellis dried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2.1 Recognise workplace hazards and report safety concerns</w:t>
            </w:r>
          </w:p>
          <w:p w:rsidR="00000000" w:rsidRPr="00CF5C87" w:rsidP="00CF5C87">
            <w:pPr>
              <w:pStyle w:val="BodyText"/>
            </w:pPr>
            <w:r w:rsidRPr="00CF5C87">
              <w:t>2.2 Select, fit, use and maintain personal protective equipment according to the task and workplace requirements</w:t>
            </w:r>
          </w:p>
          <w:p w:rsidR="00000000" w:rsidRPr="00CF5C87" w:rsidP="00CF5C87">
            <w:pPr>
              <w:pStyle w:val="BodyText"/>
            </w:pPr>
            <w:r w:rsidRPr="00CF5C87">
              <w:t>2.3 Identify and hang uncut grapes and cut crown bunches on trellis without causing damage for drying or removal</w:t>
            </w:r>
          </w:p>
          <w:p w:rsidR="00000000" w:rsidRPr="00CF5C87" w:rsidP="00CF5C87">
            <w:pPr>
              <w:pStyle w:val="BodyText"/>
            </w:pPr>
            <w:r w:rsidRPr="00CF5C87">
              <w:t>2.4 Sample crop and test for m</w:t>
            </w:r>
            <w:r w:rsidRPr="00CF5C87">
              <w:t>oisture content and fruit maturity</w:t>
            </w:r>
          </w:p>
          <w:p w:rsidR="00000000" w:rsidRPr="00CF5C87" w:rsidP="00CF5C87">
            <w:pPr>
              <w:pStyle w:val="BodyText"/>
            </w:pPr>
            <w:r w:rsidRPr="00CF5C87">
              <w:t>2.5 Select harvest tools, equipment and machinery appropriate to harvesting operations</w:t>
            </w:r>
          </w:p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2.6 Carry out pre-operational and safety checks on harvesting machinery and ancillary equipment</w:t>
            </w:r>
          </w:p>
        </w:tc>
      </w:tr>
      <w:tr w:rsidTr="00991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3. Harvest trellis dried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3.1 O</w:t>
            </w:r>
            <w:r w:rsidRPr="00CF5C87">
              <w:t>perate harvesting machinery and ancillary equipment according to workplace requirements in a safe manner and at speeds to suit crop conditions</w:t>
            </w:r>
          </w:p>
          <w:p w:rsidR="00000000" w:rsidRPr="00CF5C87" w:rsidP="00CF5C87">
            <w:pPr>
              <w:pStyle w:val="BodyText"/>
            </w:pPr>
            <w:r w:rsidRPr="00CF5C87">
              <w:t>3.2 Maximise crop quality by implementing and maintaining standards that meet processor and workplace requirement</w:t>
            </w:r>
            <w:r w:rsidRPr="00CF5C87">
              <w:t>s</w:t>
            </w:r>
          </w:p>
          <w:p w:rsidR="00000000" w:rsidRPr="00CF5C87" w:rsidP="00CF5C87">
            <w:pPr>
              <w:pStyle w:val="BodyText"/>
            </w:pPr>
            <w:r w:rsidRPr="00CF5C87">
              <w:t>3.3 Remove, store and treat full bulk bins as soon as possible to minimise deterioration of crop quality</w:t>
            </w:r>
          </w:p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3.4 Clean and return harvest tools, equipment and machinery to required location</w:t>
            </w:r>
          </w:p>
        </w:tc>
      </w:tr>
      <w:tr w:rsidTr="00991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4. Carry out post-harvest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4.1 Select and check drying tools,</w:t>
            </w:r>
            <w:r w:rsidRPr="00CF5C87">
              <w:t xml:space="preserve"> equipment and machinery</w:t>
            </w:r>
          </w:p>
          <w:p w:rsidR="00000000" w:rsidRPr="00CF5C87" w:rsidP="00CF5C87">
            <w:pPr>
              <w:pStyle w:val="BodyText"/>
            </w:pPr>
            <w:r w:rsidRPr="00CF5C87">
              <w:t>4.2 Carry out post-harvest drying as directed to meet processor requirements</w:t>
            </w:r>
          </w:p>
          <w:p w:rsidR="00000000" w:rsidRPr="00CF5C87" w:rsidP="00CF5C87">
            <w:pPr>
              <w:pStyle w:val="BodyText"/>
            </w:pPr>
            <w:r w:rsidRPr="00CF5C87">
              <w:t>4.3 Monitor moisture and temperature of crop during drying, and return to bulk bins after appropriate cool down has occurred</w:t>
            </w:r>
          </w:p>
          <w:p w:rsidR="00000000" w:rsidRPr="00CF5C87" w:rsidP="00CF5C87">
            <w:pPr>
              <w:pStyle w:val="BodyText"/>
            </w:pPr>
            <w:r w:rsidRPr="00CF5C87">
              <w:t>4.4 Identify and report unser</w:t>
            </w:r>
            <w:r w:rsidRPr="00CF5C87">
              <w:t>viceable tools, equipment and machinery according to workplace procedures</w:t>
            </w:r>
          </w:p>
          <w:p w:rsidR="00000000" w:rsidRPr="00CF5C87" w:rsidP="00CF5C87">
            <w:pPr>
              <w:pStyle w:val="BodyText"/>
            </w:pPr>
            <w:r w:rsidRPr="00CF5C87">
              <w:t>4.5 Report harvest and post-harvest activities to supervisor</w:t>
            </w:r>
          </w:p>
        </w:tc>
      </w:tr>
    </w:tbl>
    <w:p w:rsidR="00000000" w:rsidRPr="00CF5C87" w:rsidP="00CF5C87">
      <w:pPr>
        <w:pStyle w:val="BodyText"/>
      </w:pP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6" w:name="O_1153637"/>
      <w:bookmarkEnd w:id="6"/>
      <w:r w:rsidRPr="00CF5C87">
        <w:t>Foundation Skills</w:t>
      </w:r>
    </w:p>
    <w:p w:rsidR="00000000" w:rsidRPr="0099175C" w:rsidP="0099175C">
      <w:pPr>
        <w:pStyle w:val="BodyText"/>
        <w:rPr>
          <w:i/>
        </w:rPr>
      </w:pPr>
      <w:r w:rsidRPr="009917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Description</w:t>
            </w:r>
          </w:p>
        </w:tc>
      </w:tr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ListBullet"/>
              <w:rPr>
                <w:lang w:val="en-NZ"/>
              </w:rPr>
            </w:pPr>
            <w:r w:rsidRPr="00CF5C87">
              <w:t>Interpret textual information from a</w:t>
            </w:r>
            <w:r w:rsidRPr="00CF5C87">
              <w:t xml:space="preserve"> range of sources to identify relevant and key information about trellis dried grape production</w:t>
            </w:r>
          </w:p>
        </w:tc>
      </w:tr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ListBullet"/>
            </w:pPr>
            <w:r w:rsidRPr="00CF5C87">
              <w:t>Use clear language to report harvest and post-harvest activities and unserviceable tools, equipment and machinery to supervisor</w:t>
            </w:r>
          </w:p>
        </w:tc>
      </w:tr>
    </w:tbl>
    <w:p w:rsidR="00000000" w:rsidRPr="00CF5C87" w:rsidP="00CF5C87">
      <w:pPr>
        <w:pStyle w:val="BodyText"/>
      </w:pP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7" w:name="O_1153639"/>
      <w:bookmarkEnd w:id="7"/>
      <w:r w:rsidRPr="00CF5C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Equivalence status</w:t>
            </w:r>
          </w:p>
        </w:tc>
      </w:tr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AHCPHT222 Produce trellis dried grapes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AHCPHT209 Produce trellis dried grapes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Minor changes to application</w:t>
            </w:r>
          </w:p>
          <w:p w:rsidR="00000000" w:rsidRPr="00CF5C87" w:rsidP="00CF5C87">
            <w:pPr>
              <w:pStyle w:val="BodyText"/>
            </w:pPr>
            <w:r w:rsidRPr="00CF5C87">
              <w:t>Major changes to performance criteria</w:t>
            </w:r>
          </w:p>
          <w:p w:rsidR="00000000" w:rsidRPr="00CF5C87" w:rsidP="00CF5C87">
            <w:pPr>
              <w:pStyle w:val="BodyText"/>
            </w:pPr>
            <w:r w:rsidRPr="00CF5C87">
              <w:t>Foundation skills added</w:t>
            </w:r>
          </w:p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 xml:space="preserve">Not equivalent </w:t>
            </w:r>
          </w:p>
        </w:tc>
      </w:tr>
    </w:tbl>
    <w:p w:rsidR="00000000" w:rsidRPr="00CF5C87" w:rsidP="00CF5C87">
      <w:pPr>
        <w:pStyle w:val="BodyText"/>
      </w:pP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8" w:name="O_1153646"/>
      <w:bookmarkEnd w:id="8"/>
      <w:r w:rsidRPr="00CF5C87">
        <w:t>Links</w:t>
      </w:r>
    </w:p>
    <w:p w:rsidR="00000000" w:rsidRPr="00CF5C87" w:rsidP="0099175C">
      <w:pPr>
        <w:pStyle w:val="BodyText"/>
      </w:pPr>
      <w:r w:rsidRPr="00CF5C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24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5C87" w:rsidP="0099175C">
      <w:pPr>
        <w:pStyle w:val="BodyText"/>
        <w:sectPr w:rsidSect="00CF5C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5C87" w:rsidP="00CF5C87">
      <w:pPr>
        <w:pStyle w:val="SuperHeading"/>
      </w:pPr>
      <w:r w:rsidRPr="00CF5C87">
        <w:t>Assessment Requirements for AHCPHT222 Produce trellis dried grapes</w:t>
      </w:r>
    </w:p>
    <w:p w:rsidR="00000000" w:rsidRPr="00CF5C87" w:rsidP="00CF5C87">
      <w:pPr>
        <w:pStyle w:val="Heading1"/>
      </w:pPr>
      <w:bookmarkStart w:id="9" w:name="O_1153641"/>
      <w:bookmarkEnd w:id="9"/>
      <w:r w:rsidRPr="00CF5C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Bold"/>
              <w:rPr>
                <w:lang w:val="en-NZ"/>
              </w:rPr>
            </w:pPr>
            <w:r w:rsidRPr="00CF5C87">
              <w:t>Comments</w:t>
            </w:r>
          </w:p>
        </w:tc>
      </w:tr>
      <w:tr w:rsidTr="00CF5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87">
            <w:pPr>
              <w:pStyle w:val="BodyText"/>
              <w:rPr>
                <w:lang w:val="en-NZ"/>
              </w:rPr>
            </w:pPr>
            <w:r w:rsidRPr="00CF5C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87" w:rsidP="00CF5C87">
            <w:pPr>
              <w:pStyle w:val="BodyText"/>
            </w:pPr>
            <w:r w:rsidRPr="00CF5C87">
              <w:t>This version released with AHC Agriculture, Horticulture and Conservation and Land Management Training Package Version 6.0.</w:t>
            </w:r>
          </w:p>
        </w:tc>
      </w:tr>
    </w:tbl>
    <w:p w:rsidR="00000000" w:rsidRPr="00CF5C87" w:rsidP="00CF5C87">
      <w:pPr>
        <w:pStyle w:val="BodyText"/>
      </w:pP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10" w:name="O_1153642"/>
      <w:bookmarkEnd w:id="10"/>
      <w:r w:rsidRPr="00CF5C87">
        <w:t>Performance Evidence</w:t>
      </w:r>
    </w:p>
    <w:p w:rsidR="00000000" w:rsidRPr="00CF5C87" w:rsidP="0099175C">
      <w:pPr>
        <w:pStyle w:val="BodyText"/>
      </w:pPr>
      <w:r w:rsidRPr="00CF5C87">
        <w:t>An individual demonstrating competency must satisfy all of the elements and performance cr</w:t>
      </w:r>
      <w:r w:rsidRPr="00CF5C87">
        <w:t xml:space="preserve">iteria in this unit. </w:t>
      </w:r>
    </w:p>
    <w:p w:rsidR="00000000" w:rsidRPr="00CF5C87" w:rsidP="0099175C">
      <w:pPr>
        <w:pStyle w:val="BodyText"/>
      </w:pPr>
      <w:r w:rsidRPr="00CF5C87">
        <w:t>There must be evidence that the individual has produced trellis dried grapes on at least one occasion, and has:</w:t>
      </w:r>
    </w:p>
    <w:p w:rsidR="00000000" w:rsidRPr="00CF5C87" w:rsidP="00CF5C87">
      <w:pPr>
        <w:pStyle w:val="ListBullet"/>
      </w:pPr>
      <w:r w:rsidRPr="00CF5C87">
        <w:t>summer pruned vines according to workplace requirements</w:t>
      </w:r>
    </w:p>
    <w:p w:rsidR="00000000" w:rsidRPr="00CF5C87" w:rsidP="00CF5C87">
      <w:pPr>
        <w:pStyle w:val="ListBullet"/>
      </w:pPr>
      <w:r w:rsidRPr="00CF5C87">
        <w:t>identified parts of the vine</w:t>
      </w:r>
    </w:p>
    <w:p w:rsidR="00000000" w:rsidRPr="00CF5C87" w:rsidP="00CF5C87">
      <w:pPr>
        <w:pStyle w:val="ListBullet"/>
      </w:pPr>
      <w:r w:rsidRPr="00CF5C87">
        <w:t>selected, used and maintained trellised grape harvesting and drying tools, equipment and machinery</w:t>
      </w:r>
    </w:p>
    <w:p w:rsidR="00000000" w:rsidRPr="00CF5C87" w:rsidP="00CF5C87">
      <w:pPr>
        <w:pStyle w:val="ListBullet"/>
      </w:pPr>
      <w:r w:rsidRPr="00CF5C87">
        <w:t>applied workplace health and safety requirements</w:t>
      </w:r>
    </w:p>
    <w:p w:rsidR="00000000" w:rsidRPr="00CF5C87" w:rsidP="00CF5C87">
      <w:pPr>
        <w:pStyle w:val="ListBullet"/>
      </w:pPr>
      <w:r w:rsidRPr="00CF5C87">
        <w:t>carried out post-harvest drying</w:t>
      </w:r>
    </w:p>
    <w:p w:rsidR="00000000" w:rsidRPr="00CF5C87" w:rsidP="00CF5C87">
      <w:pPr>
        <w:pStyle w:val="ListBullet"/>
      </w:pPr>
      <w:r w:rsidRPr="00CF5C87">
        <w:t>reported harvest and post-harvest activities, and unserviceable tools, equip</w:t>
      </w:r>
      <w:r w:rsidRPr="00CF5C87">
        <w:t>ment and machinery.</w:t>
      </w: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11" w:name="O_1153643"/>
      <w:bookmarkEnd w:id="11"/>
      <w:r w:rsidRPr="00CF5C87">
        <w:t>Knowledge Evidence</w:t>
      </w:r>
    </w:p>
    <w:p w:rsidR="00000000" w:rsidRPr="00CF5C87" w:rsidP="0099175C">
      <w:pPr>
        <w:pStyle w:val="BodyText"/>
      </w:pPr>
      <w:r w:rsidRPr="00CF5C87">
        <w:t>An individual must be able to demonstrate the knowledge required to perform the tasks outlined in the elements and performance criteria of this unit. This includes knowledge of:</w:t>
      </w:r>
    </w:p>
    <w:p w:rsidR="00000000" w:rsidRPr="00CF5C87" w:rsidP="00CF5C87">
      <w:pPr>
        <w:pStyle w:val="ListBullet"/>
      </w:pPr>
      <w:r w:rsidRPr="00CF5C87">
        <w:t>principles and practices for producing trellis dried grapes, including:</w:t>
      </w:r>
    </w:p>
    <w:p w:rsidR="00000000" w:rsidRPr="00CF5C87" w:rsidP="00CF5C87">
      <w:pPr>
        <w:pStyle w:val="ListBullet2"/>
      </w:pPr>
      <w:r w:rsidRPr="00CF5C87">
        <w:t>crown and cordon bunch picking or removal requirements and procedures</w:t>
      </w:r>
    </w:p>
    <w:p w:rsidR="00000000" w:rsidRPr="00CF5C87" w:rsidP="00CF5C87">
      <w:pPr>
        <w:pStyle w:val="ListBullet2"/>
      </w:pPr>
      <w:r w:rsidRPr="00CF5C87">
        <w:t>environmental impact issues</w:t>
      </w:r>
    </w:p>
    <w:p w:rsidR="00000000" w:rsidRPr="00CF5C87" w:rsidP="00CF5C87">
      <w:pPr>
        <w:pStyle w:val="ListBullet2"/>
      </w:pPr>
      <w:r w:rsidRPr="00CF5C87">
        <w:t>hazard identification and control</w:t>
      </w:r>
    </w:p>
    <w:p w:rsidR="00000000" w:rsidRPr="00CF5C87" w:rsidP="00CF5C87">
      <w:pPr>
        <w:pStyle w:val="ListBullet2"/>
      </w:pPr>
      <w:r w:rsidRPr="00CF5C87">
        <w:t>processor quality standards and requirements</w:t>
      </w:r>
    </w:p>
    <w:p w:rsidR="00000000" w:rsidRPr="00CF5C87" w:rsidP="00CF5C87">
      <w:pPr>
        <w:pStyle w:val="ListBullet2"/>
      </w:pPr>
      <w:r w:rsidRPr="00CF5C87">
        <w:t>summer pruning requirements and procedures</w:t>
      </w:r>
    </w:p>
    <w:p w:rsidR="00000000" w:rsidRPr="00CF5C87" w:rsidP="00CF5C87">
      <w:pPr>
        <w:pStyle w:val="ListBullet2"/>
      </w:pPr>
      <w:r w:rsidRPr="00CF5C87">
        <w:t>year-round preparation required for trellis drying</w:t>
      </w:r>
    </w:p>
    <w:p w:rsidR="00000000" w:rsidRPr="00CF5C87" w:rsidP="00CF5C87">
      <w:pPr>
        <w:pStyle w:val="ListBullet"/>
      </w:pPr>
      <w:r w:rsidRPr="00CF5C87">
        <w:t>workplace requirements applicable to health and safety in the workplace for producing trellis dried grapes.</w:t>
      </w:r>
    </w:p>
    <w:p w:rsidR="00000000" w:rsidRPr="00CF5C87" w:rsidP="00CF5C87">
      <w:pPr>
        <w:pStyle w:val="AllowPageBreak"/>
      </w:pPr>
    </w:p>
    <w:p w:rsidR="00000000" w:rsidRPr="00CF5C87" w:rsidP="00CF5C87">
      <w:pPr>
        <w:pStyle w:val="Heading1"/>
      </w:pPr>
      <w:bookmarkStart w:id="12" w:name="O_1153644"/>
      <w:bookmarkEnd w:id="12"/>
      <w:r w:rsidRPr="00CF5C87">
        <w:t>Assessment Conditions</w:t>
      </w:r>
    </w:p>
    <w:p w:rsidR="00000000" w:rsidRPr="00CF5C87" w:rsidP="0099175C">
      <w:pPr>
        <w:pStyle w:val="BodyText"/>
      </w:pPr>
      <w:r w:rsidRPr="00CF5C87">
        <w:t>Assessment o</w:t>
      </w:r>
      <w:r w:rsidRPr="00CF5C87">
        <w:t xml:space="preserve">f the skills in this unit of competency must take place under the following conditions: </w:t>
      </w:r>
    </w:p>
    <w:p w:rsidR="00000000" w:rsidRPr="00CF5C87" w:rsidP="00CF5C87">
      <w:pPr>
        <w:pStyle w:val="ListBullet"/>
      </w:pPr>
      <w:r w:rsidRPr="00CF5C87">
        <w:t>physical conditions:</w:t>
      </w:r>
    </w:p>
    <w:p w:rsidR="00000000" w:rsidRPr="00CF5C87" w:rsidP="00CF5C87">
      <w:pPr>
        <w:pStyle w:val="ListBullet2"/>
      </w:pPr>
      <w:r w:rsidRPr="00CF5C87">
        <w:t>a workplace setting or an environment that accurately represents workplace conditions</w:t>
      </w:r>
    </w:p>
    <w:p w:rsidR="00000000" w:rsidRPr="00CF5C87" w:rsidP="00CF5C87">
      <w:pPr>
        <w:pStyle w:val="ListBullet"/>
      </w:pPr>
      <w:r w:rsidRPr="00CF5C87">
        <w:t>resources, equipment and materials:</w:t>
      </w:r>
    </w:p>
    <w:p w:rsidR="00000000" w:rsidRPr="00CF5C87" w:rsidP="00CF5C87">
      <w:pPr>
        <w:pStyle w:val="ListBullet2"/>
      </w:pPr>
      <w:r w:rsidRPr="00CF5C87">
        <w:t xml:space="preserve">trellis dried grape </w:t>
      </w:r>
      <w:r w:rsidRPr="00CF5C87">
        <w:t>crops</w:t>
      </w:r>
    </w:p>
    <w:p w:rsidR="00000000" w:rsidRPr="00CF5C87" w:rsidP="00CF5C87">
      <w:pPr>
        <w:pStyle w:val="ListBullet2"/>
      </w:pPr>
      <w:r w:rsidRPr="00CF5C87">
        <w:t>crop harvesting and drying tools, equipment and machinery</w:t>
      </w:r>
    </w:p>
    <w:p w:rsidR="00000000" w:rsidRPr="00CF5C87" w:rsidP="00CF5C87">
      <w:pPr>
        <w:pStyle w:val="ListBullet2"/>
      </w:pPr>
      <w:r w:rsidRPr="00CF5C87">
        <w:t>personal protective equipment applicable to producing trellis dried grapes</w:t>
      </w:r>
    </w:p>
    <w:p w:rsidR="00000000" w:rsidRPr="00CF5C87" w:rsidP="00CF5C87">
      <w:pPr>
        <w:pStyle w:val="ListBullet"/>
      </w:pPr>
      <w:r w:rsidRPr="00CF5C87">
        <w:t>specifications:</w:t>
      </w:r>
    </w:p>
    <w:p w:rsidR="00000000" w:rsidRPr="00CF5C87" w:rsidP="00CF5C87">
      <w:pPr>
        <w:pStyle w:val="ListBullet2"/>
      </w:pPr>
      <w:r w:rsidRPr="00CF5C87">
        <w:t>workplace requirements applicable to health and safety in the workplace and produci</w:t>
      </w:r>
      <w:r w:rsidRPr="00CF5C87">
        <w:t>ng trellis dried grapes</w:t>
      </w:r>
    </w:p>
    <w:p w:rsidR="00000000" w:rsidRPr="00CF5C87" w:rsidP="00CF5C87">
      <w:pPr>
        <w:pStyle w:val="ListBullet2"/>
      </w:pPr>
      <w:r w:rsidRPr="00CF5C87">
        <w:t>work instructions and workplace procedures applicable to producing trellis dried grapes</w:t>
      </w:r>
    </w:p>
    <w:p w:rsidR="00000000" w:rsidRPr="00CF5C87" w:rsidP="00CF5C87">
      <w:pPr>
        <w:pStyle w:val="ListBullet"/>
      </w:pPr>
      <w:r w:rsidRPr="00CF5C87">
        <w:t>relationships:</w:t>
      </w:r>
    </w:p>
    <w:p w:rsidR="00000000" w:rsidRPr="00CF5C87" w:rsidP="00CF5C87">
      <w:pPr>
        <w:pStyle w:val="ListBullet2"/>
      </w:pPr>
      <w:r w:rsidRPr="00CF5C87">
        <w:t>supervisors</w:t>
      </w:r>
    </w:p>
    <w:p w:rsidR="00000000" w:rsidRPr="00CF5C87" w:rsidP="00CF5C87">
      <w:pPr>
        <w:pStyle w:val="ListBullet"/>
      </w:pPr>
      <w:r w:rsidRPr="00CF5C87">
        <w:t>timeframes:</w:t>
      </w:r>
    </w:p>
    <w:p w:rsidR="00000000" w:rsidRPr="00CF5C87" w:rsidP="00CF5C87">
      <w:pPr>
        <w:pStyle w:val="ListBullet2"/>
      </w:pPr>
      <w:r w:rsidRPr="00CF5C87">
        <w:t>according to job requirements.</w:t>
      </w:r>
    </w:p>
    <w:p w:rsidR="00000000" w:rsidRPr="00CF5C87" w:rsidP="0099175C">
      <w:pPr>
        <w:pStyle w:val="BodyText"/>
      </w:pPr>
      <w:r w:rsidRPr="00CF5C87">
        <w:t xml:space="preserve">Assessors of this unit must satisfy the requirements for assessors in </w:t>
      </w:r>
      <w:r w:rsidRPr="00CF5C87">
        <w:t>applicable vocational education and training legislation, frameworks and/or standards.</w:t>
      </w:r>
    </w:p>
    <w:p w:rsidR="00000000" w:rsidRPr="00CF5C87" w:rsidP="00CF5C87">
      <w:pPr>
        <w:pStyle w:val="Heading1"/>
      </w:pPr>
      <w:bookmarkStart w:id="13" w:name="O_1153647"/>
      <w:bookmarkEnd w:id="13"/>
      <w:r w:rsidRPr="00CF5C87">
        <w:t>Links</w:t>
      </w:r>
    </w:p>
    <w:p w:rsidR="00000000" w:rsidRPr="00CF5C87" w:rsidP="0099175C">
      <w:pPr>
        <w:pStyle w:val="BodyText"/>
      </w:pPr>
      <w:r w:rsidRPr="00CF5C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24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5C87" w:rsidP="00CF5C87"/>
    <w:sectPr w:rsidSect="00CF5C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 w:rsidRPr="0099175C" w:rsidP="00991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5C" w:rsidP="00CF5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75C" w:rsidP="00CF5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175C" w:rsidP="00CF5C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 w:rsidP="00CF5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175C">
      <w:t>Approved</w:t>
    </w:r>
    <w:r w:rsidR="009917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17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175C">
      <w:rPr>
        <w:noProof/>
      </w:rPr>
      <w:t>4</w:t>
    </w:r>
    <w:r>
      <w:rPr>
        <w:noProof/>
      </w:rPr>
      <w:fldChar w:fldCharType="end"/>
    </w:r>
  </w:p>
  <w:p w:rsidR="00CF5C87" w:rsidP="00CF5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17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175C">
      <w:t>Skills Insight</w:t>
    </w:r>
    <w:r w:rsidR="0099175C">
      <w:fldChar w:fldCharType="end"/>
    </w:r>
  </w:p>
  <w:p w:rsidR="00CF5C87" w:rsidP="00CF5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C87" w:rsidRPr="0099175C" w:rsidP="00991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5C" w:rsidRPr="002D2AF8" w:rsidP="00CF5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AHCPHT222 Produce trellis dried grapes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175C" w:rsidP="00CF5C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87" w:rsidRPr="002D2AF8" w:rsidP="00CF5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175C">
      <w:t>AHCPHT222 Produce trellis dried grapes</w:t>
    </w:r>
    <w:r w:rsidR="009917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175C">
      <w:rPr>
        <w:noProof/>
      </w:rPr>
      <w:t>1 March 2025</w:t>
    </w:r>
    <w:r>
      <w:fldChar w:fldCharType="end"/>
    </w:r>
  </w:p>
  <w:p w:rsidR="00CF5C87" w:rsidP="00CF5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A4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6F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0CF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C87"/>
  </w:style>
  <w:style w:type="character" w:customStyle="1" w:styleId="Heading1Char">
    <w:name w:val="Heading 1 Char"/>
    <w:basedOn w:val="DefaultParagraphFont"/>
    <w:link w:val="Heading1"/>
    <w:rsid w:val="00CF5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C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5C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5C87"/>
    <w:rPr>
      <w:i/>
    </w:rPr>
  </w:style>
  <w:style w:type="paragraph" w:customStyle="1" w:styleId="SuperHeading">
    <w:name w:val="SuperHeading"/>
    <w:basedOn w:val="Normal"/>
    <w:rsid w:val="00CF5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5C87"/>
    <w:rPr>
      <w:b/>
    </w:rPr>
  </w:style>
  <w:style w:type="character" w:customStyle="1" w:styleId="Heading2Char">
    <w:name w:val="Heading 2 Char"/>
    <w:basedOn w:val="DefaultParagraphFont"/>
    <w:link w:val="Heading2"/>
    <w:rsid w:val="00CF5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C87"/>
    <w:rPr>
      <w:b/>
      <w:spacing w:val="0"/>
    </w:rPr>
  </w:style>
  <w:style w:type="paragraph" w:customStyle="1" w:styleId="SuperTitle">
    <w:name w:val="SuperTitle"/>
    <w:basedOn w:val="Title"/>
    <w:rsid w:val="00CF5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C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C87"/>
  </w:style>
  <w:style w:type="paragraph" w:styleId="TableofFigures">
    <w:name w:val="table of figures"/>
    <w:basedOn w:val="Normal"/>
    <w:next w:val="Normal"/>
    <w:semiHidden/>
    <w:rsid w:val="00CF5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C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C87"/>
    <w:rPr>
      <w:rFonts w:ascii="Wingdings" w:hAnsi="Wingdings"/>
    </w:rPr>
  </w:style>
  <w:style w:type="paragraph" w:customStyle="1" w:styleId="TableHeading">
    <w:name w:val="Table Heading"/>
    <w:basedOn w:val="HeadingBase"/>
    <w:rsid w:val="00CF5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C87"/>
    <w:rPr>
      <w:color w:val="0033CC"/>
      <w:u w:val="none"/>
    </w:rPr>
  </w:style>
  <w:style w:type="paragraph" w:customStyle="1" w:styleId="BodyTextRight">
    <w:name w:val="Body Text Right"/>
    <w:basedOn w:val="BodyText"/>
    <w:rsid w:val="00CF5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C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C87"/>
    <w:rPr>
      <w:sz w:val="32"/>
    </w:rPr>
  </w:style>
  <w:style w:type="paragraph" w:customStyle="1" w:styleId="HeadingProcedure">
    <w:name w:val="Heading Procedure"/>
    <w:basedOn w:val="HeadingBase"/>
    <w:next w:val="Normal"/>
    <w:rsid w:val="00CF5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C87"/>
    <w:pPr>
      <w:spacing w:before="60" w:after="60"/>
    </w:pPr>
  </w:style>
  <w:style w:type="paragraph" w:styleId="ListContinue">
    <w:name w:val="List Continue"/>
    <w:basedOn w:val="List"/>
    <w:rsid w:val="00CF5C87"/>
    <w:pPr>
      <w:ind w:firstLine="0"/>
    </w:pPr>
  </w:style>
  <w:style w:type="paragraph" w:customStyle="1" w:styleId="ListNote">
    <w:name w:val="List Note"/>
    <w:basedOn w:val="List"/>
    <w:rsid w:val="00CF5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C87"/>
    <w:rPr>
      <w:rFonts w:ascii="Courier New" w:hAnsi="Courier New"/>
    </w:rPr>
  </w:style>
  <w:style w:type="paragraph" w:customStyle="1" w:styleId="NoteBullet">
    <w:name w:val="Note Bullet"/>
    <w:basedOn w:val="Note"/>
    <w:rsid w:val="00CF5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C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C87"/>
    <w:rPr>
      <w:b/>
      <w:smallCaps/>
    </w:rPr>
  </w:style>
  <w:style w:type="paragraph" w:customStyle="1" w:styleId="TableListNumber">
    <w:name w:val="Table List Number"/>
    <w:basedOn w:val="ListNumber"/>
    <w:rsid w:val="00CF5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C87"/>
    <w:pPr>
      <w:numPr>
        <w:numId w:val="9"/>
      </w:numPr>
    </w:pPr>
  </w:style>
  <w:style w:type="paragraph" w:customStyle="1" w:styleId="ListAlpha2">
    <w:name w:val="List Alpha 2"/>
    <w:basedOn w:val="List2"/>
    <w:rsid w:val="00CF5C87"/>
    <w:pPr>
      <w:numPr>
        <w:numId w:val="8"/>
      </w:numPr>
    </w:pPr>
  </w:style>
  <w:style w:type="paragraph" w:styleId="List2">
    <w:name w:val="List 2"/>
    <w:basedOn w:val="BodyText"/>
    <w:rsid w:val="00CF5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C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C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C87"/>
    <w:pPr>
      <w:numPr>
        <w:numId w:val="4"/>
      </w:numPr>
    </w:pPr>
  </w:style>
  <w:style w:type="paragraph" w:styleId="ListContinue2">
    <w:name w:val="List Continue 2"/>
    <w:basedOn w:val="List2"/>
    <w:rsid w:val="00CF5C87"/>
    <w:pPr>
      <w:ind w:firstLine="0"/>
    </w:pPr>
  </w:style>
  <w:style w:type="paragraph" w:styleId="ListContinue3">
    <w:name w:val="List Continue 3"/>
    <w:basedOn w:val="List3"/>
    <w:rsid w:val="00CF5C87"/>
    <w:pPr>
      <w:ind w:left="1021" w:firstLine="0"/>
    </w:pPr>
  </w:style>
  <w:style w:type="paragraph" w:styleId="ListContinue4">
    <w:name w:val="List Continue 4"/>
    <w:basedOn w:val="List4"/>
    <w:rsid w:val="00CF5C87"/>
    <w:pPr>
      <w:ind w:firstLine="0"/>
    </w:pPr>
  </w:style>
  <w:style w:type="paragraph" w:styleId="ListContinue5">
    <w:name w:val="List Continue 5"/>
    <w:basedOn w:val="List5"/>
    <w:rsid w:val="00CF5C87"/>
    <w:pPr>
      <w:ind w:firstLine="0"/>
    </w:pPr>
  </w:style>
  <w:style w:type="paragraph" w:styleId="ListNumber3">
    <w:name w:val="List Number 3"/>
    <w:basedOn w:val="List3"/>
    <w:rsid w:val="00CF5C87"/>
    <w:pPr>
      <w:numPr>
        <w:numId w:val="5"/>
      </w:numPr>
    </w:pPr>
  </w:style>
  <w:style w:type="paragraph" w:styleId="ListNumber4">
    <w:name w:val="List Number 4"/>
    <w:basedOn w:val="List4"/>
    <w:rsid w:val="00CF5C87"/>
    <w:pPr>
      <w:numPr>
        <w:numId w:val="6"/>
      </w:numPr>
    </w:pPr>
  </w:style>
  <w:style w:type="paragraph" w:styleId="ListNumber5">
    <w:name w:val="List Number 5"/>
    <w:basedOn w:val="List5"/>
    <w:rsid w:val="00CF5C87"/>
    <w:pPr>
      <w:numPr>
        <w:numId w:val="7"/>
      </w:numPr>
    </w:pPr>
  </w:style>
  <w:style w:type="paragraph" w:styleId="BlockText">
    <w:name w:val="Block Text"/>
    <w:basedOn w:val="Normal"/>
    <w:rsid w:val="00CF5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C87"/>
    <w:rPr>
      <w:sz w:val="16"/>
      <w:vertAlign w:val="superscript"/>
    </w:rPr>
  </w:style>
  <w:style w:type="character" w:customStyle="1" w:styleId="Symbols">
    <w:name w:val="Symbols"/>
    <w:basedOn w:val="DefaultParagraphFont"/>
    <w:rsid w:val="00CF5C87"/>
    <w:rPr>
      <w:rFonts w:ascii="Symbol" w:hAnsi="Symbol"/>
    </w:rPr>
  </w:style>
  <w:style w:type="character" w:customStyle="1" w:styleId="MenuOptions">
    <w:name w:val="Menu Options"/>
    <w:basedOn w:val="DefaultParagraphFont"/>
    <w:rsid w:val="00CF5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C87"/>
    <w:rPr>
      <w:b/>
    </w:rPr>
  </w:style>
  <w:style w:type="character" w:customStyle="1" w:styleId="Underlined">
    <w:name w:val="Underlined"/>
    <w:basedOn w:val="DefaultParagraphFont"/>
    <w:rsid w:val="00CF5C87"/>
    <w:rPr>
      <w:u w:val="single"/>
    </w:rPr>
  </w:style>
  <w:style w:type="paragraph" w:customStyle="1" w:styleId="TableBodyTextRight">
    <w:name w:val="Table Body Text Right"/>
    <w:basedOn w:val="TableBodyText"/>
    <w:rsid w:val="00CF5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C87"/>
    <w:rPr>
      <w:sz w:val="18"/>
    </w:rPr>
  </w:style>
  <w:style w:type="paragraph" w:customStyle="1" w:styleId="BodySmallRight">
    <w:name w:val="Body Small Right"/>
    <w:basedOn w:val="BodyTextRight"/>
    <w:rsid w:val="00CF5C87"/>
    <w:rPr>
      <w:sz w:val="18"/>
      <w:szCs w:val="18"/>
    </w:rPr>
  </w:style>
  <w:style w:type="paragraph" w:customStyle="1" w:styleId="MarginEdition">
    <w:name w:val="Margin Edition"/>
    <w:basedOn w:val="MarginNote"/>
    <w:rsid w:val="00CF5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C87"/>
    <w:rPr>
      <w:sz w:val="2"/>
      <w:szCs w:val="2"/>
    </w:rPr>
  </w:style>
  <w:style w:type="character" w:customStyle="1" w:styleId="Small">
    <w:name w:val="Small"/>
    <w:basedOn w:val="DefaultParagraphFont"/>
    <w:rsid w:val="00CF5C87"/>
    <w:rPr>
      <w:sz w:val="16"/>
    </w:rPr>
  </w:style>
  <w:style w:type="paragraph" w:customStyle="1" w:styleId="WideTable">
    <w:name w:val="Wide Table"/>
    <w:basedOn w:val="Normal"/>
    <w:rsid w:val="00CF5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C87"/>
  </w:style>
  <w:style w:type="paragraph" w:styleId="Quote">
    <w:name w:val="Quote"/>
    <w:basedOn w:val="Heading1"/>
    <w:link w:val="QuoteChar"/>
    <w:qFormat/>
    <w:rsid w:val="00CF5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C87"/>
    <w:pPr>
      <w:pageBreakBefore/>
    </w:pPr>
  </w:style>
  <w:style w:type="paragraph" w:customStyle="1" w:styleId="Border">
    <w:name w:val="Border"/>
    <w:basedOn w:val="Normal"/>
    <w:qFormat/>
    <w:rsid w:val="00CF5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C87"/>
    <w:rPr>
      <w:u w:val="single"/>
    </w:rPr>
  </w:style>
  <w:style w:type="character" w:customStyle="1" w:styleId="BoldandItalics">
    <w:name w:val="Bold and Italics"/>
    <w:qFormat/>
    <w:rsid w:val="00CF5C87"/>
    <w:rPr>
      <w:b/>
      <w:i/>
      <w:u w:val="none"/>
    </w:rPr>
  </w:style>
  <w:style w:type="paragraph" w:styleId="BalloonText">
    <w:name w:val="Balloon Text"/>
    <w:basedOn w:val="Normal"/>
    <w:link w:val="BalloonTextChar"/>
    <w:rsid w:val="00CF5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C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1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5808</Characters>
  <Application>Microsoft Office Word</Application>
  <DocSecurity>0</DocSecurity>
  <Lines>193</Lines>
  <Paragraphs>128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AHCPHT222 Produce trellis dried grapes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