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BD5" w:rsidP="00607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AHCPHT220 Perform mushroom substrate process tasks</w:t>
      </w:r>
      <w:r>
        <w:fldChar w:fldCharType="end"/>
      </w:r>
    </w:p>
    <w:p w:rsidR="00607BD5" w:rsidP="00607BD5">
      <w:pPr>
        <w:pStyle w:val="Version"/>
        <w:sectPr w:rsidSect="00DC5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C42" w:rsidP="00DC5C42">
      <w:pPr>
        <w:pStyle w:val="SuperHeading"/>
      </w:pPr>
      <w:r w:rsidRPr="00DC5C42">
        <w:t>AHCPHT220 Perform mushroom substrate process tasks</w:t>
      </w:r>
    </w:p>
    <w:p w:rsidR="00000000" w:rsidRPr="00DC5C42" w:rsidP="00DC5C42">
      <w:pPr>
        <w:pStyle w:val="Heading1"/>
      </w:pPr>
      <w:bookmarkStart w:id="1" w:name="O_1153298"/>
      <w:bookmarkEnd w:id="1"/>
      <w:r w:rsidRPr="00DC5C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Comments</w:t>
            </w:r>
          </w:p>
        </w:tc>
      </w:tr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This version released with AHC Agriculture, Horticulture and Conservation and Land Management Training Package Version 6.0.</w:t>
            </w:r>
          </w:p>
        </w:tc>
      </w:tr>
    </w:tbl>
    <w:p w:rsidR="00000000" w:rsidRPr="00DC5C42" w:rsidP="00DC5C42">
      <w:pPr>
        <w:pStyle w:val="BodyText"/>
      </w:pPr>
    </w:p>
    <w:p w:rsidR="00000000" w:rsidRPr="00DC5C42" w:rsidP="00DC5C42">
      <w:pPr>
        <w:pStyle w:val="AllowPageBreak"/>
      </w:pPr>
    </w:p>
    <w:p w:rsidR="00000000" w:rsidRPr="00DC5C42" w:rsidP="00DC5C42">
      <w:pPr>
        <w:pStyle w:val="Heading1"/>
      </w:pPr>
      <w:bookmarkStart w:id="2" w:name="O_1153299"/>
      <w:bookmarkEnd w:id="2"/>
      <w:r w:rsidRPr="00DC5C42">
        <w:t>Application</w:t>
      </w:r>
    </w:p>
    <w:p w:rsidR="00000000" w:rsidRPr="00DC5C42" w:rsidP="00607BD5">
      <w:pPr>
        <w:pStyle w:val="BodyText"/>
      </w:pPr>
      <w:r w:rsidRPr="00DC5C42">
        <w:t>This unit of competency describes the ski</w:t>
      </w:r>
      <w:r w:rsidRPr="00DC5C42">
        <w:t>lls and knowledge required to perform mushroom substrate process tasks, including preparing and assisting with each process stage and finalising substrate processes.</w:t>
      </w:r>
    </w:p>
    <w:p w:rsidR="00000000" w:rsidRPr="00DC5C42" w:rsidP="00607BD5">
      <w:pPr>
        <w:pStyle w:val="BodyText"/>
      </w:pPr>
      <w:r w:rsidRPr="00DC5C42">
        <w:t>The unit applies to individuals who perform mushroom substrate process tasks under general</w:t>
      </w:r>
      <w:r w:rsidRPr="00DC5C42">
        <w:t xml:space="preserve"> supervision with limited autonomy or accountability.</w:t>
      </w:r>
    </w:p>
    <w:p w:rsidR="00000000" w:rsidRPr="00DC5C42" w:rsidP="00607BD5">
      <w:pPr>
        <w:pStyle w:val="BodyText"/>
      </w:pPr>
      <w:r w:rsidRPr="00DC5C42">
        <w:t>No licensing, legislative or certification requirements apply to this unit at the time of publication.</w:t>
      </w:r>
    </w:p>
    <w:p w:rsidR="00000000" w:rsidRPr="00DC5C42" w:rsidP="00DC5C42">
      <w:pPr>
        <w:pStyle w:val="Heading1"/>
      </w:pPr>
      <w:bookmarkStart w:id="3" w:name="O_1153300"/>
      <w:bookmarkEnd w:id="3"/>
      <w:r w:rsidRPr="00DC5C42">
        <w:t>Pre-requisite Unit</w:t>
      </w:r>
    </w:p>
    <w:p w:rsidR="00000000" w:rsidRPr="00DC5C42" w:rsidP="00607BD5">
      <w:pPr>
        <w:pStyle w:val="BodyText"/>
      </w:pPr>
      <w:r w:rsidRPr="00DC5C42">
        <w:t>Nil</w:t>
      </w:r>
    </w:p>
    <w:p w:rsidR="00000000" w:rsidRPr="00DC5C42" w:rsidP="00DC5C42">
      <w:pPr>
        <w:pStyle w:val="Heading1"/>
      </w:pPr>
      <w:bookmarkStart w:id="4" w:name="O_1153302"/>
      <w:bookmarkEnd w:id="4"/>
      <w:r w:rsidRPr="00DC5C42">
        <w:t>Unit Sector</w:t>
      </w:r>
    </w:p>
    <w:p w:rsidR="00000000" w:rsidRPr="00DC5C42" w:rsidP="00607BD5">
      <w:pPr>
        <w:pStyle w:val="BodyText"/>
      </w:pPr>
      <w:r w:rsidRPr="00DC5C42">
        <w:t>Production Horticulture (P</w:t>
      </w:r>
      <w:r w:rsidRPr="00DC5C42">
        <w:t>HT)</w:t>
      </w:r>
    </w:p>
    <w:p w:rsidR="00000000" w:rsidRPr="00DC5C42" w:rsidP="00DC5C42">
      <w:pPr>
        <w:pStyle w:val="Heading1"/>
      </w:pPr>
      <w:bookmarkStart w:id="5" w:name="O_1153303"/>
      <w:bookmarkEnd w:id="5"/>
      <w:r w:rsidRPr="00DC5C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7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Performance Criteria</w:t>
            </w:r>
          </w:p>
        </w:tc>
      </w:tr>
      <w:tr w:rsidTr="00607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7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1. Prepare for each process stage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1.1 Identify substrate process requirements with supervisor</w:t>
            </w:r>
          </w:p>
          <w:p w:rsidR="00000000" w:rsidRPr="00DC5C42" w:rsidP="00DC5C42">
            <w:pPr>
              <w:pStyle w:val="BodyText"/>
            </w:pPr>
            <w:r w:rsidRPr="00DC5C42">
              <w:t>1.2 Select and prepare tools, equipment and machinery</w:t>
            </w:r>
          </w:p>
          <w:p w:rsidR="00000000" w:rsidRPr="00DC5C42" w:rsidP="00DC5C42">
            <w:pPr>
              <w:pStyle w:val="BodyText"/>
            </w:pPr>
            <w:r w:rsidRPr="00DC5C42">
              <w:t>1.3 Report and fix faults or variations from required settings</w:t>
            </w:r>
          </w:p>
          <w:p w:rsidR="00000000" w:rsidRPr="00DC5C42" w:rsidP="00DC5C42">
            <w:pPr>
              <w:pStyle w:val="BodyText"/>
            </w:pPr>
            <w:r w:rsidRPr="00DC5C42">
              <w:t>1.4 Identify site quarantine protocols, workp</w:t>
            </w:r>
            <w:r w:rsidRPr="00DC5C42">
              <w:t>lace and personal hygiene requirements and food safety requirements when preparing for substrate process stages</w:t>
            </w:r>
          </w:p>
          <w:p w:rsidR="00000000" w:rsidRPr="00DC5C42" w:rsidP="00DC5C42">
            <w:pPr>
              <w:pStyle w:val="BodyText"/>
            </w:pPr>
            <w:r w:rsidRPr="00DC5C42">
              <w:t>1.5 Identify workplace health and safety hazards, and report to supervisor</w:t>
            </w:r>
          </w:p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1.6 Identify environmental and biosecurity implications associated with work, and minimise impact</w:t>
            </w:r>
          </w:p>
        </w:tc>
      </w:tr>
      <w:tr w:rsidTr="00607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2. Fill units with mushroom substrate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2.1 Operate filling equipment at a speed that maintains continuous operation</w:t>
            </w:r>
          </w:p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2.2 Fill units with mushroom substrate acc</w:t>
            </w:r>
            <w:r w:rsidRPr="00DC5C42">
              <w:t>ording to workplace procedures</w:t>
            </w:r>
          </w:p>
        </w:tc>
      </w:tr>
      <w:tr w:rsidTr="00607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3. Assist with spawning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3.1 Inspect and report any abnormalities found in spawn</w:t>
            </w:r>
          </w:p>
          <w:p w:rsidR="00000000" w:rsidRPr="00DC5C42" w:rsidP="00DC5C42">
            <w:pPr>
              <w:pStyle w:val="BodyText"/>
            </w:pPr>
            <w:r w:rsidRPr="00DC5C42">
              <w:t>3.2 Mix spawn into mushroom substrate</w:t>
            </w:r>
          </w:p>
          <w:p w:rsidR="00000000" w:rsidRPr="00DC5C42" w:rsidP="00DC5C42">
            <w:pPr>
              <w:pStyle w:val="BodyText"/>
            </w:pPr>
            <w:r w:rsidRPr="00DC5C42">
              <w:t>3.3 Check spawn usage rate and report variations according to workplace procedures</w:t>
            </w:r>
          </w:p>
          <w:p w:rsidR="00000000" w:rsidRPr="00DC5C42" w:rsidP="00DC5C42">
            <w:pPr>
              <w:pStyle w:val="BodyText"/>
            </w:pPr>
            <w:r w:rsidRPr="00DC5C42">
              <w:t>3.4 Apply and</w:t>
            </w:r>
            <w:r w:rsidRPr="00DC5C42">
              <w:t xml:space="preserve"> mix supplement as required</w:t>
            </w:r>
          </w:p>
          <w:p w:rsidR="00000000" w:rsidRPr="00DC5C42" w:rsidP="00DC5C42">
            <w:pPr>
              <w:pStyle w:val="BodyText"/>
            </w:pPr>
            <w:r w:rsidRPr="00DC5C42">
              <w:t>3.5 Install spawned mushroom substrate in spawn run rooms</w:t>
            </w:r>
          </w:p>
          <w:p w:rsidR="00000000" w:rsidRPr="00DC5C42" w:rsidP="00DC5C42">
            <w:pPr>
              <w:pStyle w:val="BodyText"/>
            </w:pPr>
            <w:r w:rsidRPr="00DC5C42">
              <w:t>3.6 Take samples of mushroom substrate according to workplace procedures</w:t>
            </w:r>
          </w:p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3.7 Check mushroom substrate for presence of pests, and take remedial action as required</w:t>
            </w:r>
          </w:p>
        </w:tc>
      </w:tr>
      <w:tr w:rsidTr="00607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4. Prep</w:t>
            </w:r>
            <w:r w:rsidRPr="00DC5C42">
              <w:t>are and apply casing mixture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4.1 Assemble and check required quantities of pesticides, peat, limestone and additives for casing</w:t>
            </w:r>
          </w:p>
          <w:p w:rsidR="00000000" w:rsidRPr="00DC5C42" w:rsidP="00DC5C42">
            <w:pPr>
              <w:pStyle w:val="BodyText"/>
            </w:pPr>
            <w:r w:rsidRPr="00DC5C42">
              <w:t>4.2 Blend casing ingredients according to workplace procedures</w:t>
            </w:r>
          </w:p>
          <w:p w:rsidR="00000000" w:rsidRPr="00DC5C42" w:rsidP="00DC5C42">
            <w:pPr>
              <w:pStyle w:val="BodyText"/>
            </w:pPr>
            <w:r w:rsidRPr="00DC5C42">
              <w:t>4.3 Take samples of prepared casing and mushroom substrate before</w:t>
            </w:r>
            <w:r w:rsidRPr="00DC5C42">
              <w:t xml:space="preserve"> casing has been added</w:t>
            </w:r>
          </w:p>
          <w:p w:rsidR="00000000" w:rsidRPr="00DC5C42" w:rsidP="00DC5C42">
            <w:pPr>
              <w:pStyle w:val="BodyText"/>
            </w:pPr>
            <w:r w:rsidRPr="00DC5C42">
              <w:t>4.4 Apply and mix supplement as required</w:t>
            </w:r>
          </w:p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4.5 Check casing depth, structure and consistency, and report variations according to workplace procedures</w:t>
            </w:r>
          </w:p>
        </w:tc>
      </w:tr>
      <w:tr w:rsidTr="00607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5. Finalise mushroom substrate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5.1 Clean and return tools, equipment and machinery to required location</w:t>
            </w:r>
          </w:p>
          <w:p w:rsidR="00000000" w:rsidRPr="00DC5C42" w:rsidP="00DC5C42">
            <w:pPr>
              <w:pStyle w:val="BodyText"/>
            </w:pPr>
            <w:r w:rsidRPr="00DC5C42">
              <w:t>5.2 Identify and report unserviceable tools, equipment and machinery according to workplace procedures</w:t>
            </w:r>
          </w:p>
          <w:p w:rsidR="00000000" w:rsidRPr="00DC5C42" w:rsidP="00DC5C42">
            <w:pPr>
              <w:pStyle w:val="BodyText"/>
            </w:pPr>
            <w:r w:rsidRPr="00DC5C42">
              <w:t>5.3 Clean up at the end of each process stage</w:t>
            </w:r>
          </w:p>
          <w:p w:rsidR="00000000" w:rsidRPr="00DC5C42" w:rsidP="00DC5C42">
            <w:pPr>
              <w:pStyle w:val="BodyText"/>
            </w:pPr>
            <w:r w:rsidRPr="00DC5C42">
              <w:t>5.4 Complete records legibly and a</w:t>
            </w:r>
            <w:r w:rsidRPr="00DC5C42">
              <w:t>ccurately</w:t>
            </w:r>
          </w:p>
          <w:p w:rsidR="00000000" w:rsidRPr="00DC5C42" w:rsidP="00DC5C42">
            <w:pPr>
              <w:pStyle w:val="BodyText"/>
            </w:pPr>
            <w:r w:rsidRPr="00DC5C42">
              <w:t>5.5 Report work outcomes and seek feedback on performance</w:t>
            </w:r>
          </w:p>
        </w:tc>
      </w:tr>
    </w:tbl>
    <w:p w:rsidR="00000000" w:rsidRPr="00DC5C42" w:rsidP="00DC5C42">
      <w:pPr>
        <w:pStyle w:val="BodyText"/>
      </w:pPr>
    </w:p>
    <w:p w:rsidR="00000000" w:rsidRPr="00DC5C42" w:rsidP="00DC5C42">
      <w:pPr>
        <w:pStyle w:val="AllowPageBreak"/>
      </w:pPr>
    </w:p>
    <w:p w:rsidR="00000000" w:rsidRPr="00DC5C42" w:rsidP="00DC5C42">
      <w:pPr>
        <w:pStyle w:val="Heading1"/>
      </w:pPr>
      <w:bookmarkStart w:id="6" w:name="O_1153304"/>
      <w:bookmarkEnd w:id="6"/>
      <w:r w:rsidRPr="00DC5C42">
        <w:t>Foundation Skills</w:t>
      </w:r>
    </w:p>
    <w:p w:rsidR="00000000" w:rsidRPr="00607BD5" w:rsidP="00607BD5">
      <w:pPr>
        <w:pStyle w:val="BodyText"/>
        <w:rPr>
          <w:i/>
        </w:rPr>
      </w:pPr>
      <w:r w:rsidRPr="00607BD5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607BD5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Description</w:t>
            </w:r>
          </w:p>
        </w:tc>
      </w:tr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ListBullet"/>
              <w:rPr>
                <w:lang w:val="en-NZ"/>
              </w:rPr>
            </w:pPr>
            <w:r w:rsidRPr="00DC5C42">
              <w:t>Interpret textual information from a range of sources to identify relevant and key information about processing mushroom substrate</w:t>
            </w:r>
          </w:p>
        </w:tc>
      </w:tr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ListBullet"/>
              <w:rPr>
                <w:lang w:val="en-NZ"/>
              </w:rPr>
            </w:pPr>
            <w:r w:rsidRPr="00DC5C42">
              <w:t>Use clear language and accurate industry terminology to complete work records</w:t>
            </w:r>
          </w:p>
        </w:tc>
      </w:tr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ListBullet"/>
            </w:pPr>
            <w:r w:rsidRPr="00DC5C42">
              <w:t>Use clear language to report spawn usage rate variations, and casing depth, structure and consistency variations</w:t>
            </w:r>
          </w:p>
          <w:p w:rsidR="00000000" w:rsidP="00DC5C42">
            <w:pPr>
              <w:pStyle w:val="ListBullet"/>
              <w:rPr>
                <w:lang w:val="en-NZ"/>
              </w:rPr>
            </w:pPr>
            <w:r w:rsidRPr="00DC5C42">
              <w:t>Use clear language to report work outcomes and unserviceable tools and equipment to supervisor and seek feedback</w:t>
            </w:r>
          </w:p>
        </w:tc>
      </w:tr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ListBullet"/>
            </w:pPr>
            <w:r w:rsidRPr="00DC5C42">
              <w:t>Calculate pesticide, peat, limestone and additive quantities for casing</w:t>
            </w:r>
          </w:p>
          <w:p w:rsidR="00000000" w:rsidRPr="00DC5C42" w:rsidP="00DC5C42">
            <w:pPr>
              <w:pStyle w:val="ListBullet"/>
            </w:pPr>
            <w:r w:rsidRPr="00DC5C42">
              <w:t>Measure casing depth</w:t>
            </w:r>
          </w:p>
        </w:tc>
      </w:tr>
    </w:tbl>
    <w:p w:rsidR="00000000" w:rsidRPr="00DC5C42" w:rsidP="00DC5C42">
      <w:pPr>
        <w:pStyle w:val="BodyText"/>
      </w:pPr>
    </w:p>
    <w:p w:rsidR="00000000" w:rsidRPr="00DC5C42" w:rsidP="00DC5C42">
      <w:pPr>
        <w:pStyle w:val="AllowPageBreak"/>
      </w:pPr>
    </w:p>
    <w:p w:rsidR="00000000" w:rsidRPr="00DC5C42" w:rsidP="00DC5C42">
      <w:pPr>
        <w:pStyle w:val="Heading1"/>
      </w:pPr>
      <w:bookmarkStart w:id="7" w:name="O_1153306"/>
      <w:bookmarkEnd w:id="7"/>
      <w:r w:rsidRPr="00DC5C42">
        <w:t>Unit Mapping Infor</w:t>
      </w:r>
      <w:r w:rsidRPr="00DC5C42">
        <w:t>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Equivalence status</w:t>
            </w:r>
          </w:p>
        </w:tc>
      </w:tr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AHCPHT220 Perform mushroom substrate process tasks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AHCPHT207 Perform mushroom substrate process tasks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Minor changes to application</w:t>
            </w:r>
          </w:p>
          <w:p w:rsidR="00000000" w:rsidRPr="00DC5C42" w:rsidP="00DC5C42">
            <w:pPr>
              <w:pStyle w:val="BodyText"/>
            </w:pPr>
            <w:r w:rsidRPr="00DC5C42">
              <w:t>Major changes to performance criteria</w:t>
            </w:r>
          </w:p>
          <w:p w:rsidR="00000000" w:rsidRPr="00DC5C42" w:rsidP="00DC5C42">
            <w:pPr>
              <w:pStyle w:val="BodyText"/>
            </w:pPr>
            <w:r w:rsidRPr="00DC5C42">
              <w:t>Foundation skills added</w:t>
            </w:r>
          </w:p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 xml:space="preserve">Not equivalent </w:t>
            </w:r>
          </w:p>
        </w:tc>
      </w:tr>
    </w:tbl>
    <w:p w:rsidR="00000000" w:rsidRPr="00DC5C42" w:rsidP="00DC5C42">
      <w:pPr>
        <w:pStyle w:val="BodyText"/>
      </w:pPr>
    </w:p>
    <w:p w:rsidR="00000000" w:rsidRPr="00DC5C42" w:rsidP="00DC5C42">
      <w:pPr>
        <w:pStyle w:val="AllowPageBreak"/>
      </w:pPr>
    </w:p>
    <w:p w:rsidR="00000000" w:rsidRPr="00DC5C42" w:rsidP="00DC5C42">
      <w:pPr>
        <w:pStyle w:val="Heading1"/>
      </w:pPr>
      <w:bookmarkStart w:id="8" w:name="O_1153313"/>
      <w:bookmarkEnd w:id="8"/>
      <w:r w:rsidRPr="00DC5C42">
        <w:t>Links</w:t>
      </w:r>
    </w:p>
    <w:p w:rsidR="00000000" w:rsidRPr="00DC5C42" w:rsidP="00607BD5">
      <w:pPr>
        <w:pStyle w:val="BodyText"/>
      </w:pPr>
      <w:r w:rsidRPr="00DC5C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74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5C42" w:rsidP="00607BD5">
      <w:pPr>
        <w:pStyle w:val="BodyText"/>
        <w:sectPr w:rsidSect="00DC5C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5C42" w:rsidP="00DC5C42">
      <w:pPr>
        <w:pStyle w:val="SuperHeading"/>
      </w:pPr>
      <w:r w:rsidRPr="00DC5C42">
        <w:t>Assessment Requirements for AHCPHT220 Perform</w:t>
      </w:r>
      <w:r w:rsidRPr="00DC5C42">
        <w:t xml:space="preserve"> mushroom substrate process tasks</w:t>
      </w:r>
    </w:p>
    <w:p w:rsidR="00000000" w:rsidRPr="00DC5C42" w:rsidP="00DC5C42">
      <w:pPr>
        <w:pStyle w:val="Heading1"/>
      </w:pPr>
      <w:bookmarkStart w:id="9" w:name="O_1153308"/>
      <w:bookmarkEnd w:id="9"/>
      <w:r w:rsidRPr="00DC5C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Bold"/>
              <w:rPr>
                <w:lang w:val="en-NZ"/>
              </w:rPr>
            </w:pPr>
            <w:r w:rsidRPr="00DC5C42">
              <w:t>Comments</w:t>
            </w:r>
          </w:p>
        </w:tc>
      </w:tr>
      <w:tr w:rsidTr="00DC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42">
            <w:pPr>
              <w:pStyle w:val="BodyText"/>
              <w:rPr>
                <w:lang w:val="en-NZ"/>
              </w:rPr>
            </w:pPr>
            <w:r w:rsidRPr="00DC5C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42" w:rsidP="00DC5C42">
            <w:pPr>
              <w:pStyle w:val="BodyText"/>
            </w:pPr>
            <w:r w:rsidRPr="00DC5C42">
              <w:t>This version released with AHC Agriculture, Horticulture and Conservation and Land Management Training Package Version 6.0.</w:t>
            </w:r>
          </w:p>
        </w:tc>
      </w:tr>
    </w:tbl>
    <w:p w:rsidR="00000000" w:rsidRPr="00DC5C42" w:rsidP="00DC5C42">
      <w:pPr>
        <w:pStyle w:val="BodyText"/>
      </w:pPr>
    </w:p>
    <w:p w:rsidR="00000000" w:rsidRPr="00DC5C42" w:rsidP="00DC5C42">
      <w:pPr>
        <w:pStyle w:val="AllowPageBreak"/>
      </w:pPr>
    </w:p>
    <w:p w:rsidR="00000000" w:rsidRPr="00DC5C42" w:rsidP="00DC5C42">
      <w:pPr>
        <w:pStyle w:val="Heading1"/>
      </w:pPr>
      <w:bookmarkStart w:id="10" w:name="O_1153309"/>
      <w:bookmarkEnd w:id="10"/>
      <w:r w:rsidRPr="00DC5C42">
        <w:t>Performanc</w:t>
      </w:r>
      <w:r w:rsidRPr="00DC5C42">
        <w:t>e Evidence</w:t>
      </w:r>
    </w:p>
    <w:p w:rsidR="00000000" w:rsidRPr="00DC5C42" w:rsidP="00607BD5">
      <w:pPr>
        <w:pStyle w:val="BodyText"/>
      </w:pPr>
      <w:r w:rsidRPr="00DC5C42">
        <w:t xml:space="preserve">An individual demonstrating competency must satisfy all of the elements and performance criteria in this unit. </w:t>
      </w:r>
    </w:p>
    <w:p w:rsidR="00000000" w:rsidRPr="00DC5C42" w:rsidP="00607BD5">
      <w:pPr>
        <w:pStyle w:val="BodyText"/>
      </w:pPr>
      <w:r w:rsidRPr="00DC5C42">
        <w:t>There must be evidence that the individual has performed mushroom substrate process tasks on at least three occasions, and has:</w:t>
      </w:r>
    </w:p>
    <w:p w:rsidR="00000000" w:rsidRPr="00DC5C42" w:rsidP="00DC5C42">
      <w:pPr>
        <w:pStyle w:val="ListBullet"/>
      </w:pPr>
      <w:r w:rsidRPr="00DC5C42">
        <w:t>sele</w:t>
      </w:r>
      <w:r w:rsidRPr="00DC5C42">
        <w:t>cted, prepared and maintained mushroom substrate processing tools, equipment and machinery</w:t>
      </w:r>
    </w:p>
    <w:p w:rsidR="00000000" w:rsidRPr="00DC5C42" w:rsidP="00DC5C42">
      <w:pPr>
        <w:pStyle w:val="ListBullet"/>
      </w:pPr>
      <w:r w:rsidRPr="00DC5C42">
        <w:t>maintained site quarantine protocols and personal hygiene</w:t>
      </w:r>
    </w:p>
    <w:p w:rsidR="00000000" w:rsidRPr="00DC5C42" w:rsidP="00DC5C42">
      <w:pPr>
        <w:pStyle w:val="ListBullet"/>
      </w:pPr>
      <w:r w:rsidRPr="00DC5C42">
        <w:t>applied workplace health and safety requirements</w:t>
      </w:r>
    </w:p>
    <w:p w:rsidR="00000000" w:rsidRPr="00DC5C42" w:rsidP="00DC5C42">
      <w:pPr>
        <w:pStyle w:val="ListBullet"/>
      </w:pPr>
      <w:r w:rsidRPr="00DC5C42">
        <w:t>minimised environmental impacts associated with mushroom substrate process tasks</w:t>
      </w:r>
    </w:p>
    <w:p w:rsidR="00000000" w:rsidRPr="00DC5C42" w:rsidP="00DC5C42">
      <w:pPr>
        <w:pStyle w:val="ListBullet"/>
      </w:pPr>
      <w:r w:rsidRPr="00DC5C42">
        <w:t>followed industry and workplace biosecurity procedures</w:t>
      </w:r>
    </w:p>
    <w:p w:rsidR="00000000" w:rsidRPr="00DC5C42" w:rsidP="00DC5C42">
      <w:pPr>
        <w:pStyle w:val="ListBullet"/>
      </w:pPr>
      <w:r w:rsidRPr="00DC5C42">
        <w:t>filled units with mushroom substrate</w:t>
      </w:r>
    </w:p>
    <w:p w:rsidR="00000000" w:rsidRPr="00DC5C42" w:rsidP="00DC5C42">
      <w:pPr>
        <w:pStyle w:val="ListBullet"/>
      </w:pPr>
      <w:r w:rsidRPr="00DC5C42">
        <w:t>applied spawn into mushroom substrate</w:t>
      </w:r>
    </w:p>
    <w:p w:rsidR="00000000" w:rsidRPr="00DC5C42" w:rsidP="00DC5C42">
      <w:pPr>
        <w:pStyle w:val="ListBullet"/>
      </w:pPr>
      <w:r w:rsidRPr="00DC5C42">
        <w:t>reported spawn usage rate variations, and cas</w:t>
      </w:r>
      <w:r w:rsidRPr="00DC5C42">
        <w:t>ing depth, structure and consistency variations</w:t>
      </w:r>
    </w:p>
    <w:p w:rsidR="00000000" w:rsidRPr="00DC5C42" w:rsidP="00DC5C42">
      <w:pPr>
        <w:pStyle w:val="ListBullet"/>
      </w:pPr>
      <w:r w:rsidRPr="00DC5C42">
        <w:t>calculated pesticide, peat, limestone and additive quantities</w:t>
      </w:r>
    </w:p>
    <w:p w:rsidR="00000000" w:rsidRPr="00DC5C42" w:rsidP="00DC5C42">
      <w:pPr>
        <w:pStyle w:val="ListBullet"/>
      </w:pPr>
      <w:r w:rsidRPr="00DC5C42">
        <w:t>prepared and applied casing mixture</w:t>
      </w:r>
    </w:p>
    <w:p w:rsidR="00000000" w:rsidRPr="00DC5C42" w:rsidP="00DC5C42">
      <w:pPr>
        <w:pStyle w:val="ListBullet"/>
      </w:pPr>
      <w:r w:rsidRPr="00DC5C42">
        <w:t>measured casing depth</w:t>
      </w:r>
    </w:p>
    <w:p w:rsidR="00000000" w:rsidRPr="00DC5C42" w:rsidP="00DC5C42">
      <w:pPr>
        <w:pStyle w:val="ListBullet"/>
      </w:pPr>
      <w:r w:rsidRPr="00DC5C42">
        <w:t xml:space="preserve">completed work records and reported work outcomes and unserviceable tools and equipment </w:t>
      </w:r>
      <w:r w:rsidRPr="00DC5C42">
        <w:t>to supervisor and sought feedback.</w:t>
      </w:r>
    </w:p>
    <w:p w:rsidR="00000000" w:rsidRPr="00DC5C42" w:rsidP="00DC5C42">
      <w:pPr>
        <w:pStyle w:val="AllowPageBreak"/>
      </w:pPr>
    </w:p>
    <w:p w:rsidR="00000000" w:rsidRPr="00DC5C42" w:rsidP="00DC5C42">
      <w:pPr>
        <w:pStyle w:val="Heading1"/>
      </w:pPr>
      <w:bookmarkStart w:id="11" w:name="O_1153310"/>
      <w:bookmarkEnd w:id="11"/>
      <w:r w:rsidRPr="00DC5C42">
        <w:t>Knowledge Evidence</w:t>
      </w:r>
    </w:p>
    <w:p w:rsidR="00000000" w:rsidRPr="00DC5C42" w:rsidP="00607BD5">
      <w:pPr>
        <w:pStyle w:val="BodyText"/>
      </w:pPr>
      <w:r w:rsidRPr="00DC5C42">
        <w:t>An individual must be able to demonstrate the knowledge required to perform the tasks outlined in the elements and performance criteria of this unit. This includes knowledge of:</w:t>
      </w:r>
    </w:p>
    <w:p w:rsidR="00000000" w:rsidRPr="00DC5C42" w:rsidP="00DC5C42">
      <w:pPr>
        <w:pStyle w:val="ListBullet"/>
      </w:pPr>
      <w:r w:rsidRPr="00DC5C42">
        <w:t>principles and practices of mushroom substrates, including:</w:t>
      </w:r>
    </w:p>
    <w:p w:rsidR="00000000" w:rsidRPr="00DC5C42" w:rsidP="00DC5C42">
      <w:pPr>
        <w:pStyle w:val="ListBullet2"/>
      </w:pPr>
      <w:r w:rsidRPr="00DC5C42">
        <w:t>food safety standards, hazards and critical control points, quality systems and emergency procedures</w:t>
      </w:r>
    </w:p>
    <w:p w:rsidR="00000000" w:rsidRPr="00DC5C42" w:rsidP="00DC5C42">
      <w:pPr>
        <w:pStyle w:val="ListBullet2"/>
      </w:pPr>
      <w:r w:rsidRPr="00DC5C42">
        <w:t>the impact on the rest of the mushroom production cycle of deviations of mushroom substrate quality from workplace standards for substrate</w:t>
      </w:r>
    </w:p>
    <w:p w:rsidR="00000000" w:rsidRPr="00DC5C42" w:rsidP="00DC5C42">
      <w:pPr>
        <w:pStyle w:val="ListBullet2"/>
      </w:pPr>
      <w:r w:rsidRPr="00DC5C42">
        <w:t>the mushroom production cycle</w:t>
      </w:r>
    </w:p>
    <w:p w:rsidR="00000000" w:rsidRPr="00DC5C42" w:rsidP="00DC5C42">
      <w:pPr>
        <w:pStyle w:val="ListBullet2"/>
      </w:pPr>
      <w:r w:rsidRPr="00DC5C42">
        <w:t>substrate production</w:t>
      </w:r>
    </w:p>
    <w:p w:rsidR="00000000" w:rsidRPr="00DC5C42" w:rsidP="00DC5C42">
      <w:pPr>
        <w:pStyle w:val="ListBullet2"/>
      </w:pPr>
      <w:r w:rsidRPr="00DC5C42">
        <w:t>site quarantine protocols</w:t>
      </w:r>
    </w:p>
    <w:p w:rsidR="00000000" w:rsidRPr="00DC5C42" w:rsidP="00DC5C42">
      <w:pPr>
        <w:pStyle w:val="ListBullet"/>
      </w:pPr>
      <w:r w:rsidRPr="00DC5C42">
        <w:t>workplace requirements applicable to he</w:t>
      </w:r>
      <w:r w:rsidRPr="00DC5C42">
        <w:t>alth and safety in the workplace for mushroom substrate process tasks</w:t>
      </w:r>
    </w:p>
    <w:p w:rsidR="00000000" w:rsidRPr="00DC5C42" w:rsidP="00DC5C42">
      <w:pPr>
        <w:pStyle w:val="ListBullet"/>
      </w:pPr>
      <w:r w:rsidRPr="00DC5C42">
        <w:t>environmental impacts associated with mushroom substrate process tasks</w:t>
      </w:r>
    </w:p>
    <w:p w:rsidR="00000000" w:rsidRPr="00DC5C42" w:rsidP="00DC5C42">
      <w:pPr>
        <w:pStyle w:val="ListBullet"/>
      </w:pPr>
      <w:r w:rsidRPr="00DC5C42">
        <w:t>industry and workplace biosecurity procedures.</w:t>
      </w:r>
    </w:p>
    <w:p w:rsidR="00000000" w:rsidRPr="00DC5C42" w:rsidP="00DC5C42">
      <w:pPr>
        <w:pStyle w:val="AllowPageBreak"/>
      </w:pPr>
    </w:p>
    <w:p w:rsidR="00000000" w:rsidRPr="00DC5C42" w:rsidP="00DC5C42">
      <w:pPr>
        <w:pStyle w:val="Heading1"/>
      </w:pPr>
      <w:bookmarkStart w:id="12" w:name="O_1153311"/>
      <w:bookmarkEnd w:id="12"/>
      <w:r w:rsidRPr="00DC5C42">
        <w:t>Assessment Conditions</w:t>
      </w:r>
    </w:p>
    <w:p w:rsidR="00000000" w:rsidRPr="00DC5C42" w:rsidP="00607BD5">
      <w:pPr>
        <w:pStyle w:val="BodyText"/>
      </w:pPr>
      <w:r w:rsidRPr="00DC5C42">
        <w:t>Assessment of the skills in</w:t>
      </w:r>
      <w:r w:rsidRPr="00DC5C42">
        <w:t xml:space="preserve"> this unit of competency must take place under the following conditions: </w:t>
      </w:r>
    </w:p>
    <w:p w:rsidR="00000000" w:rsidRPr="00DC5C42" w:rsidP="00DC5C42">
      <w:pPr>
        <w:pStyle w:val="ListBullet"/>
      </w:pPr>
      <w:r w:rsidRPr="00DC5C42">
        <w:t>physical conditions:</w:t>
      </w:r>
    </w:p>
    <w:p w:rsidR="00000000" w:rsidRPr="00DC5C42" w:rsidP="00DC5C42">
      <w:pPr>
        <w:pStyle w:val="ListBullet2"/>
      </w:pPr>
      <w:r w:rsidRPr="00DC5C42">
        <w:t>a workplace setting or an environment that accurately represents workplace conditions</w:t>
      </w:r>
    </w:p>
    <w:p w:rsidR="00000000" w:rsidRPr="00DC5C42" w:rsidP="00DC5C42">
      <w:pPr>
        <w:pStyle w:val="ListBullet"/>
      </w:pPr>
      <w:r w:rsidRPr="00DC5C42">
        <w:t>resources, equipment and materials:</w:t>
      </w:r>
    </w:p>
    <w:p w:rsidR="00000000" w:rsidRPr="00DC5C42" w:rsidP="00DC5C42">
      <w:pPr>
        <w:pStyle w:val="ListBullet2"/>
      </w:pPr>
      <w:r w:rsidRPr="00DC5C42">
        <w:t>mushroom substrate processing tools, equipment and machinery</w:t>
      </w:r>
    </w:p>
    <w:p w:rsidR="00000000" w:rsidRPr="00DC5C42" w:rsidP="00DC5C42">
      <w:pPr>
        <w:pStyle w:val="ListBullet2"/>
      </w:pPr>
      <w:r w:rsidRPr="00DC5C42">
        <w:t>mushroom substrate and spawn</w:t>
      </w:r>
    </w:p>
    <w:p w:rsidR="00000000" w:rsidRPr="00DC5C42" w:rsidP="00DC5C42">
      <w:pPr>
        <w:pStyle w:val="ListBullet2"/>
      </w:pPr>
      <w:r w:rsidRPr="00DC5C42">
        <w:t>pesticide, peat, limestone, additive and casing mixture</w:t>
      </w:r>
    </w:p>
    <w:p w:rsidR="00000000" w:rsidRPr="00DC5C42" w:rsidP="00DC5C42">
      <w:pPr>
        <w:pStyle w:val="ListBullet"/>
      </w:pPr>
      <w:r w:rsidRPr="00DC5C42">
        <w:t>specifications:</w:t>
      </w:r>
    </w:p>
    <w:p w:rsidR="00000000" w:rsidRPr="00DC5C42" w:rsidP="00DC5C42">
      <w:pPr>
        <w:pStyle w:val="ListBullet2"/>
      </w:pPr>
      <w:r w:rsidRPr="00DC5C42">
        <w:t>food safety standards relevant to mushroom substrate preparation</w:t>
      </w:r>
    </w:p>
    <w:p w:rsidR="00000000" w:rsidRPr="00DC5C42" w:rsidP="00DC5C42">
      <w:pPr>
        <w:pStyle w:val="ListBullet2"/>
      </w:pPr>
      <w:r w:rsidRPr="00DC5C42">
        <w:t>workplace requirements appl</w:t>
      </w:r>
      <w:r w:rsidRPr="00DC5C42">
        <w:t>icable to health and safety in the workplace for mushroom substrate process tasks</w:t>
      </w:r>
    </w:p>
    <w:p w:rsidR="00000000" w:rsidRPr="00DC5C42" w:rsidP="00DC5C42">
      <w:pPr>
        <w:pStyle w:val="ListBullet2"/>
      </w:pPr>
      <w:r w:rsidRPr="00DC5C42">
        <w:t>industry and workplace biosecurity procedures applicable to mushroom substrate process tasks</w:t>
      </w:r>
    </w:p>
    <w:p w:rsidR="00000000" w:rsidRPr="00DC5C42" w:rsidP="00DC5C42">
      <w:pPr>
        <w:pStyle w:val="ListBullet"/>
      </w:pPr>
      <w:r w:rsidRPr="00DC5C42">
        <w:t>relationships:</w:t>
      </w:r>
    </w:p>
    <w:p w:rsidR="00000000" w:rsidRPr="00DC5C42" w:rsidP="00DC5C42">
      <w:pPr>
        <w:pStyle w:val="ListBullet2"/>
      </w:pPr>
      <w:r w:rsidRPr="00DC5C42">
        <w:t>supervisor</w:t>
      </w:r>
    </w:p>
    <w:p w:rsidR="00000000" w:rsidRPr="00DC5C42" w:rsidP="00DC5C42">
      <w:pPr>
        <w:pStyle w:val="ListBullet"/>
      </w:pPr>
      <w:r w:rsidRPr="00DC5C42">
        <w:t>timeframes:</w:t>
      </w:r>
    </w:p>
    <w:p w:rsidR="00000000" w:rsidRPr="00DC5C42" w:rsidP="00DC5C42">
      <w:pPr>
        <w:pStyle w:val="ListBullet2"/>
      </w:pPr>
      <w:r w:rsidRPr="00DC5C42">
        <w:t>according to job requirements.</w:t>
      </w:r>
    </w:p>
    <w:p w:rsidR="00000000" w:rsidRPr="00DC5C42" w:rsidP="00607BD5">
      <w:pPr>
        <w:pStyle w:val="BodyText"/>
      </w:pPr>
      <w:r w:rsidRPr="00DC5C42">
        <w:t>Assessor</w:t>
      </w:r>
      <w:r w:rsidRPr="00DC5C42">
        <w:t>s of this unit must satisfy the requirements for assessors in applicable vocational education and training legislation, frameworks and/or standards.</w:t>
      </w:r>
    </w:p>
    <w:p w:rsidR="00000000" w:rsidRPr="00DC5C42" w:rsidP="00DC5C42">
      <w:pPr>
        <w:pStyle w:val="Heading1"/>
      </w:pPr>
      <w:bookmarkStart w:id="13" w:name="O_1153314"/>
      <w:bookmarkEnd w:id="13"/>
      <w:r w:rsidRPr="00DC5C42">
        <w:t>Links</w:t>
      </w:r>
    </w:p>
    <w:p w:rsidR="00000000" w:rsidRPr="00DC5C42" w:rsidP="00607BD5">
      <w:pPr>
        <w:pStyle w:val="BodyText"/>
      </w:pPr>
      <w:r w:rsidRPr="00DC5C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74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5C42" w:rsidP="00DC5C42"/>
    <w:sectPr w:rsidSect="00DC5C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42" w:rsidRPr="00607BD5" w:rsidP="00607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D5" w:rsidP="00DC5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7BD5" w:rsidP="00DC5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7BD5" w:rsidP="00DC5C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42" w:rsidP="00DC5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7BD5">
      <w:t>Approved</w:t>
    </w:r>
    <w:r w:rsidR="00607B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7B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7BD5">
      <w:rPr>
        <w:noProof/>
      </w:rPr>
      <w:t>5</w:t>
    </w:r>
    <w:r>
      <w:rPr>
        <w:noProof/>
      </w:rPr>
      <w:fldChar w:fldCharType="end"/>
    </w:r>
  </w:p>
  <w:p w:rsidR="00DC5C42" w:rsidP="00DC5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7B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7BD5">
      <w:t>Skills Insight</w:t>
    </w:r>
    <w:r w:rsidR="00607BD5">
      <w:fldChar w:fldCharType="end"/>
    </w:r>
  </w:p>
  <w:p w:rsidR="00DC5C42" w:rsidP="00DC5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C42" w:rsidRPr="00607BD5" w:rsidP="00607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D5" w:rsidRPr="002D2AF8" w:rsidP="00DC5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AHCPHT220 Perform mushroom substrate process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7BD5" w:rsidP="00DC5C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42" w:rsidRPr="002D2AF8" w:rsidP="00DC5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7BD5">
      <w:t>AHCPHT220 Perform mushroom substrate process tasks</w:t>
    </w:r>
    <w:r w:rsidR="00607B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7BD5">
      <w:rPr>
        <w:noProof/>
      </w:rPr>
      <w:t>2 March 2025</w:t>
    </w:r>
    <w:r>
      <w:fldChar w:fldCharType="end"/>
    </w:r>
  </w:p>
  <w:p w:rsidR="00DC5C42" w:rsidP="00DC5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72D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00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A46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C42"/>
  </w:style>
  <w:style w:type="character" w:customStyle="1" w:styleId="Heading1Char">
    <w:name w:val="Heading 1 Char"/>
    <w:basedOn w:val="DefaultParagraphFont"/>
    <w:link w:val="Heading1"/>
    <w:rsid w:val="00DC5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C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5C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5C42"/>
    <w:rPr>
      <w:i/>
    </w:rPr>
  </w:style>
  <w:style w:type="paragraph" w:customStyle="1" w:styleId="SuperHeading">
    <w:name w:val="SuperHeading"/>
    <w:basedOn w:val="Normal"/>
    <w:rsid w:val="00DC5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5C42"/>
    <w:rPr>
      <w:b/>
    </w:rPr>
  </w:style>
  <w:style w:type="character" w:customStyle="1" w:styleId="Heading2Char">
    <w:name w:val="Heading 2 Char"/>
    <w:basedOn w:val="DefaultParagraphFont"/>
    <w:link w:val="Heading2"/>
    <w:rsid w:val="00DC5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C42"/>
    <w:rPr>
      <w:b/>
      <w:spacing w:val="0"/>
    </w:rPr>
  </w:style>
  <w:style w:type="paragraph" w:customStyle="1" w:styleId="SuperTitle">
    <w:name w:val="SuperTitle"/>
    <w:basedOn w:val="Title"/>
    <w:rsid w:val="00DC5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C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C42"/>
  </w:style>
  <w:style w:type="paragraph" w:styleId="TableofFigures">
    <w:name w:val="table of figures"/>
    <w:basedOn w:val="Normal"/>
    <w:next w:val="Normal"/>
    <w:semiHidden/>
    <w:rsid w:val="00DC5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C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C42"/>
    <w:rPr>
      <w:rFonts w:ascii="Wingdings" w:hAnsi="Wingdings"/>
    </w:rPr>
  </w:style>
  <w:style w:type="paragraph" w:customStyle="1" w:styleId="TableHeading">
    <w:name w:val="Table Heading"/>
    <w:basedOn w:val="HeadingBase"/>
    <w:rsid w:val="00DC5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C42"/>
    <w:rPr>
      <w:color w:val="0033CC"/>
      <w:u w:val="none"/>
    </w:rPr>
  </w:style>
  <w:style w:type="paragraph" w:customStyle="1" w:styleId="BodyTextRight">
    <w:name w:val="Body Text Right"/>
    <w:basedOn w:val="BodyText"/>
    <w:rsid w:val="00DC5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C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C42"/>
    <w:rPr>
      <w:sz w:val="32"/>
    </w:rPr>
  </w:style>
  <w:style w:type="paragraph" w:customStyle="1" w:styleId="HeadingProcedure">
    <w:name w:val="Heading Procedure"/>
    <w:basedOn w:val="HeadingBase"/>
    <w:next w:val="Normal"/>
    <w:rsid w:val="00DC5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C42"/>
    <w:pPr>
      <w:spacing w:before="60" w:after="60"/>
    </w:pPr>
  </w:style>
  <w:style w:type="paragraph" w:styleId="ListContinue">
    <w:name w:val="List Continue"/>
    <w:basedOn w:val="List"/>
    <w:rsid w:val="00DC5C42"/>
    <w:pPr>
      <w:ind w:firstLine="0"/>
    </w:pPr>
  </w:style>
  <w:style w:type="paragraph" w:customStyle="1" w:styleId="ListNote">
    <w:name w:val="List Note"/>
    <w:basedOn w:val="List"/>
    <w:rsid w:val="00DC5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C42"/>
    <w:rPr>
      <w:rFonts w:ascii="Courier New" w:hAnsi="Courier New"/>
    </w:rPr>
  </w:style>
  <w:style w:type="paragraph" w:customStyle="1" w:styleId="NoteBullet">
    <w:name w:val="Note Bullet"/>
    <w:basedOn w:val="Note"/>
    <w:rsid w:val="00DC5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C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C42"/>
    <w:rPr>
      <w:b/>
      <w:smallCaps/>
    </w:rPr>
  </w:style>
  <w:style w:type="paragraph" w:customStyle="1" w:styleId="TableListNumber">
    <w:name w:val="Table List Number"/>
    <w:basedOn w:val="ListNumber"/>
    <w:rsid w:val="00DC5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C42"/>
    <w:pPr>
      <w:numPr>
        <w:numId w:val="9"/>
      </w:numPr>
    </w:pPr>
  </w:style>
  <w:style w:type="paragraph" w:customStyle="1" w:styleId="ListAlpha2">
    <w:name w:val="List Alpha 2"/>
    <w:basedOn w:val="List2"/>
    <w:rsid w:val="00DC5C42"/>
    <w:pPr>
      <w:numPr>
        <w:numId w:val="8"/>
      </w:numPr>
    </w:pPr>
  </w:style>
  <w:style w:type="paragraph" w:styleId="List2">
    <w:name w:val="List 2"/>
    <w:basedOn w:val="BodyText"/>
    <w:rsid w:val="00DC5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C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C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C42"/>
    <w:pPr>
      <w:numPr>
        <w:numId w:val="4"/>
      </w:numPr>
    </w:pPr>
  </w:style>
  <w:style w:type="paragraph" w:styleId="ListContinue2">
    <w:name w:val="List Continue 2"/>
    <w:basedOn w:val="List2"/>
    <w:rsid w:val="00DC5C42"/>
    <w:pPr>
      <w:ind w:firstLine="0"/>
    </w:pPr>
  </w:style>
  <w:style w:type="paragraph" w:styleId="ListContinue3">
    <w:name w:val="List Continue 3"/>
    <w:basedOn w:val="List3"/>
    <w:rsid w:val="00DC5C42"/>
    <w:pPr>
      <w:ind w:left="1021" w:firstLine="0"/>
    </w:pPr>
  </w:style>
  <w:style w:type="paragraph" w:styleId="ListContinue4">
    <w:name w:val="List Continue 4"/>
    <w:basedOn w:val="List4"/>
    <w:rsid w:val="00DC5C42"/>
    <w:pPr>
      <w:ind w:firstLine="0"/>
    </w:pPr>
  </w:style>
  <w:style w:type="paragraph" w:styleId="ListContinue5">
    <w:name w:val="List Continue 5"/>
    <w:basedOn w:val="List5"/>
    <w:rsid w:val="00DC5C42"/>
    <w:pPr>
      <w:ind w:firstLine="0"/>
    </w:pPr>
  </w:style>
  <w:style w:type="paragraph" w:styleId="ListNumber3">
    <w:name w:val="List Number 3"/>
    <w:basedOn w:val="List3"/>
    <w:rsid w:val="00DC5C42"/>
    <w:pPr>
      <w:numPr>
        <w:numId w:val="5"/>
      </w:numPr>
    </w:pPr>
  </w:style>
  <w:style w:type="paragraph" w:styleId="ListNumber4">
    <w:name w:val="List Number 4"/>
    <w:basedOn w:val="List4"/>
    <w:rsid w:val="00DC5C42"/>
    <w:pPr>
      <w:numPr>
        <w:numId w:val="6"/>
      </w:numPr>
    </w:pPr>
  </w:style>
  <w:style w:type="paragraph" w:styleId="ListNumber5">
    <w:name w:val="List Number 5"/>
    <w:basedOn w:val="List5"/>
    <w:rsid w:val="00DC5C42"/>
    <w:pPr>
      <w:numPr>
        <w:numId w:val="7"/>
      </w:numPr>
    </w:pPr>
  </w:style>
  <w:style w:type="paragraph" w:styleId="BlockText">
    <w:name w:val="Block Text"/>
    <w:basedOn w:val="Normal"/>
    <w:rsid w:val="00DC5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C42"/>
    <w:rPr>
      <w:sz w:val="16"/>
      <w:vertAlign w:val="superscript"/>
    </w:rPr>
  </w:style>
  <w:style w:type="character" w:customStyle="1" w:styleId="Symbols">
    <w:name w:val="Symbols"/>
    <w:basedOn w:val="DefaultParagraphFont"/>
    <w:rsid w:val="00DC5C42"/>
    <w:rPr>
      <w:rFonts w:ascii="Symbol" w:hAnsi="Symbol"/>
    </w:rPr>
  </w:style>
  <w:style w:type="character" w:customStyle="1" w:styleId="MenuOptions">
    <w:name w:val="Menu Options"/>
    <w:basedOn w:val="DefaultParagraphFont"/>
    <w:rsid w:val="00DC5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C42"/>
    <w:rPr>
      <w:b/>
    </w:rPr>
  </w:style>
  <w:style w:type="character" w:customStyle="1" w:styleId="Underlined">
    <w:name w:val="Underlined"/>
    <w:basedOn w:val="DefaultParagraphFont"/>
    <w:rsid w:val="00DC5C42"/>
    <w:rPr>
      <w:u w:val="single"/>
    </w:rPr>
  </w:style>
  <w:style w:type="paragraph" w:customStyle="1" w:styleId="TableBodyTextRight">
    <w:name w:val="Table Body Text Right"/>
    <w:basedOn w:val="TableBodyText"/>
    <w:rsid w:val="00DC5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C42"/>
    <w:rPr>
      <w:sz w:val="18"/>
    </w:rPr>
  </w:style>
  <w:style w:type="paragraph" w:customStyle="1" w:styleId="BodySmallRight">
    <w:name w:val="Body Small Right"/>
    <w:basedOn w:val="BodyTextRight"/>
    <w:rsid w:val="00DC5C42"/>
    <w:rPr>
      <w:sz w:val="18"/>
      <w:szCs w:val="18"/>
    </w:rPr>
  </w:style>
  <w:style w:type="paragraph" w:customStyle="1" w:styleId="MarginEdition">
    <w:name w:val="Margin Edition"/>
    <w:basedOn w:val="MarginNote"/>
    <w:rsid w:val="00DC5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C42"/>
    <w:rPr>
      <w:sz w:val="2"/>
      <w:szCs w:val="2"/>
    </w:rPr>
  </w:style>
  <w:style w:type="character" w:customStyle="1" w:styleId="Small">
    <w:name w:val="Small"/>
    <w:basedOn w:val="DefaultParagraphFont"/>
    <w:rsid w:val="00DC5C42"/>
    <w:rPr>
      <w:sz w:val="16"/>
    </w:rPr>
  </w:style>
  <w:style w:type="paragraph" w:customStyle="1" w:styleId="WideTable">
    <w:name w:val="Wide Table"/>
    <w:basedOn w:val="Normal"/>
    <w:rsid w:val="00DC5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C42"/>
  </w:style>
  <w:style w:type="paragraph" w:styleId="Quote">
    <w:name w:val="Quote"/>
    <w:basedOn w:val="Heading1"/>
    <w:link w:val="QuoteChar"/>
    <w:qFormat/>
    <w:rsid w:val="00DC5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C42"/>
    <w:pPr>
      <w:pageBreakBefore/>
    </w:pPr>
  </w:style>
  <w:style w:type="paragraph" w:customStyle="1" w:styleId="Border">
    <w:name w:val="Border"/>
    <w:basedOn w:val="Normal"/>
    <w:qFormat/>
    <w:rsid w:val="00DC5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C42"/>
    <w:rPr>
      <w:u w:val="single"/>
    </w:rPr>
  </w:style>
  <w:style w:type="character" w:customStyle="1" w:styleId="BoldandItalics">
    <w:name w:val="Bold and Italics"/>
    <w:qFormat/>
    <w:rsid w:val="00DC5C42"/>
    <w:rPr>
      <w:b/>
      <w:i/>
      <w:u w:val="none"/>
    </w:rPr>
  </w:style>
  <w:style w:type="paragraph" w:styleId="BalloonText">
    <w:name w:val="Balloon Text"/>
    <w:basedOn w:val="Normal"/>
    <w:link w:val="BalloonTextChar"/>
    <w:rsid w:val="00DC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C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7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6781</Characters>
  <Application>Microsoft Office Word</Application>
  <DocSecurity>0</DocSecurity>
  <Lines>226</Lines>
  <Paragraphs>152</Paragraphs>
  <ScaleCrop>false</ScaleCrop>
  <Company>Author-it Software Corporation Ltd.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AHCPHT220 Perform mushroom substrate process tasks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