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0C4" w:rsidP="003F3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AHCPHT219 Handle and move mushroom boxes</w:t>
      </w:r>
      <w:r>
        <w:fldChar w:fldCharType="end"/>
      </w:r>
    </w:p>
    <w:p w:rsidR="003F30C4" w:rsidP="003F30C4">
      <w:pPr>
        <w:pStyle w:val="Version"/>
        <w:sectPr w:rsidSect="00321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06C" w:rsidP="0032106C">
      <w:pPr>
        <w:pStyle w:val="SuperHeading"/>
      </w:pPr>
      <w:r w:rsidRPr="0032106C">
        <w:t>Assessment Requirements for AHCPHT219 Handle and move mushroom boxes</w:t>
      </w:r>
    </w:p>
    <w:p w:rsidR="00000000" w:rsidRPr="0032106C" w:rsidP="0032106C">
      <w:pPr>
        <w:pStyle w:val="Heading1"/>
      </w:pPr>
      <w:bookmarkStart w:id="1" w:name="O_1153266"/>
      <w:bookmarkEnd w:id="1"/>
      <w:r w:rsidRPr="003210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10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6C">
            <w:pPr>
              <w:pStyle w:val="BodyTextBold"/>
              <w:rPr>
                <w:lang w:val="en-NZ"/>
              </w:rPr>
            </w:pPr>
            <w:r w:rsidRPr="0032106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6C">
            <w:pPr>
              <w:pStyle w:val="BodyTextBold"/>
              <w:rPr>
                <w:lang w:val="en-NZ"/>
              </w:rPr>
            </w:pPr>
            <w:r w:rsidRPr="0032106C">
              <w:t>Comments</w:t>
            </w:r>
          </w:p>
        </w:tc>
      </w:tr>
      <w:tr w:rsidTr="003210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06C">
            <w:pPr>
              <w:pStyle w:val="BodyText"/>
              <w:rPr>
                <w:lang w:val="en-NZ"/>
              </w:rPr>
            </w:pPr>
            <w:r w:rsidRPr="0032106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06C" w:rsidP="0032106C">
            <w:pPr>
              <w:pStyle w:val="BodyText"/>
            </w:pPr>
            <w:r w:rsidRPr="0032106C">
              <w:t>This version released with AHC Agriculture, Horticulture and Conservation and Land Management Training Package Version 6.0.</w:t>
            </w:r>
          </w:p>
        </w:tc>
      </w:tr>
    </w:tbl>
    <w:p w:rsidR="00000000" w:rsidRPr="0032106C" w:rsidP="0032106C">
      <w:pPr>
        <w:pStyle w:val="BodyText"/>
      </w:pPr>
    </w:p>
    <w:p w:rsidR="00000000" w:rsidRPr="0032106C" w:rsidP="0032106C">
      <w:pPr>
        <w:pStyle w:val="AllowPageBreak"/>
      </w:pPr>
    </w:p>
    <w:p w:rsidR="00000000" w:rsidRPr="0032106C" w:rsidP="0032106C">
      <w:pPr>
        <w:pStyle w:val="Heading1"/>
      </w:pPr>
      <w:bookmarkStart w:id="2" w:name="O_1153267"/>
      <w:bookmarkEnd w:id="2"/>
      <w:r w:rsidRPr="0032106C">
        <w:t>Performance Evidence</w:t>
      </w:r>
    </w:p>
    <w:p w:rsidR="00000000" w:rsidRPr="0032106C" w:rsidP="003F30C4">
      <w:pPr>
        <w:pStyle w:val="BodyText"/>
      </w:pPr>
      <w:r w:rsidRPr="0032106C">
        <w:t>An individual demonstrating competency must satisfy all of the elements and performance cr</w:t>
      </w:r>
      <w:r w:rsidRPr="0032106C">
        <w:t xml:space="preserve">iteria in this unit. </w:t>
      </w:r>
    </w:p>
    <w:p w:rsidR="00000000" w:rsidRPr="0032106C" w:rsidP="003F30C4">
      <w:pPr>
        <w:pStyle w:val="BodyText"/>
      </w:pPr>
      <w:r w:rsidRPr="0032106C">
        <w:t>There must be evidence that the individual has handled and moved mushroom boxes on at least three occasions, and has:</w:t>
      </w:r>
    </w:p>
    <w:p w:rsidR="00000000" w:rsidRPr="0032106C" w:rsidP="0032106C">
      <w:pPr>
        <w:pStyle w:val="ListBullet"/>
      </w:pPr>
      <w:r w:rsidRPr="0032106C">
        <w:t>selected, assembled, positioned and maintained mushroom box handling and moving materials, trolleys, tools and equi</w:t>
      </w:r>
      <w:r w:rsidRPr="0032106C">
        <w:t>pment</w:t>
      </w:r>
    </w:p>
    <w:p w:rsidR="00000000" w:rsidRPr="0032106C" w:rsidP="0032106C">
      <w:pPr>
        <w:pStyle w:val="ListBullet"/>
      </w:pPr>
      <w:r w:rsidRPr="0032106C">
        <w:t>applied workplace health and safety requirements</w:t>
      </w:r>
    </w:p>
    <w:p w:rsidR="00000000" w:rsidRPr="0032106C" w:rsidP="0032106C">
      <w:pPr>
        <w:pStyle w:val="ListBullet"/>
      </w:pPr>
      <w:r w:rsidRPr="0032106C">
        <w:t>carried out an inventory of mushroom boxes</w:t>
      </w:r>
    </w:p>
    <w:p w:rsidR="00000000" w:rsidRPr="0032106C" w:rsidP="0032106C">
      <w:pPr>
        <w:pStyle w:val="ListBullet"/>
      </w:pPr>
      <w:r w:rsidRPr="0032106C">
        <w:t>estimated and supplied quantities of empty boxes to mushroom pickers in a number of picking rooms</w:t>
      </w:r>
    </w:p>
    <w:p w:rsidR="00000000" w:rsidRPr="0032106C" w:rsidP="0032106C">
      <w:pPr>
        <w:pStyle w:val="ListBullet"/>
      </w:pPr>
      <w:r w:rsidRPr="0032106C">
        <w:t>minimised environmental impacts associated with handling and moving mushroom boxes</w:t>
      </w:r>
    </w:p>
    <w:p w:rsidR="00000000" w:rsidRPr="0032106C" w:rsidP="0032106C">
      <w:pPr>
        <w:pStyle w:val="ListBullet"/>
      </w:pPr>
      <w:r w:rsidRPr="0032106C">
        <w:t>followed industry and workplace biosecurity procedures</w:t>
      </w:r>
    </w:p>
    <w:p w:rsidR="00000000" w:rsidRPr="0032106C" w:rsidP="0032106C">
      <w:pPr>
        <w:pStyle w:val="ListBullet"/>
      </w:pPr>
      <w:r w:rsidRPr="0032106C">
        <w:t>estimated rate of packing for collection</w:t>
      </w:r>
    </w:p>
    <w:p w:rsidR="00000000" w:rsidRPr="0032106C" w:rsidP="0032106C">
      <w:pPr>
        <w:pStyle w:val="ListBullet"/>
      </w:pPr>
      <w:r w:rsidRPr="0032106C">
        <w:t>collected filled boxes to ensure continued smooth flow of picking and packing</w:t>
      </w:r>
      <w:r w:rsidRPr="0032106C">
        <w:t xml:space="preserve"> work</w:t>
      </w:r>
    </w:p>
    <w:p w:rsidR="00000000" w:rsidRPr="0032106C" w:rsidP="0032106C">
      <w:pPr>
        <w:pStyle w:val="ListBullet"/>
      </w:pPr>
      <w:r w:rsidRPr="0032106C">
        <w:t>recorded cool room air and mushroom pulp temperatures</w:t>
      </w:r>
    </w:p>
    <w:p w:rsidR="00000000" w:rsidRPr="0032106C" w:rsidP="0032106C">
      <w:pPr>
        <w:pStyle w:val="ListBullet"/>
      </w:pPr>
      <w:r w:rsidRPr="0032106C">
        <w:t>reported temperature variations and anomalies, and taken remedial action</w:t>
      </w:r>
    </w:p>
    <w:p w:rsidR="00000000" w:rsidRPr="0032106C" w:rsidP="0032106C">
      <w:pPr>
        <w:pStyle w:val="ListBullet"/>
      </w:pPr>
      <w:r w:rsidRPr="0032106C">
        <w:t>completed daily work records and reported work outcomes and unserviceable trolleys, tools and equipment.</w:t>
      </w:r>
    </w:p>
    <w:p w:rsidR="00000000" w:rsidRPr="0032106C" w:rsidP="0032106C">
      <w:pPr>
        <w:pStyle w:val="AllowPageBreak"/>
      </w:pPr>
    </w:p>
    <w:p w:rsidR="00000000" w:rsidRPr="0032106C" w:rsidP="0032106C">
      <w:pPr>
        <w:pStyle w:val="Heading1"/>
      </w:pPr>
      <w:bookmarkStart w:id="3" w:name="O_1153268"/>
      <w:bookmarkEnd w:id="3"/>
      <w:r w:rsidRPr="0032106C">
        <w:t>Knowledge Evidence</w:t>
      </w:r>
    </w:p>
    <w:p w:rsidR="00000000" w:rsidRPr="0032106C" w:rsidP="003F30C4">
      <w:pPr>
        <w:pStyle w:val="BodyText"/>
      </w:pPr>
      <w:r w:rsidRPr="0032106C">
        <w:t>An individual must be able to demonstrate the knowledge required to perform the tasks outlined in the elements and performance criteria of this unit. This includes knowledge of:</w:t>
      </w:r>
    </w:p>
    <w:p w:rsidR="00000000" w:rsidRPr="0032106C" w:rsidP="0032106C">
      <w:pPr>
        <w:pStyle w:val="ListBullet"/>
      </w:pPr>
      <w:r w:rsidRPr="0032106C">
        <w:t>principles and practices for handling and moving mushroom</w:t>
      </w:r>
      <w:r w:rsidRPr="0032106C">
        <w:t xml:space="preserve"> boxes, including:</w:t>
      </w:r>
    </w:p>
    <w:p w:rsidR="00000000" w:rsidRPr="0032106C" w:rsidP="0032106C">
      <w:pPr>
        <w:pStyle w:val="ListBullet2"/>
      </w:pPr>
      <w:r w:rsidRPr="0032106C">
        <w:t>collection and packing procedures</w:t>
      </w:r>
    </w:p>
    <w:p w:rsidR="00000000" w:rsidRPr="0032106C" w:rsidP="0032106C">
      <w:pPr>
        <w:pStyle w:val="ListBullet2"/>
      </w:pPr>
      <w:r w:rsidRPr="0032106C">
        <w:t>quality requirements</w:t>
      </w:r>
    </w:p>
    <w:p w:rsidR="00000000" w:rsidRPr="0032106C" w:rsidP="0032106C">
      <w:pPr>
        <w:pStyle w:val="ListBullet2"/>
      </w:pPr>
      <w:r w:rsidRPr="0032106C">
        <w:t>safe manual handling techniques</w:t>
      </w:r>
    </w:p>
    <w:p w:rsidR="00000000" w:rsidRPr="0032106C" w:rsidP="0032106C">
      <w:pPr>
        <w:pStyle w:val="ListBullet2"/>
      </w:pPr>
      <w:r w:rsidRPr="0032106C">
        <w:t>storage requirements for mushrooms</w:t>
      </w:r>
    </w:p>
    <w:p w:rsidR="00000000" w:rsidRPr="0032106C" w:rsidP="0032106C">
      <w:pPr>
        <w:pStyle w:val="ListBullet"/>
      </w:pPr>
      <w:r w:rsidRPr="0032106C">
        <w:t>workplace requirements applicable to health and safety in the workplace for handling and moving mushroom boxes</w:t>
      </w:r>
    </w:p>
    <w:p w:rsidR="00000000" w:rsidRPr="0032106C" w:rsidP="0032106C">
      <w:pPr>
        <w:pStyle w:val="ListBullet"/>
      </w:pPr>
      <w:r w:rsidRPr="0032106C">
        <w:t>environmental impacts associated with handling and moving mushroom boxes</w:t>
      </w:r>
    </w:p>
    <w:p w:rsidR="00000000" w:rsidRPr="0032106C" w:rsidP="0032106C">
      <w:pPr>
        <w:pStyle w:val="ListBullet"/>
      </w:pPr>
      <w:r w:rsidRPr="0032106C">
        <w:t>industry and workplace biosecurity procedures.</w:t>
      </w:r>
    </w:p>
    <w:p w:rsidR="00000000" w:rsidRPr="0032106C" w:rsidP="0032106C">
      <w:pPr>
        <w:pStyle w:val="AllowPageBreak"/>
      </w:pPr>
    </w:p>
    <w:p w:rsidR="00000000" w:rsidRPr="0032106C" w:rsidP="0032106C">
      <w:pPr>
        <w:pStyle w:val="Heading1"/>
      </w:pPr>
      <w:bookmarkStart w:id="4" w:name="O_1153269"/>
      <w:bookmarkEnd w:id="4"/>
      <w:r w:rsidRPr="0032106C">
        <w:t>Assessment Conditions</w:t>
      </w:r>
    </w:p>
    <w:p w:rsidR="00000000" w:rsidRPr="0032106C" w:rsidP="003F30C4">
      <w:pPr>
        <w:pStyle w:val="BodyText"/>
      </w:pPr>
      <w:r w:rsidRPr="0032106C">
        <w:t>Assessment of the skills in this unit of competency must take place under the following conditi</w:t>
      </w:r>
      <w:r w:rsidRPr="0032106C">
        <w:t xml:space="preserve">ons: </w:t>
      </w:r>
    </w:p>
    <w:p w:rsidR="00000000" w:rsidRPr="0032106C" w:rsidP="0032106C">
      <w:pPr>
        <w:pStyle w:val="ListBullet"/>
      </w:pPr>
      <w:r w:rsidRPr="0032106C">
        <w:t>physical conditions:</w:t>
      </w:r>
    </w:p>
    <w:p w:rsidR="00000000" w:rsidRPr="0032106C" w:rsidP="0032106C">
      <w:pPr>
        <w:pStyle w:val="ListBullet2"/>
      </w:pPr>
      <w:r w:rsidRPr="0032106C">
        <w:t>a workplace setting or an environment that accurately represents workplace conditions</w:t>
      </w:r>
    </w:p>
    <w:p w:rsidR="00000000" w:rsidRPr="0032106C" w:rsidP="0032106C">
      <w:pPr>
        <w:pStyle w:val="ListBullet"/>
      </w:pPr>
      <w:r w:rsidRPr="0032106C">
        <w:t>resources, equipment and materials:</w:t>
      </w:r>
    </w:p>
    <w:p w:rsidR="00000000" w:rsidRPr="0032106C" w:rsidP="0032106C">
      <w:pPr>
        <w:pStyle w:val="ListBullet2"/>
      </w:pPr>
      <w:r w:rsidRPr="0032106C">
        <w:t>mushroom box handling and moving materials, trolleys, tools and equipment</w:t>
      </w:r>
    </w:p>
    <w:p w:rsidR="00000000" w:rsidRPr="0032106C" w:rsidP="0032106C">
      <w:pPr>
        <w:pStyle w:val="ListBullet2"/>
      </w:pPr>
      <w:r w:rsidRPr="0032106C">
        <w:t>mushroom boxes</w:t>
      </w:r>
    </w:p>
    <w:p w:rsidR="00000000" w:rsidRPr="0032106C" w:rsidP="0032106C">
      <w:pPr>
        <w:pStyle w:val="ListBullet2"/>
      </w:pPr>
      <w:r w:rsidRPr="0032106C">
        <w:t>thermometer</w:t>
      </w:r>
    </w:p>
    <w:p w:rsidR="00000000" w:rsidRPr="0032106C" w:rsidP="0032106C">
      <w:pPr>
        <w:pStyle w:val="ListBullet"/>
      </w:pPr>
      <w:r w:rsidRPr="0032106C">
        <w:t>specifications:</w:t>
      </w:r>
    </w:p>
    <w:p w:rsidR="00000000" w:rsidRPr="0032106C" w:rsidP="0032106C">
      <w:pPr>
        <w:pStyle w:val="ListBullet2"/>
      </w:pPr>
      <w:r w:rsidRPr="0032106C">
        <w:t>workplace requirements applicable to health and safety in the workplace for handling and moving mushroom boxes</w:t>
      </w:r>
    </w:p>
    <w:p w:rsidR="00000000" w:rsidRPr="0032106C" w:rsidP="0032106C">
      <w:pPr>
        <w:pStyle w:val="ListBullet2"/>
      </w:pPr>
      <w:r w:rsidRPr="0032106C">
        <w:t>industry and workplace biosecurity procedures applicable to handling and moving mushroom boxes</w:t>
      </w:r>
    </w:p>
    <w:p w:rsidR="00000000" w:rsidRPr="0032106C" w:rsidP="0032106C">
      <w:pPr>
        <w:pStyle w:val="ListBullet"/>
      </w:pPr>
      <w:r w:rsidRPr="0032106C">
        <w:t>relationships:</w:t>
      </w:r>
    </w:p>
    <w:p w:rsidR="00000000" w:rsidRPr="0032106C" w:rsidP="0032106C">
      <w:pPr>
        <w:pStyle w:val="ListBullet2"/>
      </w:pPr>
      <w:r w:rsidRPr="0032106C">
        <w:t>supervisor</w:t>
      </w:r>
    </w:p>
    <w:p w:rsidR="00000000" w:rsidRPr="0032106C" w:rsidP="0032106C">
      <w:pPr>
        <w:pStyle w:val="ListBullet"/>
      </w:pPr>
      <w:r w:rsidRPr="0032106C">
        <w:t>time</w:t>
      </w:r>
      <w:r w:rsidRPr="0032106C">
        <w:t>frames:</w:t>
      </w:r>
    </w:p>
    <w:p w:rsidR="00000000" w:rsidRPr="0032106C" w:rsidP="0032106C">
      <w:pPr>
        <w:pStyle w:val="ListBullet2"/>
      </w:pPr>
      <w:r w:rsidRPr="0032106C">
        <w:t>according to job requirements.</w:t>
      </w:r>
    </w:p>
    <w:p w:rsidR="00000000" w:rsidRPr="0032106C" w:rsidP="003F30C4">
      <w:pPr>
        <w:pStyle w:val="BodyText"/>
      </w:pPr>
      <w:r w:rsidRPr="0032106C">
        <w:t>Assessors of this unit must satisfy the requirements for assessors in applicable vocational education and training legislation, frameworks and/or standards.</w:t>
      </w:r>
    </w:p>
    <w:p w:rsidR="00000000" w:rsidRPr="0032106C" w:rsidP="0032106C">
      <w:pPr>
        <w:pStyle w:val="Heading1"/>
      </w:pPr>
      <w:bookmarkStart w:id="5" w:name="O_1153272"/>
      <w:bookmarkEnd w:id="5"/>
      <w:r w:rsidRPr="0032106C">
        <w:t>Links</w:t>
      </w:r>
    </w:p>
    <w:p w:rsidR="00000000" w:rsidRPr="0032106C" w:rsidP="003F30C4">
      <w:pPr>
        <w:pStyle w:val="BodyText"/>
      </w:pPr>
      <w:r w:rsidRPr="003210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2F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106C" w:rsidP="0032106C"/>
    <w:sectPr w:rsidSect="003210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6C" w:rsidRPr="003F30C4" w:rsidP="003F3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C4" w:rsidP="00321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0C4" w:rsidP="00321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30C4" w:rsidP="00321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06C" w:rsidRPr="003F30C4" w:rsidP="003F3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C4" w:rsidRPr="002D2AF8" w:rsidP="00321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AHCPHT219 Handle and move mushroom boxes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30C4" w:rsidP="00321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23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349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83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06C"/>
  </w:style>
  <w:style w:type="character" w:customStyle="1" w:styleId="Heading1Char">
    <w:name w:val="Heading 1 Char"/>
    <w:basedOn w:val="DefaultParagraphFont"/>
    <w:link w:val="Heading1"/>
    <w:rsid w:val="00321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0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0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0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106C"/>
    <w:rPr>
      <w:b/>
    </w:rPr>
  </w:style>
  <w:style w:type="character" w:customStyle="1" w:styleId="Heading2Char">
    <w:name w:val="Heading 2 Char"/>
    <w:basedOn w:val="DefaultParagraphFont"/>
    <w:link w:val="Heading2"/>
    <w:rsid w:val="00321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0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06C"/>
    <w:rPr>
      <w:b/>
      <w:spacing w:val="0"/>
    </w:rPr>
  </w:style>
  <w:style w:type="paragraph" w:customStyle="1" w:styleId="SuperTitle">
    <w:name w:val="SuperTitle"/>
    <w:basedOn w:val="Title"/>
    <w:rsid w:val="00321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0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06C"/>
    <w:rPr>
      <w:i/>
    </w:rPr>
  </w:style>
  <w:style w:type="paragraph" w:styleId="Caption">
    <w:name w:val="caption"/>
    <w:basedOn w:val="BodyText"/>
    <w:next w:val="Normal"/>
    <w:qFormat/>
    <w:rsid w:val="00321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06C"/>
  </w:style>
  <w:style w:type="paragraph" w:styleId="TableofFigures">
    <w:name w:val="table of figures"/>
    <w:basedOn w:val="Normal"/>
    <w:next w:val="Normal"/>
    <w:semiHidden/>
    <w:rsid w:val="00321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0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06C"/>
    <w:rPr>
      <w:rFonts w:ascii="Wingdings" w:hAnsi="Wingdings"/>
    </w:rPr>
  </w:style>
  <w:style w:type="paragraph" w:customStyle="1" w:styleId="TableHeading">
    <w:name w:val="Table Heading"/>
    <w:basedOn w:val="HeadingBase"/>
    <w:rsid w:val="003210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06C"/>
    <w:rPr>
      <w:color w:val="0033CC"/>
      <w:u w:val="none"/>
    </w:rPr>
  </w:style>
  <w:style w:type="paragraph" w:customStyle="1" w:styleId="BodyTextRight">
    <w:name w:val="Body Text Right"/>
    <w:basedOn w:val="BodyText"/>
    <w:rsid w:val="00321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0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06C"/>
    <w:rPr>
      <w:sz w:val="32"/>
    </w:rPr>
  </w:style>
  <w:style w:type="paragraph" w:customStyle="1" w:styleId="HeadingProcedure">
    <w:name w:val="Heading Procedure"/>
    <w:basedOn w:val="HeadingBase"/>
    <w:next w:val="Normal"/>
    <w:rsid w:val="00321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06C"/>
    <w:pPr>
      <w:spacing w:before="60" w:after="60"/>
    </w:pPr>
  </w:style>
  <w:style w:type="paragraph" w:styleId="ListContinue">
    <w:name w:val="List Continue"/>
    <w:basedOn w:val="List"/>
    <w:rsid w:val="0032106C"/>
    <w:pPr>
      <w:ind w:firstLine="0"/>
    </w:pPr>
  </w:style>
  <w:style w:type="paragraph" w:customStyle="1" w:styleId="ListNote">
    <w:name w:val="List Note"/>
    <w:basedOn w:val="List"/>
    <w:rsid w:val="00321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06C"/>
    <w:rPr>
      <w:rFonts w:ascii="Courier New" w:hAnsi="Courier New"/>
    </w:rPr>
  </w:style>
  <w:style w:type="paragraph" w:customStyle="1" w:styleId="NoteBullet">
    <w:name w:val="Note Bullet"/>
    <w:basedOn w:val="Note"/>
    <w:rsid w:val="00321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0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06C"/>
    <w:rPr>
      <w:b/>
      <w:smallCaps/>
    </w:rPr>
  </w:style>
  <w:style w:type="paragraph" w:customStyle="1" w:styleId="TableListNumber">
    <w:name w:val="Table List Number"/>
    <w:basedOn w:val="ListNumber"/>
    <w:rsid w:val="00321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06C"/>
    <w:pPr>
      <w:numPr>
        <w:numId w:val="9"/>
      </w:numPr>
    </w:pPr>
  </w:style>
  <w:style w:type="paragraph" w:customStyle="1" w:styleId="ListAlpha2">
    <w:name w:val="List Alpha 2"/>
    <w:basedOn w:val="List2"/>
    <w:rsid w:val="0032106C"/>
    <w:pPr>
      <w:numPr>
        <w:numId w:val="8"/>
      </w:numPr>
    </w:pPr>
  </w:style>
  <w:style w:type="paragraph" w:styleId="List2">
    <w:name w:val="List 2"/>
    <w:basedOn w:val="BodyText"/>
    <w:rsid w:val="00321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0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0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06C"/>
    <w:pPr>
      <w:numPr>
        <w:numId w:val="4"/>
      </w:numPr>
    </w:pPr>
  </w:style>
  <w:style w:type="paragraph" w:styleId="ListContinue2">
    <w:name w:val="List Continue 2"/>
    <w:basedOn w:val="List2"/>
    <w:rsid w:val="0032106C"/>
    <w:pPr>
      <w:ind w:firstLine="0"/>
    </w:pPr>
  </w:style>
  <w:style w:type="paragraph" w:styleId="ListContinue3">
    <w:name w:val="List Continue 3"/>
    <w:basedOn w:val="List3"/>
    <w:rsid w:val="0032106C"/>
    <w:pPr>
      <w:ind w:left="1021" w:firstLine="0"/>
    </w:pPr>
  </w:style>
  <w:style w:type="paragraph" w:styleId="ListContinue4">
    <w:name w:val="List Continue 4"/>
    <w:basedOn w:val="List4"/>
    <w:rsid w:val="0032106C"/>
    <w:pPr>
      <w:ind w:firstLine="0"/>
    </w:pPr>
  </w:style>
  <w:style w:type="paragraph" w:styleId="ListContinue5">
    <w:name w:val="List Continue 5"/>
    <w:basedOn w:val="List5"/>
    <w:rsid w:val="0032106C"/>
    <w:pPr>
      <w:ind w:firstLine="0"/>
    </w:pPr>
  </w:style>
  <w:style w:type="paragraph" w:styleId="ListNumber3">
    <w:name w:val="List Number 3"/>
    <w:basedOn w:val="List3"/>
    <w:rsid w:val="0032106C"/>
    <w:pPr>
      <w:numPr>
        <w:numId w:val="5"/>
      </w:numPr>
    </w:pPr>
  </w:style>
  <w:style w:type="paragraph" w:styleId="ListNumber4">
    <w:name w:val="List Number 4"/>
    <w:basedOn w:val="List4"/>
    <w:rsid w:val="0032106C"/>
    <w:pPr>
      <w:numPr>
        <w:numId w:val="6"/>
      </w:numPr>
    </w:pPr>
  </w:style>
  <w:style w:type="paragraph" w:styleId="ListNumber5">
    <w:name w:val="List Number 5"/>
    <w:basedOn w:val="List5"/>
    <w:rsid w:val="0032106C"/>
    <w:pPr>
      <w:numPr>
        <w:numId w:val="7"/>
      </w:numPr>
    </w:pPr>
  </w:style>
  <w:style w:type="paragraph" w:styleId="BlockText">
    <w:name w:val="Block Text"/>
    <w:basedOn w:val="Normal"/>
    <w:rsid w:val="00321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06C"/>
    <w:rPr>
      <w:sz w:val="16"/>
      <w:vertAlign w:val="superscript"/>
    </w:rPr>
  </w:style>
  <w:style w:type="character" w:customStyle="1" w:styleId="Symbols">
    <w:name w:val="Symbols"/>
    <w:basedOn w:val="DefaultParagraphFont"/>
    <w:rsid w:val="0032106C"/>
    <w:rPr>
      <w:rFonts w:ascii="Symbol" w:hAnsi="Symbol"/>
    </w:rPr>
  </w:style>
  <w:style w:type="character" w:customStyle="1" w:styleId="MenuOptions">
    <w:name w:val="Menu Options"/>
    <w:basedOn w:val="DefaultParagraphFont"/>
    <w:rsid w:val="00321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06C"/>
    <w:rPr>
      <w:b/>
    </w:rPr>
  </w:style>
  <w:style w:type="character" w:customStyle="1" w:styleId="Underlined">
    <w:name w:val="Underlined"/>
    <w:basedOn w:val="DefaultParagraphFont"/>
    <w:rsid w:val="0032106C"/>
    <w:rPr>
      <w:u w:val="single"/>
    </w:rPr>
  </w:style>
  <w:style w:type="paragraph" w:customStyle="1" w:styleId="TableBodyTextRight">
    <w:name w:val="Table Body Text Right"/>
    <w:basedOn w:val="TableBodyText"/>
    <w:rsid w:val="00321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06C"/>
    <w:rPr>
      <w:sz w:val="18"/>
    </w:rPr>
  </w:style>
  <w:style w:type="paragraph" w:customStyle="1" w:styleId="BodySmallRight">
    <w:name w:val="Body Small Right"/>
    <w:basedOn w:val="BodyTextRight"/>
    <w:rsid w:val="0032106C"/>
    <w:rPr>
      <w:sz w:val="18"/>
      <w:szCs w:val="18"/>
    </w:rPr>
  </w:style>
  <w:style w:type="paragraph" w:customStyle="1" w:styleId="MarginEdition">
    <w:name w:val="Margin Edition"/>
    <w:basedOn w:val="MarginNote"/>
    <w:rsid w:val="00321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06C"/>
    <w:rPr>
      <w:sz w:val="2"/>
      <w:szCs w:val="2"/>
    </w:rPr>
  </w:style>
  <w:style w:type="character" w:customStyle="1" w:styleId="Small">
    <w:name w:val="Small"/>
    <w:basedOn w:val="DefaultParagraphFont"/>
    <w:rsid w:val="0032106C"/>
    <w:rPr>
      <w:sz w:val="16"/>
    </w:rPr>
  </w:style>
  <w:style w:type="paragraph" w:customStyle="1" w:styleId="WideTable">
    <w:name w:val="Wide Table"/>
    <w:basedOn w:val="Normal"/>
    <w:rsid w:val="00321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06C"/>
  </w:style>
  <w:style w:type="paragraph" w:styleId="Quote">
    <w:name w:val="Quote"/>
    <w:basedOn w:val="Heading1"/>
    <w:link w:val="QuoteChar"/>
    <w:qFormat/>
    <w:rsid w:val="00321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06C"/>
    <w:pPr>
      <w:pageBreakBefore/>
    </w:pPr>
  </w:style>
  <w:style w:type="paragraph" w:customStyle="1" w:styleId="Border">
    <w:name w:val="Border"/>
    <w:basedOn w:val="Normal"/>
    <w:qFormat/>
    <w:rsid w:val="00321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06C"/>
    <w:rPr>
      <w:u w:val="single"/>
    </w:rPr>
  </w:style>
  <w:style w:type="character" w:customStyle="1" w:styleId="BoldandItalics">
    <w:name w:val="Bold and Italics"/>
    <w:qFormat/>
    <w:rsid w:val="0032106C"/>
    <w:rPr>
      <w:b/>
      <w:i/>
      <w:u w:val="none"/>
    </w:rPr>
  </w:style>
  <w:style w:type="paragraph" w:styleId="BalloonText">
    <w:name w:val="Balloon Text"/>
    <w:basedOn w:val="Normal"/>
    <w:link w:val="BalloonTextChar"/>
    <w:rsid w:val="00321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0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3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2756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AHCPHT219 Handle and move mushroom boxes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