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5B5" w:rsidP="00B76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AHCPHT210 Assist with protected cropping water sampling and testing</w:t>
      </w:r>
      <w:r>
        <w:fldChar w:fldCharType="end"/>
      </w:r>
    </w:p>
    <w:p w:rsidR="00B765B5" w:rsidP="00B765B5">
      <w:pPr>
        <w:pStyle w:val="Version"/>
        <w:sectPr w:rsidSect="00E93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B35" w:rsidP="00E93B35">
      <w:pPr>
        <w:pStyle w:val="SuperHeading"/>
      </w:pPr>
      <w:r w:rsidRPr="00E93B35">
        <w:t>AHCPHT210 Assist with protected cropping water sampling and testing</w:t>
      </w:r>
    </w:p>
    <w:p w:rsidR="00000000" w:rsidRPr="00E93B35" w:rsidP="00E93B35">
      <w:pPr>
        <w:pStyle w:val="Heading1"/>
      </w:pPr>
      <w:bookmarkStart w:id="1" w:name="O_1057867"/>
      <w:bookmarkEnd w:id="1"/>
      <w:r w:rsidRPr="00E93B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Comments</w:t>
            </w:r>
          </w:p>
        </w:tc>
      </w:tr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35" w:rsidP="00E93B35">
            <w:pPr>
              <w:pStyle w:val="BodyText"/>
            </w:pPr>
            <w:r w:rsidRPr="00E93B35">
              <w:t>This version released with AHC Agriculture, Horticulture and Conservation and Land Management Training Package Version 4.0.</w:t>
            </w:r>
          </w:p>
        </w:tc>
      </w:tr>
    </w:tbl>
    <w:p w:rsidR="00000000" w:rsidRPr="00E93B35" w:rsidP="00E93B35">
      <w:pPr>
        <w:pStyle w:val="BodyText"/>
      </w:pPr>
    </w:p>
    <w:p w:rsidR="00000000" w:rsidRPr="00E93B35" w:rsidP="00E93B35">
      <w:pPr>
        <w:pStyle w:val="AllowPageBreak"/>
      </w:pPr>
    </w:p>
    <w:p w:rsidR="00000000" w:rsidRPr="00E93B35" w:rsidP="00E93B35">
      <w:pPr>
        <w:pStyle w:val="Heading1"/>
      </w:pPr>
      <w:bookmarkStart w:id="2" w:name="O_1057868"/>
      <w:bookmarkEnd w:id="2"/>
      <w:r w:rsidRPr="00E93B35">
        <w:t>Application</w:t>
      </w:r>
    </w:p>
    <w:p w:rsidR="00000000" w:rsidRPr="00E93B35" w:rsidP="00B765B5">
      <w:pPr>
        <w:pStyle w:val="BodyText"/>
      </w:pPr>
      <w:r w:rsidRPr="00E93B35">
        <w:t>This unit of competency describes the skills and knowledge required to assist with protected croppi</w:t>
      </w:r>
      <w:r w:rsidRPr="00E93B35">
        <w:t>ng water sampling and testing.</w:t>
      </w:r>
    </w:p>
    <w:p w:rsidR="00000000" w:rsidRPr="00E93B35" w:rsidP="00B765B5">
      <w:pPr>
        <w:pStyle w:val="BodyText"/>
      </w:pPr>
      <w:r w:rsidRPr="00E93B35">
        <w:t>The unit applies to individuals who assist with protected cropping water sampling and testing under general supervision with limited autonomy or accountability.</w:t>
      </w:r>
    </w:p>
    <w:p w:rsidR="00000000" w:rsidRPr="00E93B35" w:rsidP="00B765B5">
      <w:pPr>
        <w:pStyle w:val="BodyText"/>
      </w:pPr>
      <w:r w:rsidRPr="00E93B35">
        <w:t>No licensing, legislative or certification requirements apply to</w:t>
      </w:r>
      <w:r w:rsidRPr="00E93B35">
        <w:t xml:space="preserve"> this unit at the time of publication.</w:t>
      </w:r>
    </w:p>
    <w:p w:rsidR="00000000" w:rsidRPr="00E93B35" w:rsidP="00E93B35">
      <w:pPr>
        <w:pStyle w:val="Heading1"/>
      </w:pPr>
      <w:bookmarkStart w:id="3" w:name="O_1057869"/>
      <w:bookmarkEnd w:id="3"/>
      <w:r w:rsidRPr="00E93B35">
        <w:t>Pre-requisite Unit</w:t>
      </w:r>
    </w:p>
    <w:p w:rsidR="00000000" w:rsidRPr="00E93B35" w:rsidP="00B765B5">
      <w:pPr>
        <w:pStyle w:val="BodyText"/>
      </w:pPr>
      <w:r w:rsidRPr="00E93B35">
        <w:t>Nil</w:t>
      </w:r>
    </w:p>
    <w:p w:rsidR="00000000" w:rsidRPr="00E93B35" w:rsidP="00E93B35">
      <w:pPr>
        <w:pStyle w:val="Heading1"/>
      </w:pPr>
      <w:bookmarkStart w:id="4" w:name="O_1057871"/>
      <w:bookmarkEnd w:id="4"/>
      <w:r w:rsidRPr="00E93B35">
        <w:t>Unit Sector</w:t>
      </w:r>
    </w:p>
    <w:p w:rsidR="00000000" w:rsidRPr="00E93B35" w:rsidP="00B765B5">
      <w:pPr>
        <w:pStyle w:val="BodyText"/>
      </w:pPr>
      <w:r w:rsidRPr="00E93B35">
        <w:t>Production horticulture (PHT)</w:t>
      </w:r>
    </w:p>
    <w:p w:rsidR="00000000" w:rsidRPr="00E93B35" w:rsidP="00E93B35">
      <w:pPr>
        <w:pStyle w:val="Heading1"/>
      </w:pPr>
      <w:bookmarkStart w:id="5" w:name="O_1057872"/>
      <w:bookmarkEnd w:id="5"/>
      <w:r w:rsidRPr="00E93B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6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Performance Criteria</w:t>
            </w:r>
          </w:p>
        </w:tc>
      </w:tr>
      <w:tr w:rsidTr="00B76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35" w:rsidP="00E93B35">
            <w:pPr>
              <w:pStyle w:val="BodyText"/>
            </w:pPr>
            <w:r w:rsidRPr="00E93B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6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1. Collect water sample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35" w:rsidP="00E93B35">
            <w:pPr>
              <w:pStyle w:val="BodyText"/>
            </w:pPr>
            <w:r w:rsidRPr="00E93B35">
              <w:t>1.1 Confirm with supervisor crop water to be sampled</w:t>
            </w:r>
          </w:p>
          <w:p w:rsidR="00000000" w:rsidRPr="00E93B35" w:rsidP="00E93B35">
            <w:pPr>
              <w:pStyle w:val="BodyText"/>
            </w:pPr>
            <w:r w:rsidRPr="00E93B35">
              <w:t>1.2 Identify and select water sample too</w:t>
            </w:r>
            <w:r w:rsidRPr="00E93B35">
              <w:t>ls and materials</w:t>
            </w:r>
          </w:p>
          <w:p w:rsidR="00000000" w:rsidRPr="00E93B35" w:rsidP="00E93B35">
            <w:pPr>
              <w:pStyle w:val="BodyText"/>
            </w:pPr>
            <w:r w:rsidRPr="00E93B35">
              <w:t>1.3 Identify environmental and biosecurity implications associated with sampling and testing crop water and minimise impact</w:t>
            </w:r>
          </w:p>
          <w:p w:rsidR="00000000" w:rsidRPr="00E93B35" w:rsidP="00E93B35">
            <w:pPr>
              <w:pStyle w:val="BodyText"/>
            </w:pPr>
            <w:r w:rsidRPr="00E93B35">
              <w:t>1.4 Recognise workplace hazards and report safety concerns</w:t>
            </w:r>
          </w:p>
          <w:p w:rsidR="00000000" w:rsidRPr="00E93B35" w:rsidP="00E93B35">
            <w:pPr>
              <w:pStyle w:val="BodyText"/>
            </w:pPr>
            <w:r w:rsidRPr="00E93B35">
              <w:t>1.5 Select, fit, use and maintain personal protective eq</w:t>
            </w:r>
            <w:r w:rsidRPr="00E93B35">
              <w:t>uipment applicable to the task and workplace safety requirements</w:t>
            </w:r>
          </w:p>
          <w:p w:rsidR="00000000" w:rsidRPr="00E93B35" w:rsidP="00E93B35">
            <w:pPr>
              <w:pStyle w:val="BodyText"/>
            </w:pPr>
            <w:r w:rsidRPr="00E93B35">
              <w:t>1.6 Take samples as instructed</w:t>
            </w:r>
          </w:p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1.7 Assist with labelling and recording samples as required</w:t>
            </w:r>
          </w:p>
        </w:tc>
      </w:tr>
      <w:tr w:rsidTr="00B76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2. Perform basic tests on water sample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35" w:rsidP="00E93B35">
            <w:pPr>
              <w:pStyle w:val="BodyText"/>
            </w:pPr>
            <w:r w:rsidRPr="00E93B35">
              <w:t>2.1 Identify content features of the water sample</w:t>
            </w:r>
          </w:p>
          <w:p w:rsidR="00000000" w:rsidRPr="00E93B35" w:rsidP="00E93B35">
            <w:pPr>
              <w:pStyle w:val="BodyText"/>
            </w:pPr>
            <w:r w:rsidRPr="00E93B35">
              <w:t>2.2 Assist with testing and inspecting physical properties of water sample</w:t>
            </w:r>
          </w:p>
          <w:p w:rsidR="00000000" w:rsidRPr="00E93B35" w:rsidP="00E93B35">
            <w:pPr>
              <w:pStyle w:val="BodyText"/>
            </w:pPr>
            <w:r w:rsidRPr="00E93B35">
              <w:t>2.3 Assist with testing chemical properties of water sample</w:t>
            </w:r>
          </w:p>
          <w:p w:rsidR="00000000" w:rsidRPr="00E93B35" w:rsidP="00E93B35">
            <w:pPr>
              <w:pStyle w:val="BodyText"/>
            </w:pPr>
            <w:r w:rsidRPr="00E93B35">
              <w:t>2.4 Relate water test results to suitability of water for growing crops</w:t>
            </w:r>
          </w:p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2.5 Record water test results according to workpl</w:t>
            </w:r>
            <w:r w:rsidRPr="00E93B35">
              <w:t>ace procedures</w:t>
            </w:r>
          </w:p>
        </w:tc>
      </w:tr>
      <w:tr w:rsidTr="00B765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3. Complete sampling and testing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35" w:rsidP="00E93B35">
            <w:pPr>
              <w:pStyle w:val="BodyText"/>
            </w:pPr>
            <w:r w:rsidRPr="00E93B35">
              <w:t>3.1 Dispose of waste material according to workplace procedures</w:t>
            </w:r>
          </w:p>
          <w:p w:rsidR="00000000" w:rsidRPr="00E93B35" w:rsidP="00E93B35">
            <w:pPr>
              <w:pStyle w:val="BodyText"/>
            </w:pPr>
            <w:r w:rsidRPr="00E93B35">
              <w:t>3.2 Clean and return tools and material to required location</w:t>
            </w:r>
          </w:p>
          <w:p w:rsidR="00000000" w:rsidRPr="00E93B35" w:rsidP="00E93B35">
            <w:pPr>
              <w:pStyle w:val="BodyText"/>
            </w:pPr>
            <w:r w:rsidRPr="00E93B35">
              <w:t>3.3 Report water test results to supervisor</w:t>
            </w:r>
          </w:p>
        </w:tc>
      </w:tr>
    </w:tbl>
    <w:p w:rsidR="00000000" w:rsidRPr="00E93B35" w:rsidP="00E93B35">
      <w:pPr>
        <w:pStyle w:val="BodyText"/>
      </w:pPr>
    </w:p>
    <w:p w:rsidR="00000000" w:rsidRPr="00E93B35" w:rsidP="00E93B35">
      <w:pPr>
        <w:pStyle w:val="AllowPageBreak"/>
      </w:pPr>
    </w:p>
    <w:p w:rsidR="00000000" w:rsidRPr="00E93B35" w:rsidP="00E93B35">
      <w:pPr>
        <w:pStyle w:val="Heading1"/>
      </w:pPr>
      <w:bookmarkStart w:id="6" w:name="O_1057873"/>
      <w:bookmarkEnd w:id="6"/>
      <w:r w:rsidRPr="00E93B35">
        <w:t>Founda</w:t>
      </w:r>
      <w:r w:rsidRPr="00E93B35">
        <w:t>tion Skills</w:t>
      </w:r>
    </w:p>
    <w:p w:rsidR="00000000" w:rsidRPr="00B765B5" w:rsidP="00B765B5">
      <w:pPr>
        <w:pStyle w:val="BodyText"/>
        <w:rPr>
          <w:i/>
        </w:rPr>
      </w:pPr>
      <w:r w:rsidRPr="00B765B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Description</w:t>
            </w:r>
          </w:p>
        </w:tc>
      </w:tr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ListBullet"/>
              <w:rPr>
                <w:lang w:val="en-NZ"/>
              </w:rPr>
            </w:pPr>
            <w:r w:rsidRPr="00E93B35">
              <w:t>Interpret textual information from a range of sources to identify relevant and key information about workplace operations and products</w:t>
            </w:r>
          </w:p>
        </w:tc>
      </w:tr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ListBullet"/>
              <w:rPr>
                <w:lang w:val="en-NZ"/>
              </w:rPr>
            </w:pPr>
            <w:r w:rsidRPr="00E93B35">
              <w:t>Use clear language, accurate industry terminology and logical structure to prepare water test results</w:t>
            </w:r>
          </w:p>
        </w:tc>
      </w:tr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ListBullet"/>
              <w:rPr>
                <w:lang w:val="en-NZ"/>
              </w:rPr>
            </w:pPr>
            <w:r w:rsidRPr="00E93B35">
              <w:t>Use clear language to confirm crop to be sampled and report water test results and report tool and material unserviceabilities</w:t>
            </w:r>
          </w:p>
        </w:tc>
      </w:tr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ListBullet"/>
              <w:rPr>
                <w:lang w:val="en-NZ"/>
              </w:rPr>
            </w:pPr>
            <w:r w:rsidRPr="00E93B35">
              <w:t>Recognise and follow workplace requirements, including safety requirements, asso</w:t>
            </w:r>
            <w:r w:rsidRPr="00E93B35">
              <w:t>ciated with own role and area of responsibility</w:t>
            </w:r>
          </w:p>
        </w:tc>
      </w:tr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35" w:rsidP="00E93B35">
            <w:pPr>
              <w:pStyle w:val="ListBullet"/>
            </w:pPr>
            <w:r w:rsidRPr="00E93B35">
              <w:t>Take responsibility for routine decisions about water sampling and testing and reflect on outcomes to identify effectiveness of decisions</w:t>
            </w:r>
          </w:p>
        </w:tc>
      </w:tr>
    </w:tbl>
    <w:p w:rsidR="00000000" w:rsidRPr="00E93B35" w:rsidP="00E93B35">
      <w:pPr>
        <w:pStyle w:val="BodyText"/>
      </w:pPr>
    </w:p>
    <w:p w:rsidR="00000000" w:rsidRPr="00E93B35" w:rsidP="00E93B35">
      <w:pPr>
        <w:pStyle w:val="AllowPageBreak"/>
      </w:pPr>
    </w:p>
    <w:p w:rsidR="00000000" w:rsidRPr="00E93B35" w:rsidP="00E93B35">
      <w:pPr>
        <w:pStyle w:val="Heading1"/>
      </w:pPr>
      <w:bookmarkStart w:id="7" w:name="O_1057875"/>
      <w:bookmarkEnd w:id="7"/>
      <w:r w:rsidRPr="00E93B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Bold"/>
              <w:rPr>
                <w:lang w:val="en-NZ"/>
              </w:rPr>
            </w:pPr>
            <w:r w:rsidRPr="00E93B35">
              <w:t>Equivalence status</w:t>
            </w:r>
          </w:p>
        </w:tc>
      </w:tr>
      <w:tr w:rsidTr="00E93B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AHCPHT210 Assist with protected cropping water sampling and testing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B35">
            <w:pPr>
              <w:pStyle w:val="BodyText"/>
              <w:rPr>
                <w:lang w:val="en-NZ"/>
              </w:rPr>
            </w:pPr>
            <w:r w:rsidRPr="00E93B3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B35" w:rsidP="00E93B35">
            <w:pPr>
              <w:pStyle w:val="BodyText"/>
            </w:pPr>
            <w:r w:rsidRPr="00E93B35">
              <w:t>No equivalent unit</w:t>
            </w:r>
          </w:p>
        </w:tc>
      </w:tr>
    </w:tbl>
    <w:p w:rsidR="00000000" w:rsidRPr="00E93B35" w:rsidP="00E93B35">
      <w:pPr>
        <w:pStyle w:val="BodyText"/>
      </w:pPr>
    </w:p>
    <w:p w:rsidR="00000000" w:rsidRPr="00E93B35" w:rsidP="00E93B35">
      <w:pPr>
        <w:pStyle w:val="AllowPageBreak"/>
      </w:pPr>
    </w:p>
    <w:p w:rsidR="00000000" w:rsidRPr="00E93B35" w:rsidP="00E93B35">
      <w:pPr>
        <w:pStyle w:val="Heading1"/>
      </w:pPr>
      <w:bookmarkStart w:id="8" w:name="O_1057882"/>
      <w:bookmarkEnd w:id="8"/>
      <w:r w:rsidRPr="00E93B35">
        <w:t>Links</w:t>
      </w:r>
    </w:p>
    <w:p w:rsidR="00000000" w:rsidRPr="00E93B35" w:rsidP="00B765B5">
      <w:pPr>
        <w:pStyle w:val="BodyText"/>
      </w:pPr>
      <w:r w:rsidRPr="00E93B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56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3B35" w:rsidP="00E93B35"/>
    <w:sectPr w:rsidSect="00E93B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35" w:rsidRPr="00B765B5" w:rsidP="00B76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B5" w:rsidP="00E93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5B5" w:rsidP="00E93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65B5" w:rsidP="00E93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B35" w:rsidRPr="00B765B5" w:rsidP="00B76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5B5" w:rsidRPr="002D2AF8" w:rsidP="00E93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AHCPHT210 Assist with protected cropping water sampling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765B5" w:rsidP="00E93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BCD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EA9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B35"/>
  </w:style>
  <w:style w:type="character" w:customStyle="1" w:styleId="Heading1Char">
    <w:name w:val="Heading 1 Char"/>
    <w:basedOn w:val="DefaultParagraphFont"/>
    <w:link w:val="Heading1"/>
    <w:rsid w:val="00E93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B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B3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93B35"/>
    <w:rPr>
      <w:i/>
    </w:rPr>
  </w:style>
  <w:style w:type="paragraph" w:customStyle="1" w:styleId="SuperHeading">
    <w:name w:val="SuperHeading"/>
    <w:basedOn w:val="Normal"/>
    <w:rsid w:val="00E93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3B35"/>
    <w:rPr>
      <w:b/>
    </w:rPr>
  </w:style>
  <w:style w:type="character" w:customStyle="1" w:styleId="Heading2Char">
    <w:name w:val="Heading 2 Char"/>
    <w:basedOn w:val="DefaultParagraphFont"/>
    <w:link w:val="Heading2"/>
    <w:rsid w:val="00E93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B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B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3B35"/>
    <w:rPr>
      <w:b/>
      <w:spacing w:val="0"/>
    </w:rPr>
  </w:style>
  <w:style w:type="paragraph" w:customStyle="1" w:styleId="SuperTitle">
    <w:name w:val="SuperTitle"/>
    <w:basedOn w:val="Title"/>
    <w:rsid w:val="00E93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3B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3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B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B35"/>
  </w:style>
  <w:style w:type="paragraph" w:styleId="TableofFigures">
    <w:name w:val="table of figures"/>
    <w:basedOn w:val="Normal"/>
    <w:next w:val="Normal"/>
    <w:semiHidden/>
    <w:rsid w:val="00E93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B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3B35"/>
    <w:rPr>
      <w:rFonts w:ascii="Wingdings" w:hAnsi="Wingdings"/>
    </w:rPr>
  </w:style>
  <w:style w:type="paragraph" w:customStyle="1" w:styleId="TableHeading">
    <w:name w:val="Table Heading"/>
    <w:basedOn w:val="HeadingBase"/>
    <w:rsid w:val="00E93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B35"/>
    <w:rPr>
      <w:color w:val="0033CC"/>
      <w:u w:val="none"/>
    </w:rPr>
  </w:style>
  <w:style w:type="paragraph" w:customStyle="1" w:styleId="BodyTextRight">
    <w:name w:val="Body Text Right"/>
    <w:basedOn w:val="BodyText"/>
    <w:rsid w:val="00E93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B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B35"/>
    <w:rPr>
      <w:sz w:val="32"/>
    </w:rPr>
  </w:style>
  <w:style w:type="paragraph" w:customStyle="1" w:styleId="HeadingProcedure">
    <w:name w:val="Heading Procedure"/>
    <w:basedOn w:val="HeadingBase"/>
    <w:next w:val="Normal"/>
    <w:rsid w:val="00E93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B35"/>
    <w:pPr>
      <w:spacing w:before="60" w:after="60"/>
    </w:pPr>
  </w:style>
  <w:style w:type="paragraph" w:styleId="ListContinue">
    <w:name w:val="List Continue"/>
    <w:basedOn w:val="List"/>
    <w:rsid w:val="00E93B35"/>
    <w:pPr>
      <w:ind w:firstLine="0"/>
    </w:pPr>
  </w:style>
  <w:style w:type="paragraph" w:customStyle="1" w:styleId="ListNote">
    <w:name w:val="List Note"/>
    <w:basedOn w:val="List"/>
    <w:rsid w:val="00E93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B35"/>
    <w:rPr>
      <w:rFonts w:ascii="Courier New" w:hAnsi="Courier New"/>
    </w:rPr>
  </w:style>
  <w:style w:type="paragraph" w:customStyle="1" w:styleId="NoteBullet">
    <w:name w:val="Note Bullet"/>
    <w:basedOn w:val="Note"/>
    <w:rsid w:val="00E93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B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3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B35"/>
    <w:rPr>
      <w:b/>
      <w:smallCaps/>
    </w:rPr>
  </w:style>
  <w:style w:type="paragraph" w:customStyle="1" w:styleId="TableListNumber">
    <w:name w:val="Table List Number"/>
    <w:basedOn w:val="ListNumber"/>
    <w:rsid w:val="00E93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B35"/>
    <w:pPr>
      <w:numPr>
        <w:numId w:val="8"/>
      </w:numPr>
    </w:pPr>
  </w:style>
  <w:style w:type="paragraph" w:customStyle="1" w:styleId="ListAlpha2">
    <w:name w:val="List Alpha 2"/>
    <w:basedOn w:val="List2"/>
    <w:rsid w:val="00E93B35"/>
    <w:pPr>
      <w:numPr>
        <w:numId w:val="7"/>
      </w:numPr>
    </w:pPr>
  </w:style>
  <w:style w:type="paragraph" w:styleId="List2">
    <w:name w:val="List 2"/>
    <w:basedOn w:val="BodyText"/>
    <w:rsid w:val="00E93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B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B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3B35"/>
    <w:pPr>
      <w:numPr>
        <w:numId w:val="3"/>
      </w:numPr>
    </w:pPr>
  </w:style>
  <w:style w:type="paragraph" w:styleId="ListContinue2">
    <w:name w:val="List Continue 2"/>
    <w:basedOn w:val="List2"/>
    <w:rsid w:val="00E93B35"/>
    <w:pPr>
      <w:ind w:firstLine="0"/>
    </w:pPr>
  </w:style>
  <w:style w:type="paragraph" w:styleId="ListContinue3">
    <w:name w:val="List Continue 3"/>
    <w:basedOn w:val="List3"/>
    <w:rsid w:val="00E93B35"/>
    <w:pPr>
      <w:ind w:left="1021" w:firstLine="0"/>
    </w:pPr>
  </w:style>
  <w:style w:type="paragraph" w:styleId="ListContinue4">
    <w:name w:val="List Continue 4"/>
    <w:basedOn w:val="List4"/>
    <w:rsid w:val="00E93B35"/>
    <w:pPr>
      <w:ind w:firstLine="0"/>
    </w:pPr>
  </w:style>
  <w:style w:type="paragraph" w:styleId="ListContinue5">
    <w:name w:val="List Continue 5"/>
    <w:basedOn w:val="List5"/>
    <w:rsid w:val="00E93B35"/>
    <w:pPr>
      <w:ind w:firstLine="0"/>
    </w:pPr>
  </w:style>
  <w:style w:type="paragraph" w:styleId="ListNumber3">
    <w:name w:val="List Number 3"/>
    <w:basedOn w:val="List3"/>
    <w:rsid w:val="00E93B35"/>
    <w:pPr>
      <w:numPr>
        <w:numId w:val="4"/>
      </w:numPr>
    </w:pPr>
  </w:style>
  <w:style w:type="paragraph" w:styleId="ListNumber4">
    <w:name w:val="List Number 4"/>
    <w:basedOn w:val="List4"/>
    <w:rsid w:val="00E93B35"/>
    <w:pPr>
      <w:numPr>
        <w:numId w:val="5"/>
      </w:numPr>
    </w:pPr>
  </w:style>
  <w:style w:type="paragraph" w:styleId="ListNumber5">
    <w:name w:val="List Number 5"/>
    <w:basedOn w:val="List5"/>
    <w:rsid w:val="00E93B35"/>
    <w:pPr>
      <w:numPr>
        <w:numId w:val="6"/>
      </w:numPr>
    </w:pPr>
  </w:style>
  <w:style w:type="paragraph" w:styleId="BlockText">
    <w:name w:val="Block Text"/>
    <w:basedOn w:val="Normal"/>
    <w:rsid w:val="00E93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B35"/>
    <w:rPr>
      <w:sz w:val="16"/>
      <w:vertAlign w:val="superscript"/>
    </w:rPr>
  </w:style>
  <w:style w:type="character" w:customStyle="1" w:styleId="Symbols">
    <w:name w:val="Symbols"/>
    <w:basedOn w:val="DefaultParagraphFont"/>
    <w:rsid w:val="00E93B35"/>
    <w:rPr>
      <w:rFonts w:ascii="Symbol" w:hAnsi="Symbol"/>
    </w:rPr>
  </w:style>
  <w:style w:type="character" w:customStyle="1" w:styleId="MenuOptions">
    <w:name w:val="Menu Options"/>
    <w:basedOn w:val="DefaultParagraphFont"/>
    <w:rsid w:val="00E93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B35"/>
    <w:rPr>
      <w:b/>
    </w:rPr>
  </w:style>
  <w:style w:type="character" w:customStyle="1" w:styleId="Underlined">
    <w:name w:val="Underlined"/>
    <w:basedOn w:val="DefaultParagraphFont"/>
    <w:rsid w:val="00E93B35"/>
    <w:rPr>
      <w:u w:val="single"/>
    </w:rPr>
  </w:style>
  <w:style w:type="paragraph" w:customStyle="1" w:styleId="TableBodyTextRight">
    <w:name w:val="Table Body Text Right"/>
    <w:basedOn w:val="TableBodyText"/>
    <w:rsid w:val="00E93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B35"/>
    <w:rPr>
      <w:sz w:val="18"/>
    </w:rPr>
  </w:style>
  <w:style w:type="paragraph" w:customStyle="1" w:styleId="BodySmallRight">
    <w:name w:val="Body Small Right"/>
    <w:basedOn w:val="BodyTextRight"/>
    <w:rsid w:val="00E93B35"/>
    <w:rPr>
      <w:sz w:val="18"/>
      <w:szCs w:val="18"/>
    </w:rPr>
  </w:style>
  <w:style w:type="paragraph" w:customStyle="1" w:styleId="MarginEdition">
    <w:name w:val="Margin Edition"/>
    <w:basedOn w:val="MarginNote"/>
    <w:rsid w:val="00E93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B35"/>
    <w:rPr>
      <w:sz w:val="2"/>
      <w:szCs w:val="2"/>
    </w:rPr>
  </w:style>
  <w:style w:type="character" w:customStyle="1" w:styleId="Small">
    <w:name w:val="Small"/>
    <w:basedOn w:val="DefaultParagraphFont"/>
    <w:rsid w:val="00E93B35"/>
    <w:rPr>
      <w:sz w:val="16"/>
    </w:rPr>
  </w:style>
  <w:style w:type="paragraph" w:customStyle="1" w:styleId="WideTable">
    <w:name w:val="Wide Table"/>
    <w:basedOn w:val="Normal"/>
    <w:rsid w:val="00E93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B35"/>
  </w:style>
  <w:style w:type="paragraph" w:styleId="Quote">
    <w:name w:val="Quote"/>
    <w:basedOn w:val="Heading1"/>
    <w:link w:val="QuoteChar"/>
    <w:qFormat/>
    <w:rsid w:val="00E93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B35"/>
    <w:pPr>
      <w:pageBreakBefore/>
    </w:pPr>
  </w:style>
  <w:style w:type="paragraph" w:customStyle="1" w:styleId="Border">
    <w:name w:val="Border"/>
    <w:basedOn w:val="Normal"/>
    <w:qFormat/>
    <w:rsid w:val="00E93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B35"/>
    <w:rPr>
      <w:u w:val="single"/>
    </w:rPr>
  </w:style>
  <w:style w:type="character" w:customStyle="1" w:styleId="BoldandItalics">
    <w:name w:val="Bold and Italics"/>
    <w:qFormat/>
    <w:rsid w:val="00E93B35"/>
    <w:rPr>
      <w:b/>
      <w:i/>
      <w:u w:val="none"/>
    </w:rPr>
  </w:style>
  <w:style w:type="paragraph" w:styleId="BalloonText">
    <w:name w:val="Balloon Text"/>
    <w:basedOn w:val="Normal"/>
    <w:link w:val="BalloonTextChar"/>
    <w:rsid w:val="00E93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B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6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3124</Characters>
  <Application>Microsoft Office Word</Application>
  <DocSecurity>0</DocSecurity>
  <Lines>115</Lines>
  <Paragraphs>77</Paragraphs>
  <ScaleCrop>false</ScaleCrop>
  <Company>Author-it Software Corporation Ltd.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AHCPHT210 Assist with protected cropping water sampling and testing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