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FF0" w:rsidP="00C01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AHCPHT208 Water mushroom crops</w:t>
      </w:r>
      <w:r>
        <w:fldChar w:fldCharType="end"/>
      </w:r>
    </w:p>
    <w:p w:rsidR="00C01FF0" w:rsidP="00C01FF0">
      <w:pPr>
        <w:pStyle w:val="Version"/>
        <w:sectPr w:rsidSect="00310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6A6" w:rsidP="003106A6">
      <w:pPr>
        <w:pStyle w:val="SuperHeading"/>
      </w:pPr>
      <w:r w:rsidRPr="003106A6">
        <w:t>AHCPHT208 Water mushroom crops</w:t>
      </w:r>
    </w:p>
    <w:p w:rsidR="00000000" w:rsidRPr="003106A6" w:rsidP="003106A6">
      <w:pPr>
        <w:pStyle w:val="Heading1"/>
      </w:pPr>
      <w:bookmarkStart w:id="1" w:name="O_886221"/>
      <w:bookmarkEnd w:id="1"/>
      <w:r w:rsidRPr="00310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TableHeading"/>
              <w:rPr>
                <w:lang w:val="en-NZ"/>
              </w:rPr>
            </w:pPr>
            <w:r w:rsidRPr="003106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TableHeading"/>
              <w:rPr>
                <w:lang w:val="en-NZ"/>
              </w:rPr>
            </w:pPr>
            <w:r w:rsidRPr="003106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TableHeading"/>
              <w:rPr>
                <w:lang w:val="en-NZ"/>
              </w:rPr>
            </w:pPr>
            <w:r w:rsidRPr="003106A6">
              <w:t>Comment</w:t>
            </w:r>
          </w:p>
        </w:tc>
      </w:tr>
      <w:tr w:rsidTr="0031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BodyText"/>
              <w:rPr>
                <w:lang w:val="en-NZ"/>
              </w:rPr>
            </w:pPr>
            <w:r w:rsidRPr="003106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BodyText"/>
              <w:rPr>
                <w:lang w:val="en-NZ"/>
              </w:rPr>
            </w:pPr>
            <w:r w:rsidRPr="003106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A6" w:rsidP="003106A6">
            <w:pPr>
              <w:pStyle w:val="BodyText"/>
            </w:pPr>
            <w:r w:rsidRPr="003106A6">
              <w:t>Initial release</w:t>
            </w:r>
          </w:p>
        </w:tc>
      </w:tr>
    </w:tbl>
    <w:p w:rsidR="00000000" w:rsidRPr="003106A6" w:rsidP="003106A6">
      <w:pPr>
        <w:pStyle w:val="BodyText"/>
      </w:pPr>
    </w:p>
    <w:p w:rsidR="00000000" w:rsidRPr="003106A6" w:rsidP="003106A6">
      <w:pPr>
        <w:pStyle w:val="AllowPageBreak"/>
      </w:pPr>
    </w:p>
    <w:p w:rsidR="00000000" w:rsidRPr="003106A6" w:rsidP="003106A6">
      <w:pPr>
        <w:pStyle w:val="Heading1"/>
      </w:pPr>
      <w:bookmarkStart w:id="2" w:name="O_886222"/>
      <w:bookmarkEnd w:id="2"/>
      <w:r w:rsidRPr="003106A6">
        <w:t>Application</w:t>
      </w:r>
    </w:p>
    <w:p w:rsidR="00000000" w:rsidRPr="003106A6" w:rsidP="00C01FF0">
      <w:pPr>
        <w:pStyle w:val="BodyText"/>
      </w:pPr>
      <w:r w:rsidRPr="003106A6">
        <w:t>This unit of competency describes the skills and knowledge required to water in mushroom crops.</w:t>
      </w:r>
    </w:p>
    <w:p w:rsidR="00000000" w:rsidRPr="003106A6" w:rsidP="00C01FF0">
      <w:pPr>
        <w:pStyle w:val="BodyText"/>
      </w:pPr>
      <w:r w:rsidRPr="003106A6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3106A6" w:rsidP="00C01FF0">
      <w:pPr>
        <w:pStyle w:val="BodyText"/>
      </w:pPr>
      <w:r w:rsidRPr="003106A6">
        <w:t>No occupational licensing, legislative or certifica</w:t>
      </w:r>
      <w:r w:rsidRPr="003106A6">
        <w:t>tion requirements are known to apply to this unit at the time of publication.</w:t>
      </w:r>
    </w:p>
    <w:p w:rsidR="00000000" w:rsidRPr="003106A6" w:rsidP="003106A6">
      <w:pPr>
        <w:pStyle w:val="Heading1"/>
      </w:pPr>
      <w:bookmarkStart w:id="3" w:name="O_886223"/>
      <w:bookmarkEnd w:id="3"/>
      <w:r w:rsidRPr="003106A6">
        <w:t>Pre-requisite Unit</w:t>
      </w:r>
    </w:p>
    <w:p w:rsidR="00000000" w:rsidRPr="003106A6" w:rsidP="00C01FF0">
      <w:pPr>
        <w:pStyle w:val="BodyText"/>
      </w:pPr>
      <w:r w:rsidRPr="003106A6">
        <w:t>Nil.</w:t>
      </w:r>
    </w:p>
    <w:p w:rsidR="00000000" w:rsidRPr="003106A6" w:rsidP="003106A6">
      <w:pPr>
        <w:pStyle w:val="Heading1"/>
      </w:pPr>
      <w:bookmarkStart w:id="4" w:name="O_886225"/>
      <w:bookmarkEnd w:id="4"/>
      <w:r w:rsidRPr="003106A6">
        <w:t>Unit Sector</w:t>
      </w:r>
    </w:p>
    <w:p w:rsidR="00000000" w:rsidRPr="003106A6" w:rsidP="00C01FF0">
      <w:pPr>
        <w:pStyle w:val="BodyText"/>
      </w:pPr>
      <w:r w:rsidRPr="003106A6">
        <w:t>Production horticulture (PHT)</w:t>
      </w:r>
    </w:p>
    <w:p w:rsidR="00000000" w:rsidRPr="003106A6" w:rsidP="003106A6">
      <w:pPr>
        <w:pStyle w:val="Heading1"/>
      </w:pPr>
      <w:bookmarkStart w:id="5" w:name="O_886226"/>
      <w:bookmarkEnd w:id="5"/>
      <w:r w:rsidRPr="003106A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01F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TableHeading"/>
              <w:rPr>
                <w:lang w:val="en-NZ"/>
              </w:rPr>
            </w:pPr>
            <w:r w:rsidRPr="003106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TableHeading"/>
              <w:rPr>
                <w:lang w:val="en-NZ"/>
              </w:rPr>
            </w:pPr>
            <w:r w:rsidRPr="003106A6">
              <w:t>Performance criteri</w:t>
            </w:r>
            <w:r w:rsidRPr="003106A6">
              <w:t>a</w:t>
            </w:r>
          </w:p>
        </w:tc>
      </w:tr>
      <w:tr w:rsidTr="00C01F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BodyText"/>
              <w:rPr>
                <w:lang w:val="en-NZ"/>
              </w:rPr>
            </w:pPr>
            <w:r w:rsidRPr="003106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BodyText"/>
              <w:rPr>
                <w:lang w:val="en-NZ"/>
              </w:rPr>
            </w:pPr>
            <w:r w:rsidRPr="003106A6">
              <w:t>Performance criteria describe the performance needed to demonstrate achievement of the element.</w:t>
            </w:r>
          </w:p>
        </w:tc>
      </w:tr>
      <w:tr w:rsidTr="00C01F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List"/>
              <w:rPr>
                <w:lang w:val="en-NZ"/>
              </w:rPr>
            </w:pPr>
            <w:r w:rsidRPr="003106A6">
              <w:t>1.</w:t>
            </w:r>
            <w:r w:rsidRPr="003106A6">
              <w:tab/>
              <w:t>Prepare to use watering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A6" w:rsidP="003106A6">
            <w:pPr>
              <w:pStyle w:val="List"/>
            </w:pPr>
            <w:r w:rsidRPr="003106A6">
              <w:t>1.1</w:t>
            </w:r>
            <w:r w:rsidRPr="003106A6">
              <w:tab/>
              <w:t>Assemble and connect watering equipment components to water supply</w:t>
            </w:r>
          </w:p>
          <w:p w:rsidR="00000000" w:rsidRPr="003106A6" w:rsidP="003106A6">
            <w:pPr>
              <w:pStyle w:val="List"/>
            </w:pPr>
            <w:r w:rsidRPr="003106A6">
              <w:t>1.2</w:t>
            </w:r>
            <w:r w:rsidRPr="003106A6">
              <w:tab/>
            </w:r>
            <w:r w:rsidRPr="003106A6">
              <w:t>Add chemicals to water</w:t>
            </w:r>
          </w:p>
          <w:p w:rsidR="00000000" w:rsidRPr="003106A6" w:rsidP="003106A6">
            <w:pPr>
              <w:pStyle w:val="List"/>
            </w:pPr>
            <w:r w:rsidRPr="003106A6">
              <w:t>1.3</w:t>
            </w:r>
            <w:r w:rsidRPr="003106A6">
              <w:tab/>
              <w:t>Read and record water meter for the area to be watered</w:t>
            </w:r>
          </w:p>
          <w:p w:rsidR="00000000" w:rsidP="003106A6">
            <w:pPr>
              <w:pStyle w:val="List"/>
              <w:rPr>
                <w:lang w:val="en-NZ"/>
              </w:rPr>
            </w:pPr>
            <w:r w:rsidRPr="003106A6">
              <w:t>1.4</w:t>
            </w:r>
            <w:r w:rsidRPr="003106A6">
              <w:tab/>
              <w:t>Identify rooms and required watering pattern that require watering</w:t>
            </w:r>
          </w:p>
        </w:tc>
      </w:tr>
      <w:tr w:rsidTr="00C01F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List"/>
              <w:rPr>
                <w:lang w:val="en-NZ"/>
              </w:rPr>
            </w:pPr>
            <w:r w:rsidRPr="003106A6">
              <w:t>2.</w:t>
            </w:r>
            <w:r w:rsidRPr="003106A6">
              <w:tab/>
              <w:t>Operate watering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A6" w:rsidP="003106A6">
            <w:pPr>
              <w:pStyle w:val="List"/>
            </w:pPr>
            <w:r w:rsidRPr="003106A6">
              <w:t>2.1</w:t>
            </w:r>
            <w:r w:rsidRPr="003106A6">
              <w:tab/>
              <w:t>Follow site quarantine protocols and farm and personal hygiene requi</w:t>
            </w:r>
            <w:r w:rsidRPr="003106A6">
              <w:t>rements</w:t>
            </w:r>
          </w:p>
          <w:p w:rsidR="00000000" w:rsidRPr="003106A6" w:rsidP="003106A6">
            <w:pPr>
              <w:pStyle w:val="List"/>
            </w:pPr>
            <w:r w:rsidRPr="003106A6">
              <w:t>2.2</w:t>
            </w:r>
            <w:r w:rsidRPr="003106A6">
              <w:tab/>
              <w:t>Check and adjust water pressure to ensure correct spray or droplet pattern is achieved</w:t>
            </w:r>
          </w:p>
          <w:p w:rsidR="00000000" w:rsidRPr="003106A6" w:rsidP="003106A6">
            <w:pPr>
              <w:pStyle w:val="List"/>
            </w:pPr>
            <w:r w:rsidRPr="003106A6">
              <w:t>2.3</w:t>
            </w:r>
            <w:r w:rsidRPr="003106A6">
              <w:tab/>
              <w:t>Provide and distribute evenly water in the correct quantity and pressure</w:t>
            </w:r>
          </w:p>
          <w:p w:rsidR="00000000" w:rsidP="003106A6">
            <w:pPr>
              <w:pStyle w:val="List"/>
              <w:rPr>
                <w:lang w:val="en-NZ"/>
              </w:rPr>
            </w:pPr>
            <w:r w:rsidRPr="003106A6">
              <w:t>2.4</w:t>
            </w:r>
            <w:r w:rsidRPr="003106A6">
              <w:tab/>
              <w:t>Report and fix faults or variations</w:t>
            </w:r>
          </w:p>
        </w:tc>
      </w:tr>
      <w:tr w:rsidTr="00C01F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A6">
            <w:pPr>
              <w:pStyle w:val="List"/>
              <w:rPr>
                <w:lang w:val="en-NZ"/>
              </w:rPr>
            </w:pPr>
            <w:r w:rsidRPr="003106A6">
              <w:t>3.</w:t>
            </w:r>
            <w:r w:rsidRPr="003106A6">
              <w:tab/>
              <w:t>Finalise watering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A6" w:rsidP="003106A6">
            <w:pPr>
              <w:pStyle w:val="List"/>
            </w:pPr>
            <w:r w:rsidRPr="003106A6">
              <w:t>3.1</w:t>
            </w:r>
            <w:r w:rsidRPr="003106A6">
              <w:tab/>
            </w:r>
            <w:r w:rsidRPr="003106A6">
              <w:t>Read and water meter and record amount of water used</w:t>
            </w:r>
          </w:p>
          <w:p w:rsidR="00000000" w:rsidRPr="003106A6" w:rsidP="003106A6">
            <w:pPr>
              <w:pStyle w:val="List"/>
            </w:pPr>
            <w:r w:rsidRPr="003106A6">
              <w:t>3.2</w:t>
            </w:r>
            <w:r w:rsidRPr="003106A6">
              <w:tab/>
              <w:t>Disconnect watering equipment and return to storage area</w:t>
            </w:r>
          </w:p>
          <w:p w:rsidR="00000000" w:rsidRPr="003106A6" w:rsidP="003106A6">
            <w:pPr>
              <w:pStyle w:val="List"/>
            </w:pPr>
            <w:r w:rsidRPr="003106A6">
              <w:t>3.3</w:t>
            </w:r>
            <w:r w:rsidRPr="003106A6">
              <w:tab/>
              <w:t>Check watering equipment</w:t>
            </w:r>
          </w:p>
          <w:p w:rsidR="00000000" w:rsidRPr="003106A6" w:rsidP="003106A6">
            <w:pPr>
              <w:pStyle w:val="List"/>
            </w:pPr>
            <w:r w:rsidRPr="003106A6">
              <w:t>3.4</w:t>
            </w:r>
            <w:r w:rsidRPr="003106A6">
              <w:tab/>
              <w:t>Report work outcomes and seek feedback on performance</w:t>
            </w:r>
          </w:p>
        </w:tc>
      </w:tr>
    </w:tbl>
    <w:p w:rsidR="00000000" w:rsidRPr="003106A6" w:rsidP="003106A6">
      <w:pPr>
        <w:pStyle w:val="BodyText"/>
      </w:pPr>
    </w:p>
    <w:p w:rsidR="00000000" w:rsidRPr="003106A6" w:rsidP="003106A6">
      <w:pPr>
        <w:pStyle w:val="AllowPageBreak"/>
      </w:pPr>
    </w:p>
    <w:p w:rsidR="00000000" w:rsidRPr="003106A6" w:rsidP="003106A6">
      <w:pPr>
        <w:pStyle w:val="Heading1"/>
      </w:pPr>
      <w:bookmarkStart w:id="6" w:name="O_886227"/>
      <w:bookmarkEnd w:id="6"/>
      <w:r w:rsidRPr="003106A6">
        <w:t>Foundation Skills</w:t>
      </w:r>
    </w:p>
    <w:p w:rsidR="00000000" w:rsidRPr="003106A6" w:rsidP="00C01FF0">
      <w:pPr>
        <w:pStyle w:val="BodyText"/>
      </w:pPr>
      <w:r w:rsidRPr="003106A6">
        <w:t xml:space="preserve">Foundation Skills </w:t>
      </w:r>
      <w:r w:rsidRPr="003106A6">
        <w:t>essential to performance are explicit in the performance criteria of this unit of competency.</w:t>
      </w:r>
    </w:p>
    <w:p w:rsidR="00000000" w:rsidRPr="003106A6" w:rsidP="003106A6">
      <w:pPr>
        <w:pStyle w:val="Heading1"/>
      </w:pPr>
      <w:bookmarkStart w:id="7" w:name="O_886228"/>
      <w:bookmarkEnd w:id="7"/>
      <w:r w:rsidRPr="003106A6">
        <w:t>Range of Conditions</w:t>
      </w:r>
    </w:p>
    <w:p w:rsidR="00000000" w:rsidRPr="003106A6" w:rsidP="003106A6">
      <w:pPr>
        <w:pStyle w:val="Heading1"/>
      </w:pPr>
      <w:bookmarkStart w:id="8" w:name="O_886229"/>
      <w:bookmarkEnd w:id="8"/>
      <w:r w:rsidRPr="003106A6">
        <w:t>Unit Mapping Information</w:t>
      </w:r>
    </w:p>
    <w:p w:rsidR="00000000" w:rsidRPr="003106A6" w:rsidP="00C01FF0">
      <w:pPr>
        <w:pStyle w:val="BodyText"/>
      </w:pPr>
      <w:r w:rsidRPr="003106A6">
        <w:t>This unit is equivalent to AHCPHT208A Water mushroom crops.</w:t>
      </w:r>
    </w:p>
    <w:p w:rsidR="00000000" w:rsidRPr="003106A6" w:rsidP="003106A6">
      <w:pPr>
        <w:pStyle w:val="Heading1"/>
      </w:pPr>
      <w:bookmarkStart w:id="9" w:name="O_886248"/>
      <w:bookmarkEnd w:id="9"/>
      <w:r w:rsidRPr="003106A6">
        <w:t>Links</w:t>
      </w:r>
    </w:p>
    <w:p w:rsidR="00000000" w:rsidRPr="003106A6" w:rsidP="00C01FF0">
      <w:pPr>
        <w:pStyle w:val="BodyText"/>
      </w:pPr>
      <w:r w:rsidRPr="003106A6">
        <w:t>C</w:t>
      </w:r>
      <w:r w:rsidRPr="003106A6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3D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06A6" w:rsidP="003106A6"/>
    <w:sectPr w:rsidSect="003106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A6" w:rsidRPr="00C01FF0" w:rsidP="00C01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F0" w:rsidP="00310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FF0" w:rsidP="00310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1FF0" w:rsidP="00310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6A6" w:rsidRPr="00C01FF0" w:rsidP="00C01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F0" w:rsidRPr="002D2AF8" w:rsidP="00310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AHCPHT208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C01FF0" w:rsidP="00310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6A6"/>
  </w:style>
  <w:style w:type="character" w:customStyle="1" w:styleId="Heading1Char">
    <w:name w:val="Heading 1 Char"/>
    <w:basedOn w:val="DefaultParagraphFont"/>
    <w:link w:val="Heading1"/>
    <w:rsid w:val="00310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6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06A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10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06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0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6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106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0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6A6"/>
    <w:rPr>
      <w:b/>
      <w:spacing w:val="0"/>
    </w:rPr>
  </w:style>
  <w:style w:type="paragraph" w:customStyle="1" w:styleId="SuperTitle">
    <w:name w:val="SuperTitle"/>
    <w:basedOn w:val="Title"/>
    <w:rsid w:val="00310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6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6A6"/>
    <w:rPr>
      <w:i/>
    </w:rPr>
  </w:style>
  <w:style w:type="paragraph" w:styleId="Caption">
    <w:name w:val="caption"/>
    <w:basedOn w:val="BodyText"/>
    <w:next w:val="Normal"/>
    <w:qFormat/>
    <w:rsid w:val="00310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6A6"/>
  </w:style>
  <w:style w:type="paragraph" w:styleId="TableofFigures">
    <w:name w:val="table of figures"/>
    <w:basedOn w:val="Normal"/>
    <w:next w:val="Normal"/>
    <w:semiHidden/>
    <w:rsid w:val="00310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6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06A6"/>
    <w:rPr>
      <w:rFonts w:ascii="Wingdings" w:hAnsi="Wingdings"/>
    </w:rPr>
  </w:style>
  <w:style w:type="character" w:customStyle="1" w:styleId="HotSpot">
    <w:name w:val="HotSpot"/>
    <w:rsid w:val="003106A6"/>
    <w:rPr>
      <w:color w:val="0033CC"/>
      <w:u w:val="none"/>
    </w:rPr>
  </w:style>
  <w:style w:type="paragraph" w:customStyle="1" w:styleId="BodyTextRight">
    <w:name w:val="Body Text Right"/>
    <w:basedOn w:val="BodyText"/>
    <w:rsid w:val="00310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6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6A6"/>
    <w:rPr>
      <w:sz w:val="32"/>
    </w:rPr>
  </w:style>
  <w:style w:type="paragraph" w:customStyle="1" w:styleId="HeadingProcedure">
    <w:name w:val="Heading Procedure"/>
    <w:basedOn w:val="HeadingBase"/>
    <w:next w:val="Normal"/>
    <w:rsid w:val="00310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6A6"/>
    <w:pPr>
      <w:spacing w:before="60" w:after="60"/>
    </w:pPr>
  </w:style>
  <w:style w:type="paragraph" w:styleId="ListContinue">
    <w:name w:val="List Continue"/>
    <w:basedOn w:val="List"/>
    <w:rsid w:val="003106A6"/>
    <w:pPr>
      <w:ind w:firstLine="0"/>
    </w:pPr>
  </w:style>
  <w:style w:type="paragraph" w:customStyle="1" w:styleId="ListNote">
    <w:name w:val="List Note"/>
    <w:basedOn w:val="List"/>
    <w:rsid w:val="00310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6A6"/>
    <w:rPr>
      <w:rFonts w:ascii="Courier New" w:hAnsi="Courier New"/>
    </w:rPr>
  </w:style>
  <w:style w:type="paragraph" w:customStyle="1" w:styleId="NoteBullet">
    <w:name w:val="Note Bullet"/>
    <w:basedOn w:val="Note"/>
    <w:rsid w:val="00310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6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0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6A6"/>
    <w:rPr>
      <w:b/>
      <w:smallCaps/>
    </w:rPr>
  </w:style>
  <w:style w:type="paragraph" w:customStyle="1" w:styleId="TableListNumber">
    <w:name w:val="Table List Number"/>
    <w:basedOn w:val="ListNumber"/>
    <w:rsid w:val="00310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6A6"/>
    <w:pPr>
      <w:numPr>
        <w:numId w:val="7"/>
      </w:numPr>
    </w:pPr>
  </w:style>
  <w:style w:type="paragraph" w:customStyle="1" w:styleId="ListAlpha2">
    <w:name w:val="List Alpha 2"/>
    <w:basedOn w:val="List2"/>
    <w:rsid w:val="003106A6"/>
    <w:pPr>
      <w:numPr>
        <w:numId w:val="6"/>
      </w:numPr>
    </w:pPr>
  </w:style>
  <w:style w:type="paragraph" w:styleId="List2">
    <w:name w:val="List 2"/>
    <w:basedOn w:val="BodyText"/>
    <w:rsid w:val="00310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6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6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06A6"/>
    <w:pPr>
      <w:numPr>
        <w:numId w:val="2"/>
      </w:numPr>
    </w:pPr>
  </w:style>
  <w:style w:type="paragraph" w:styleId="ListContinue2">
    <w:name w:val="List Continue 2"/>
    <w:basedOn w:val="List2"/>
    <w:rsid w:val="003106A6"/>
    <w:pPr>
      <w:ind w:firstLine="0"/>
    </w:pPr>
  </w:style>
  <w:style w:type="paragraph" w:styleId="ListContinue3">
    <w:name w:val="List Continue 3"/>
    <w:basedOn w:val="List3"/>
    <w:rsid w:val="003106A6"/>
    <w:pPr>
      <w:ind w:left="1021" w:firstLine="0"/>
    </w:pPr>
  </w:style>
  <w:style w:type="paragraph" w:styleId="ListContinue4">
    <w:name w:val="List Continue 4"/>
    <w:basedOn w:val="List4"/>
    <w:rsid w:val="003106A6"/>
    <w:pPr>
      <w:ind w:firstLine="0"/>
    </w:pPr>
  </w:style>
  <w:style w:type="paragraph" w:styleId="ListContinue5">
    <w:name w:val="List Continue 5"/>
    <w:basedOn w:val="List5"/>
    <w:rsid w:val="003106A6"/>
    <w:pPr>
      <w:ind w:firstLine="0"/>
    </w:pPr>
  </w:style>
  <w:style w:type="paragraph" w:styleId="ListNumber3">
    <w:name w:val="List Number 3"/>
    <w:basedOn w:val="List3"/>
    <w:rsid w:val="003106A6"/>
    <w:pPr>
      <w:numPr>
        <w:numId w:val="3"/>
      </w:numPr>
    </w:pPr>
  </w:style>
  <w:style w:type="paragraph" w:styleId="ListNumber4">
    <w:name w:val="List Number 4"/>
    <w:basedOn w:val="List4"/>
    <w:rsid w:val="003106A6"/>
    <w:pPr>
      <w:numPr>
        <w:numId w:val="4"/>
      </w:numPr>
    </w:pPr>
  </w:style>
  <w:style w:type="paragraph" w:styleId="ListNumber5">
    <w:name w:val="List Number 5"/>
    <w:basedOn w:val="List5"/>
    <w:rsid w:val="003106A6"/>
    <w:pPr>
      <w:numPr>
        <w:numId w:val="5"/>
      </w:numPr>
    </w:pPr>
  </w:style>
  <w:style w:type="paragraph" w:styleId="BlockText">
    <w:name w:val="Block Text"/>
    <w:basedOn w:val="Normal"/>
    <w:rsid w:val="00310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6A6"/>
    <w:rPr>
      <w:sz w:val="16"/>
      <w:vertAlign w:val="superscript"/>
    </w:rPr>
  </w:style>
  <w:style w:type="character" w:customStyle="1" w:styleId="Symbols">
    <w:name w:val="Symbols"/>
    <w:basedOn w:val="DefaultParagraphFont"/>
    <w:rsid w:val="003106A6"/>
    <w:rPr>
      <w:rFonts w:ascii="Symbol" w:hAnsi="Symbol"/>
    </w:rPr>
  </w:style>
  <w:style w:type="character" w:customStyle="1" w:styleId="MenuOptions">
    <w:name w:val="Menu Options"/>
    <w:basedOn w:val="DefaultParagraphFont"/>
    <w:rsid w:val="00310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6A6"/>
    <w:rPr>
      <w:b/>
    </w:rPr>
  </w:style>
  <w:style w:type="character" w:customStyle="1" w:styleId="Underlined">
    <w:name w:val="Underlined"/>
    <w:basedOn w:val="DefaultParagraphFont"/>
    <w:rsid w:val="003106A6"/>
    <w:rPr>
      <w:u w:val="single"/>
    </w:rPr>
  </w:style>
  <w:style w:type="paragraph" w:customStyle="1" w:styleId="TableBodyTextRight">
    <w:name w:val="Table Body Text Right"/>
    <w:basedOn w:val="TableBodyText"/>
    <w:rsid w:val="00310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6A6"/>
    <w:rPr>
      <w:sz w:val="18"/>
    </w:rPr>
  </w:style>
  <w:style w:type="paragraph" w:customStyle="1" w:styleId="BodySmallRight">
    <w:name w:val="Body Small Right"/>
    <w:basedOn w:val="BodyTextRight"/>
    <w:rsid w:val="003106A6"/>
    <w:rPr>
      <w:sz w:val="18"/>
      <w:szCs w:val="18"/>
    </w:rPr>
  </w:style>
  <w:style w:type="paragraph" w:customStyle="1" w:styleId="MarginEdition">
    <w:name w:val="Margin Edition"/>
    <w:basedOn w:val="MarginNote"/>
    <w:rsid w:val="00310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6A6"/>
    <w:rPr>
      <w:sz w:val="2"/>
      <w:szCs w:val="2"/>
    </w:rPr>
  </w:style>
  <w:style w:type="character" w:customStyle="1" w:styleId="Small">
    <w:name w:val="Small"/>
    <w:basedOn w:val="DefaultParagraphFont"/>
    <w:rsid w:val="003106A6"/>
    <w:rPr>
      <w:sz w:val="16"/>
    </w:rPr>
  </w:style>
  <w:style w:type="paragraph" w:customStyle="1" w:styleId="WideTable">
    <w:name w:val="Wide Table"/>
    <w:basedOn w:val="Normal"/>
    <w:rsid w:val="00310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6A6"/>
  </w:style>
  <w:style w:type="paragraph" w:styleId="Quote">
    <w:name w:val="Quote"/>
    <w:basedOn w:val="Heading1"/>
    <w:link w:val="QuoteChar"/>
    <w:qFormat/>
    <w:rsid w:val="00310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6A6"/>
    <w:pPr>
      <w:pageBreakBefore/>
    </w:pPr>
  </w:style>
  <w:style w:type="paragraph" w:customStyle="1" w:styleId="Border">
    <w:name w:val="Border"/>
    <w:basedOn w:val="Normal"/>
    <w:qFormat/>
    <w:rsid w:val="00310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6A6"/>
    <w:rPr>
      <w:u w:val="single"/>
    </w:rPr>
  </w:style>
  <w:style w:type="character" w:customStyle="1" w:styleId="BoldandItalics">
    <w:name w:val="Bold and Italics"/>
    <w:qFormat/>
    <w:rsid w:val="003106A6"/>
    <w:rPr>
      <w:b/>
      <w:i/>
      <w:u w:val="none"/>
    </w:rPr>
  </w:style>
  <w:style w:type="paragraph" w:styleId="BalloonText">
    <w:name w:val="Balloon Text"/>
    <w:basedOn w:val="Normal"/>
    <w:link w:val="BalloonTextChar"/>
    <w:rsid w:val="00310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6A6"/>
    <w:pPr>
      <w:spacing w:before="0" w:after="0"/>
    </w:pPr>
  </w:style>
  <w:style w:type="paragraph" w:customStyle="1" w:styleId="BodyTextBold">
    <w:name w:val="Body Text Bold"/>
    <w:basedOn w:val="BodyText"/>
    <w:qFormat/>
    <w:rsid w:val="003106A6"/>
    <w:rPr>
      <w:b/>
    </w:rPr>
  </w:style>
  <w:style w:type="character" w:styleId="Hyperlink">
    <w:name w:val="Hyperlink"/>
    <w:basedOn w:val="DefaultParagraphFont"/>
    <w:uiPriority w:val="99"/>
    <w:unhideWhenUsed/>
    <w:rsid w:val="00C01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1929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AHCPHT208 Water mushroom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2020-08-26T05:17:00Z</dcterms:created>
  <dcterms:modified xsi:type="dcterms:W3CDTF">2020-08-26T05:17:00Z</dcterms:modified>
</cp:coreProperties>
</file>