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A0E" w:rsidP="00E74A0E">
      <w:pPr>
        <w:pStyle w:val="Title"/>
      </w:pPr>
      <w:r>
        <w:fldChar w:fldCharType="begin"/>
      </w:r>
      <w:r>
        <w:instrText xml:space="preserve"> TITLE   \* MERGEFORMAT </w:instrText>
      </w:r>
      <w:r>
        <w:fldChar w:fldCharType="separate"/>
      </w:r>
      <w:r>
        <w:t>AHCPGD508 Plan the restoration of parks and gardens</w:t>
      </w:r>
      <w:r>
        <w:fldChar w:fldCharType="end"/>
      </w:r>
    </w:p>
    <w:p w:rsidR="00E74A0E" w:rsidP="00E74A0E">
      <w:pPr>
        <w:pStyle w:val="Version"/>
        <w:sectPr w:rsidSect="002F1A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A23" w:rsidP="002F1A23">
      <w:pPr>
        <w:pStyle w:val="SuperHeading"/>
      </w:pPr>
      <w:r w:rsidRPr="002F1A23">
        <w:t>AHCPGD508 Plan the restoration of parks and gardens</w:t>
      </w:r>
    </w:p>
    <w:p w:rsidR="00000000" w:rsidRPr="002F1A23" w:rsidP="002F1A23">
      <w:pPr>
        <w:pStyle w:val="Heading1"/>
      </w:pPr>
      <w:bookmarkStart w:id="1" w:name="O_1213910"/>
      <w:bookmarkEnd w:id="1"/>
      <w:r w:rsidRPr="002F1A23">
        <w:t>Modification History</w:t>
      </w:r>
    </w:p>
    <w:tbl>
      <w:tblPr>
        <w:tblW w:w="9520" w:type="dxa"/>
        <w:tblLayout w:type="fixed"/>
        <w:tblCellMar>
          <w:left w:w="62" w:type="dxa"/>
          <w:right w:w="62" w:type="dxa"/>
        </w:tblCellMar>
        <w:tblLook w:val="0000"/>
      </w:tblPr>
      <w:tblGrid>
        <w:gridCol w:w="2581"/>
        <w:gridCol w:w="6939"/>
      </w:tblGrid>
      <w:tr w:rsidTr="002F1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Comments</w:t>
            </w:r>
          </w:p>
        </w:tc>
      </w:tr>
      <w:tr w:rsidTr="002F1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BodyText"/>
            </w:pPr>
            <w:r w:rsidRPr="002F1A23">
              <w:t>This version released with AHC Agriculture, Horticulture and Conservation and Land Management Training Package Version 7.0.</w:t>
            </w:r>
          </w:p>
        </w:tc>
      </w:tr>
    </w:tbl>
    <w:p w:rsidR="00000000" w:rsidRPr="002F1A23" w:rsidP="002F1A23">
      <w:pPr>
        <w:pStyle w:val="BodyText"/>
      </w:pPr>
    </w:p>
    <w:p w:rsidR="00000000" w:rsidRPr="002F1A23" w:rsidP="002F1A23">
      <w:pPr>
        <w:pStyle w:val="AllowPageBreak"/>
      </w:pPr>
    </w:p>
    <w:p w:rsidR="00000000" w:rsidRPr="002F1A23" w:rsidP="002F1A23">
      <w:pPr>
        <w:pStyle w:val="Heading1"/>
      </w:pPr>
      <w:bookmarkStart w:id="2" w:name="O_1213911"/>
      <w:bookmarkEnd w:id="2"/>
      <w:r w:rsidRPr="002F1A23">
        <w:t>Application</w:t>
      </w:r>
    </w:p>
    <w:p w:rsidR="00000000" w:rsidRPr="002F1A23" w:rsidP="00E74A0E">
      <w:pPr>
        <w:pStyle w:val="BodyText"/>
      </w:pPr>
      <w:r w:rsidRPr="002F1A23">
        <w:t>This unit of competency describes the ski</w:t>
      </w:r>
      <w:r w:rsidRPr="002F1A23">
        <w:t>lls and knowledge required to plan the restoration of parks and gardens of historical or cultural significance, develop a comprehensive restoration program of works and develop a relevant site plan, specifications and work procedures.</w:t>
      </w:r>
    </w:p>
    <w:p w:rsidR="00000000" w:rsidRPr="002F1A23" w:rsidP="00E74A0E">
      <w:pPr>
        <w:pStyle w:val="BodyText"/>
      </w:pPr>
      <w:r w:rsidRPr="002F1A23">
        <w:t>The unit applies to i</w:t>
      </w:r>
      <w:r w:rsidRPr="002F1A23">
        <w:t>ndividuals who apply specialist skills and knowledge to planning the restoration of parks and gardens, take personal responsibility and exercise autonomy in undertaking complex work. They analyse and synthesise information, and analyse, design and communic</w:t>
      </w:r>
      <w:r w:rsidRPr="002F1A23">
        <w:t>ate solutions to sometimes complex problems.</w:t>
      </w:r>
    </w:p>
    <w:p w:rsidR="00000000" w:rsidRPr="002F1A23" w:rsidP="00E74A0E">
      <w:pPr>
        <w:pStyle w:val="BodyText"/>
      </w:pPr>
      <w:r w:rsidRPr="002F1A23">
        <w:t>All work is carried out to comply with workplace procedures, health and safety in the workplace requirements, legislative and regulatory requirements, and sustainability and biosecurity practices.</w:t>
      </w:r>
    </w:p>
    <w:p w:rsidR="00000000" w:rsidRPr="002F1A23" w:rsidP="00E74A0E">
      <w:pPr>
        <w:pStyle w:val="BodyText"/>
      </w:pPr>
      <w:r w:rsidRPr="002F1A23">
        <w:t xml:space="preserve">No licensing, </w:t>
      </w:r>
      <w:r w:rsidRPr="002F1A23">
        <w:t>legislative or certification requirements apply to this unit at the time of publication.</w:t>
      </w:r>
    </w:p>
    <w:p w:rsidR="00000000" w:rsidRPr="002F1A23" w:rsidP="002F1A23">
      <w:pPr>
        <w:pStyle w:val="Heading1"/>
      </w:pPr>
      <w:bookmarkStart w:id="3" w:name="O_1213912"/>
      <w:bookmarkEnd w:id="3"/>
      <w:r w:rsidRPr="002F1A23">
        <w:t>Pre-requisite Unit</w:t>
      </w:r>
    </w:p>
    <w:p w:rsidR="00000000" w:rsidRPr="002F1A23" w:rsidP="00E74A0E">
      <w:pPr>
        <w:pStyle w:val="BodyText"/>
      </w:pPr>
      <w:r w:rsidRPr="002F1A23">
        <w:t>Nil</w:t>
      </w:r>
    </w:p>
    <w:p w:rsidR="00000000" w:rsidRPr="002F1A23" w:rsidP="002F1A23">
      <w:pPr>
        <w:pStyle w:val="Heading1"/>
      </w:pPr>
      <w:bookmarkStart w:id="4" w:name="O_1213914"/>
      <w:bookmarkEnd w:id="4"/>
      <w:r w:rsidRPr="002F1A23">
        <w:t>Unit Sector</w:t>
      </w:r>
    </w:p>
    <w:p w:rsidR="00000000" w:rsidRPr="002F1A23" w:rsidP="00E74A0E">
      <w:pPr>
        <w:pStyle w:val="BodyText"/>
      </w:pPr>
      <w:r w:rsidRPr="002F1A23">
        <w:t>Parks and Gardens (PGD)</w:t>
      </w:r>
    </w:p>
    <w:p w:rsidR="00000000" w:rsidRPr="002F1A23" w:rsidP="002F1A23">
      <w:pPr>
        <w:pStyle w:val="Heading1"/>
      </w:pPr>
      <w:bookmarkStart w:id="5" w:name="O_1213915"/>
      <w:bookmarkEnd w:id="5"/>
      <w:r w:rsidRPr="002F1A23">
        <w:t>Elements and Performance Criteria</w:t>
      </w:r>
    </w:p>
    <w:tbl>
      <w:tblPr>
        <w:tblW w:w="9520" w:type="dxa"/>
        <w:tblLayout w:type="fixed"/>
        <w:tblCellMar>
          <w:left w:w="62" w:type="dxa"/>
          <w:right w:w="62" w:type="dxa"/>
        </w:tblCellMar>
        <w:tblLook w:val="0000"/>
      </w:tblPr>
      <w:tblGrid>
        <w:gridCol w:w="2580"/>
        <w:gridCol w:w="6940"/>
      </w:tblGrid>
      <w:tr w:rsidTr="00E74A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1A23">
            <w:pPr>
              <w:pStyle w:val="BodyTextBold"/>
              <w:rPr>
                <w:lang w:val="en-NZ"/>
              </w:rPr>
            </w:pPr>
            <w:r w:rsidRPr="002F1A2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1A23">
            <w:pPr>
              <w:pStyle w:val="BodyTextBold"/>
              <w:rPr>
                <w:lang w:val="en-NZ"/>
              </w:rPr>
            </w:pPr>
            <w:r w:rsidRPr="002F1A23">
              <w:t>Performance Criteria</w:t>
            </w:r>
          </w:p>
        </w:tc>
      </w:tr>
      <w:tr w:rsidTr="00E74A0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BodyText"/>
            </w:pPr>
            <w:r w:rsidRPr="002F1A2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rPr>
                <w:rStyle w:val="Emphasis"/>
              </w:rPr>
              <w:t>Performance criteria describe the performance needed to demonstrate achievement of the element.</w:t>
            </w:r>
          </w:p>
        </w:tc>
      </w:tr>
      <w:tr w:rsidTr="00E74A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t xml:space="preserve">1. Carry out preliminary planning activities for </w:t>
            </w:r>
            <w:r w:rsidRPr="002F1A23">
              <w:t>restoration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BodyText"/>
            </w:pPr>
            <w:r w:rsidRPr="002F1A23">
              <w:t>1.1 Discuss and clarify clie</w:t>
            </w:r>
            <w:r w:rsidRPr="002F1A23">
              <w:t>nt preferences and requirements for park or garden</w:t>
            </w:r>
          </w:p>
          <w:p w:rsidR="00000000" w:rsidRPr="002F1A23" w:rsidP="002F1A23">
            <w:pPr>
              <w:pStyle w:val="BodyText"/>
            </w:pPr>
            <w:r w:rsidRPr="002F1A23">
              <w:t>1.2 Assess site for biophysical factors, historical and cultural attributes, services and site modifications</w:t>
            </w:r>
          </w:p>
          <w:p w:rsidR="00000000" w:rsidRPr="002F1A23" w:rsidP="002F1A23">
            <w:pPr>
              <w:pStyle w:val="BodyText"/>
            </w:pPr>
            <w:r w:rsidRPr="002F1A23">
              <w:t>1.3 Research legal requirements and local by-laws and restrictions that may affect plan for rest</w:t>
            </w:r>
            <w:r w:rsidRPr="002F1A23">
              <w:t>oration works</w:t>
            </w:r>
          </w:p>
          <w:p w:rsidR="00000000" w:rsidRPr="002F1A23" w:rsidP="002F1A23">
            <w:pPr>
              <w:pStyle w:val="BodyText"/>
            </w:pPr>
            <w:r w:rsidRPr="002F1A23">
              <w:t>1.4 Identify and minimise environmental impact of planned restoration works according to environmental and biosecurity legislation, regulations and workplace procedures, and, if necessary, report to relevant personnel for further research</w:t>
            </w:r>
          </w:p>
          <w:p w:rsidR="00000000" w:rsidRPr="002F1A23" w:rsidP="002F1A23">
            <w:pPr>
              <w:pStyle w:val="BodyText"/>
            </w:pPr>
            <w:r w:rsidRPr="002F1A23">
              <w:t>1.5 Develop concept plan that reflects client preferences and requirements and takes into account heritage issues, site factors and any identified environmental requirements</w:t>
            </w:r>
          </w:p>
          <w:p w:rsidR="00000000" w:rsidRPr="002F1A23" w:rsidP="002F1A23">
            <w:pPr>
              <w:pStyle w:val="BodyText"/>
            </w:pPr>
            <w:r w:rsidRPr="002F1A23">
              <w:t>1.6 Present concept plan to client for discussion and approval</w:t>
            </w:r>
          </w:p>
          <w:p w:rsidR="00000000" w:rsidP="002F1A23">
            <w:pPr>
              <w:pStyle w:val="BodyText"/>
              <w:rPr>
                <w:lang w:val="en-NZ"/>
              </w:rPr>
            </w:pPr>
            <w:r w:rsidRPr="002F1A23">
              <w:t>1.7 Consult with ot</w:t>
            </w:r>
            <w:r w:rsidRPr="002F1A23">
              <w:t>her professionals to assist in research and planning of restoration works to meet legislative requirements</w:t>
            </w:r>
          </w:p>
        </w:tc>
      </w:tr>
      <w:tr w:rsidTr="00E74A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t>2. Determine requirements of restoration works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BodyText"/>
            </w:pPr>
            <w:r w:rsidRPr="002F1A23">
              <w:t>2.1 Identify plants appropriate to site, consistent with agreed concept plan and original design phil</w:t>
            </w:r>
            <w:r w:rsidRPr="002F1A23">
              <w:t>osophy, taking into consideration historical and cultural values</w:t>
            </w:r>
          </w:p>
          <w:p w:rsidR="00000000" w:rsidRPr="002F1A23" w:rsidP="002F1A23">
            <w:pPr>
              <w:pStyle w:val="BodyText"/>
            </w:pPr>
            <w:r w:rsidRPr="002F1A23">
              <w:t>2.2 Calculate and cost quantity of plants and confirm availability and genetic integrity with suppliers</w:t>
            </w:r>
          </w:p>
          <w:p w:rsidR="00000000" w:rsidRPr="002F1A23" w:rsidP="002F1A23">
            <w:pPr>
              <w:pStyle w:val="BodyText"/>
            </w:pPr>
            <w:r w:rsidRPr="002F1A23">
              <w:t xml:space="preserve">2.3 Select restoration procedures consistent with agreed concept plan, and account for </w:t>
            </w:r>
            <w:r w:rsidRPr="002F1A23">
              <w:t>characteristics of available plant materials, resources and equipment and environmental factors affecting the success of the restoration works</w:t>
            </w:r>
          </w:p>
          <w:p w:rsidR="00000000" w:rsidRPr="002F1A23" w:rsidP="002F1A23">
            <w:pPr>
              <w:pStyle w:val="BodyText"/>
            </w:pPr>
            <w:r w:rsidRPr="002F1A23">
              <w:t>2.4 Include maintenance of softscape and hardscape components of park or garden</w:t>
            </w:r>
          </w:p>
          <w:p w:rsidR="00000000" w:rsidRPr="002F1A23" w:rsidP="002F1A23">
            <w:pPr>
              <w:pStyle w:val="BodyText"/>
            </w:pPr>
            <w:r w:rsidRPr="002F1A23">
              <w:t xml:space="preserve">2.5 Identify and cost resources, </w:t>
            </w:r>
            <w:r w:rsidRPr="002F1A23">
              <w:t>tools, equipment and machinery required for planting and ongoing maintenance of restoration works and confirm availability with suppliers, contractors and appropriate personnel</w:t>
            </w:r>
          </w:p>
          <w:p w:rsidR="00000000" w:rsidRPr="002F1A23" w:rsidP="002F1A23">
            <w:pPr>
              <w:pStyle w:val="BodyText"/>
            </w:pPr>
            <w:r w:rsidRPr="002F1A23">
              <w:t>2.6 Identify hazards and assess risks associated with work activities, and impl</w:t>
            </w:r>
            <w:r w:rsidRPr="002F1A23">
              <w:t>ement control measures according to workplace health and safety procedures</w:t>
            </w:r>
          </w:p>
          <w:p w:rsidR="00000000" w:rsidRPr="002F1A23" w:rsidP="002F1A23">
            <w:pPr>
              <w:pStyle w:val="BodyText"/>
            </w:pPr>
            <w:r w:rsidRPr="002F1A23">
              <w:t>2.7 Outline staged implementation and development, where appropriate, including providing access for future works as required by client and site requirements</w:t>
            </w:r>
          </w:p>
          <w:p w:rsidR="00000000" w:rsidP="002F1A23">
            <w:pPr>
              <w:pStyle w:val="BodyText"/>
              <w:rPr>
                <w:lang w:val="en-NZ"/>
              </w:rPr>
            </w:pPr>
            <w:r w:rsidRPr="002F1A23">
              <w:t>2.8 Determine timelines</w:t>
            </w:r>
            <w:r w:rsidRPr="002F1A23">
              <w:t xml:space="preserve"> for preparations, planting and maintenance, taking into account the needs of restoration species, softscape and </w:t>
            </w:r>
            <w:r w:rsidRPr="002F1A23">
              <w:t>hardscape components, site conditions, and other relevant planning requirements</w:t>
            </w:r>
          </w:p>
        </w:tc>
      </w:tr>
      <w:tr w:rsidTr="00E74A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t>3. Prepare and document the restoration plan and specification</w:t>
            </w:r>
            <w:r w:rsidRPr="002F1A23">
              <w: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BodyText"/>
            </w:pPr>
            <w:r w:rsidRPr="002F1A23">
              <w:t>3.1 Prepare detailed plan, specifications and quotation based on horticultural conventions, original design philosophy and requirements of restoration works, and present to client for acceptance</w:t>
            </w:r>
          </w:p>
          <w:p w:rsidR="00000000" w:rsidRPr="002F1A23" w:rsidP="002F1A23">
            <w:pPr>
              <w:pStyle w:val="BodyText"/>
            </w:pPr>
            <w:r w:rsidRPr="002F1A23">
              <w:t>3.2 Produce scaled site plan which can be readily interpret</w:t>
            </w:r>
            <w:r w:rsidRPr="002F1A23">
              <w:t>ed and understood by on-site personnel</w:t>
            </w:r>
          </w:p>
          <w:p w:rsidR="00000000" w:rsidRPr="002F1A23" w:rsidP="002F1A23">
            <w:pPr>
              <w:pStyle w:val="BodyText"/>
            </w:pPr>
            <w:r w:rsidRPr="002F1A23">
              <w:t>3.3 Develop and document detailed on-site procedures and schedules required for restoration and ongoing maintenance of park or garden</w:t>
            </w:r>
          </w:p>
        </w:tc>
      </w:tr>
    </w:tbl>
    <w:p w:rsidR="00000000" w:rsidRPr="002F1A23" w:rsidP="002F1A23">
      <w:pPr>
        <w:pStyle w:val="BodyText"/>
      </w:pPr>
    </w:p>
    <w:p w:rsidR="00000000" w:rsidRPr="002F1A23" w:rsidP="002F1A23">
      <w:pPr>
        <w:pStyle w:val="AllowPageBreak"/>
      </w:pPr>
    </w:p>
    <w:p w:rsidR="00000000" w:rsidRPr="002F1A23" w:rsidP="002F1A23">
      <w:pPr>
        <w:pStyle w:val="Heading1"/>
      </w:pPr>
      <w:bookmarkStart w:id="6" w:name="O_1213916"/>
      <w:bookmarkEnd w:id="6"/>
      <w:r w:rsidRPr="002F1A23">
        <w:t>Foundation Skills</w:t>
      </w:r>
    </w:p>
    <w:p w:rsidR="00000000" w:rsidRPr="00E74A0E" w:rsidP="00E74A0E">
      <w:pPr>
        <w:pStyle w:val="BodyText"/>
        <w:rPr>
          <w:i/>
        </w:rPr>
      </w:pPr>
      <w:r w:rsidRPr="00E74A0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F1A2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Description</w:t>
            </w:r>
          </w:p>
        </w:tc>
      </w:tr>
      <w:tr w:rsidTr="002F1A2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ListBullet"/>
            </w:pPr>
            <w:r w:rsidRPr="002F1A23">
              <w:t>Initiate discussions with</w:t>
            </w:r>
            <w:r w:rsidRPr="002F1A23">
              <w:t xml:space="preserve"> client and other professionals, using clear language and standard industry terminology to discuss restoration preferences and requirements, and legal and legislative requirements</w:t>
            </w:r>
          </w:p>
        </w:tc>
      </w:tr>
    </w:tbl>
    <w:p w:rsidR="00000000" w:rsidRPr="002F1A23" w:rsidP="002F1A23">
      <w:pPr>
        <w:pStyle w:val="BodyText"/>
      </w:pPr>
    </w:p>
    <w:p w:rsidR="00000000" w:rsidRPr="002F1A23" w:rsidP="002F1A23">
      <w:pPr>
        <w:pStyle w:val="AllowPageBreak"/>
      </w:pPr>
    </w:p>
    <w:p w:rsidR="00000000" w:rsidRPr="002F1A23" w:rsidP="002F1A23">
      <w:pPr>
        <w:pStyle w:val="Heading1"/>
      </w:pPr>
      <w:bookmarkStart w:id="7" w:name="O_1213918"/>
      <w:bookmarkEnd w:id="7"/>
      <w:r w:rsidRPr="002F1A23">
        <w:t>Unit Mapping Information</w:t>
      </w:r>
    </w:p>
    <w:tbl>
      <w:tblPr>
        <w:tblW w:w="9520" w:type="dxa"/>
        <w:tblLayout w:type="fixed"/>
        <w:tblCellMar>
          <w:left w:w="62" w:type="dxa"/>
          <w:right w:w="62" w:type="dxa"/>
        </w:tblCellMar>
        <w:tblLook w:val="0000"/>
      </w:tblPr>
      <w:tblGrid>
        <w:gridCol w:w="2268"/>
        <w:gridCol w:w="2268"/>
        <w:gridCol w:w="2716"/>
        <w:gridCol w:w="2268"/>
      </w:tblGrid>
      <w:tr w:rsidTr="002F1A2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Equivalence status</w:t>
            </w:r>
          </w:p>
        </w:tc>
      </w:tr>
      <w:tr w:rsidTr="002F1A2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t>AHCPGD508 Plan the restoration of parks and gardens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t>AHCPGD502 Plan the restoration of parks and gardens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BodyText"/>
            </w:pPr>
            <w:r w:rsidRPr="002F1A23">
              <w:t>Minor changes to application</w:t>
            </w:r>
          </w:p>
          <w:p w:rsidR="00000000" w:rsidRPr="002F1A23" w:rsidP="002F1A23">
            <w:pPr>
              <w:pStyle w:val="BodyText"/>
            </w:pPr>
            <w:r w:rsidRPr="002F1A23">
              <w:t>Minor changes to performance criteria</w:t>
            </w:r>
          </w:p>
          <w:p w:rsidR="00000000" w:rsidRPr="002F1A23" w:rsidP="002F1A23">
            <w:pPr>
              <w:pStyle w:val="BodyText"/>
            </w:pPr>
            <w:r w:rsidRPr="002F1A23">
              <w:t>Foundation skills added</w:t>
            </w:r>
          </w:p>
          <w:p w:rsidR="00000000" w:rsidP="002F1A23">
            <w:pPr>
              <w:pStyle w:val="BodyText"/>
              <w:rPr>
                <w:lang w:val="en-NZ"/>
              </w:rPr>
            </w:pPr>
            <w:r w:rsidRPr="002F1A23">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BodyText"/>
            </w:pPr>
            <w:r w:rsidRPr="002F1A23">
              <w:t>Equivalent</w:t>
            </w:r>
          </w:p>
        </w:tc>
      </w:tr>
    </w:tbl>
    <w:p w:rsidR="00000000" w:rsidRPr="002F1A23" w:rsidP="002F1A23">
      <w:pPr>
        <w:pStyle w:val="BodyText"/>
      </w:pPr>
    </w:p>
    <w:p w:rsidR="00000000" w:rsidRPr="002F1A23" w:rsidP="002F1A23">
      <w:pPr>
        <w:pStyle w:val="AllowPageBreak"/>
      </w:pPr>
    </w:p>
    <w:p w:rsidR="00000000" w:rsidRPr="002F1A23" w:rsidP="002F1A23">
      <w:pPr>
        <w:pStyle w:val="Heading1"/>
      </w:pPr>
      <w:bookmarkStart w:id="8" w:name="O_1213925"/>
      <w:bookmarkEnd w:id="8"/>
      <w:r w:rsidRPr="002F1A23">
        <w:t>Links</w:t>
      </w:r>
    </w:p>
    <w:p w:rsidR="00000000" w:rsidRPr="002F1A23" w:rsidP="00E74A0E">
      <w:pPr>
        <w:pStyle w:val="BodyText"/>
      </w:pPr>
      <w:r w:rsidRPr="002F1A2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356F8">
        <w:rPr>
          <w:rStyle w:val="Hyperlink"/>
        </w:rPr>
        <w:t>https://vetnet.gov.au/Pages/TrainingDocs.aspx?q=c6399549-9c62-4a5e-bf1a-524b2322cf72</w:t>
      </w:r>
      <w:r>
        <w:fldChar w:fldCharType="end"/>
      </w:r>
    </w:p>
    <w:p w:rsidR="00000000" w:rsidRPr="002F1A23" w:rsidP="00E74A0E">
      <w:pPr>
        <w:pStyle w:val="BodyText"/>
        <w:sectPr w:rsidSect="002F1A23">
          <w:headerReference w:type="default" r:id="rId10"/>
          <w:footerReference w:type="default" r:id="rId11"/>
          <w:pgSz w:w="11908" w:h="16833"/>
          <w:pgMar w:top="1702" w:right="1418" w:bottom="1702" w:left="1418" w:header="992" w:footer="992" w:gutter="0"/>
          <w:cols w:space="720"/>
          <w:noEndnote/>
          <w:docGrid w:linePitch="299"/>
        </w:sectPr>
      </w:pPr>
    </w:p>
    <w:p w:rsidR="00000000" w:rsidRPr="002F1A23" w:rsidP="002F1A23">
      <w:pPr>
        <w:pStyle w:val="SuperHeading"/>
      </w:pPr>
      <w:r w:rsidRPr="002F1A23">
        <w:t>Assessment Requirements for AHCPGD508 Plan the restoration of parks and gardens</w:t>
      </w:r>
    </w:p>
    <w:p w:rsidR="00000000" w:rsidRPr="002F1A23" w:rsidP="002F1A23">
      <w:pPr>
        <w:pStyle w:val="Heading1"/>
      </w:pPr>
      <w:bookmarkStart w:id="9" w:name="O_1213920"/>
      <w:bookmarkEnd w:id="9"/>
      <w:r w:rsidRPr="002F1A23">
        <w:t>Modification History</w:t>
      </w:r>
    </w:p>
    <w:tbl>
      <w:tblPr>
        <w:tblW w:w="9520" w:type="dxa"/>
        <w:tblLayout w:type="fixed"/>
        <w:tblCellMar>
          <w:left w:w="62" w:type="dxa"/>
          <w:right w:w="62" w:type="dxa"/>
        </w:tblCellMar>
        <w:tblLook w:val="0000"/>
      </w:tblPr>
      <w:tblGrid>
        <w:gridCol w:w="2581"/>
        <w:gridCol w:w="6939"/>
      </w:tblGrid>
      <w:tr w:rsidTr="002F1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Bold"/>
              <w:rPr>
                <w:lang w:val="en-NZ"/>
              </w:rPr>
            </w:pPr>
            <w:r w:rsidRPr="002F1A23">
              <w:t>Comments</w:t>
            </w:r>
          </w:p>
        </w:tc>
      </w:tr>
      <w:tr w:rsidTr="002F1A2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A23">
            <w:pPr>
              <w:pStyle w:val="BodyText"/>
              <w:rPr>
                <w:lang w:val="en-NZ"/>
              </w:rPr>
            </w:pPr>
            <w:r w:rsidRPr="002F1A2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A23" w:rsidP="002F1A23">
            <w:pPr>
              <w:pStyle w:val="BodyText"/>
            </w:pPr>
            <w:r w:rsidRPr="002F1A23">
              <w:t>This version released with AHC Agriculture, Horticulture and Conservation and Land Management Training Package Version 7.0.</w:t>
            </w:r>
          </w:p>
        </w:tc>
      </w:tr>
    </w:tbl>
    <w:p w:rsidR="00000000" w:rsidRPr="002F1A23" w:rsidP="002F1A23">
      <w:pPr>
        <w:pStyle w:val="BodyText"/>
      </w:pPr>
    </w:p>
    <w:p w:rsidR="00000000" w:rsidRPr="002F1A23" w:rsidP="002F1A23">
      <w:pPr>
        <w:pStyle w:val="AllowPageBreak"/>
      </w:pPr>
    </w:p>
    <w:p w:rsidR="00000000" w:rsidRPr="002F1A23" w:rsidP="002F1A23">
      <w:pPr>
        <w:pStyle w:val="Heading1"/>
      </w:pPr>
      <w:bookmarkStart w:id="10" w:name="O_1213921"/>
      <w:bookmarkEnd w:id="10"/>
      <w:r w:rsidRPr="002F1A23">
        <w:t>Performance Evidence</w:t>
      </w:r>
    </w:p>
    <w:p w:rsidR="00000000" w:rsidRPr="002F1A23" w:rsidP="00E74A0E">
      <w:pPr>
        <w:pStyle w:val="BodyText"/>
      </w:pPr>
      <w:r w:rsidRPr="002F1A23">
        <w:t>An individual demonstrating competency must satisfy all of the elements and performance cr</w:t>
      </w:r>
      <w:r w:rsidRPr="002F1A23">
        <w:t>iteria in this unit.</w:t>
      </w:r>
    </w:p>
    <w:p w:rsidR="00000000" w:rsidRPr="002F1A23" w:rsidP="00E74A0E">
      <w:pPr>
        <w:pStyle w:val="BodyText"/>
      </w:pPr>
      <w:r w:rsidRPr="002F1A23">
        <w:t>There must be evidence that the individual has planned the restoration of parks and gardens on at least one occasion and has:</w:t>
      </w:r>
    </w:p>
    <w:p w:rsidR="00000000" w:rsidRPr="002F1A23" w:rsidP="002F1A23">
      <w:pPr>
        <w:pStyle w:val="ListBullet"/>
      </w:pPr>
      <w:r w:rsidRPr="002F1A23">
        <w:t>consulted with clients</w:t>
      </w:r>
    </w:p>
    <w:p w:rsidR="00000000" w:rsidRPr="002F1A23" w:rsidP="002F1A23">
      <w:pPr>
        <w:pStyle w:val="ListBullet"/>
      </w:pPr>
      <w:r w:rsidRPr="002F1A23">
        <w:t>determined requirements of the restoration work</w:t>
      </w:r>
    </w:p>
    <w:p w:rsidR="00000000" w:rsidRPr="002F1A23" w:rsidP="002F1A23">
      <w:pPr>
        <w:pStyle w:val="ListBullet"/>
      </w:pPr>
      <w:r w:rsidRPr="002F1A23">
        <w:t>complied with legislative requirement</w:t>
      </w:r>
      <w:r w:rsidRPr="002F1A23">
        <w:t>s</w:t>
      </w:r>
    </w:p>
    <w:p w:rsidR="00000000" w:rsidRPr="002F1A23" w:rsidP="002F1A23">
      <w:pPr>
        <w:pStyle w:val="ListBullet"/>
      </w:pPr>
      <w:r w:rsidRPr="002F1A23">
        <w:t>researched and evaluated information</w:t>
      </w:r>
    </w:p>
    <w:p w:rsidR="00000000" w:rsidRPr="002F1A23" w:rsidP="002F1A23">
      <w:pPr>
        <w:pStyle w:val="ListBullet"/>
      </w:pPr>
      <w:r w:rsidRPr="002F1A23">
        <w:t>applied relevant workplace health and safety and environmental and biosecurity legislation, regulations and workplace procedures</w:t>
      </w:r>
    </w:p>
    <w:p w:rsidR="00000000" w:rsidRPr="002F1A23" w:rsidP="002F1A23">
      <w:pPr>
        <w:pStyle w:val="ListBullet"/>
      </w:pPr>
      <w:r w:rsidRPr="002F1A23">
        <w:t>calculated the cost and spatial and logistical requirements of components of the restora</w:t>
      </w:r>
      <w:r w:rsidRPr="002F1A23">
        <w:t>tion works</w:t>
      </w:r>
    </w:p>
    <w:p w:rsidR="00000000" w:rsidRPr="002F1A23" w:rsidP="002F1A23">
      <w:pPr>
        <w:pStyle w:val="ListBullet"/>
      </w:pPr>
      <w:r w:rsidRPr="002F1A23">
        <w:t>selected restoration procedures that are consistent with the agreed concept plan, appropriate to the site and account for historical and cultural values, available resources and relevant environmental factors</w:t>
      </w:r>
    </w:p>
    <w:p w:rsidR="00000000" w:rsidRPr="002F1A23" w:rsidP="002F1A23">
      <w:pPr>
        <w:pStyle w:val="ListBullet"/>
      </w:pPr>
      <w:r w:rsidRPr="002F1A23">
        <w:t>prepared and documented the restoration plan and specifications.</w:t>
      </w:r>
    </w:p>
    <w:p w:rsidR="00000000" w:rsidRPr="002F1A23" w:rsidP="002F1A23">
      <w:pPr>
        <w:pStyle w:val="AllowPageBreak"/>
      </w:pPr>
    </w:p>
    <w:p w:rsidR="00000000" w:rsidRPr="002F1A23" w:rsidP="002F1A23">
      <w:pPr>
        <w:pStyle w:val="Heading1"/>
      </w:pPr>
      <w:bookmarkStart w:id="11" w:name="O_1213922"/>
      <w:bookmarkEnd w:id="11"/>
      <w:r w:rsidRPr="002F1A23">
        <w:t>Knowledge Evidence</w:t>
      </w:r>
    </w:p>
    <w:p w:rsidR="00000000" w:rsidRPr="002F1A23" w:rsidP="00E74A0E">
      <w:pPr>
        <w:pStyle w:val="BodyText"/>
      </w:pPr>
      <w:r w:rsidRPr="002F1A23">
        <w:t>An individual must be able to demonstrate the knowledge required to perform the tasks outlined in the elements and performance criteria of this unit. This includes knowledge of:</w:t>
      </w:r>
    </w:p>
    <w:p w:rsidR="00000000" w:rsidRPr="002F1A23" w:rsidP="002F1A23">
      <w:pPr>
        <w:pStyle w:val="ListBullet"/>
      </w:pPr>
      <w:r w:rsidRPr="002F1A23">
        <w:t>principles and practices of park and garden restoration, including:</w:t>
      </w:r>
    </w:p>
    <w:p w:rsidR="00000000" w:rsidRPr="002F1A23" w:rsidP="002F1A23">
      <w:pPr>
        <w:pStyle w:val="ListBullet2"/>
      </w:pPr>
      <w:r w:rsidRPr="002F1A23">
        <w:t>construc</w:t>
      </w:r>
      <w:r w:rsidRPr="002F1A23">
        <w:t>tion procedures, plant selection and cultural practices for historically or culturally significant parks and gardens</w:t>
      </w:r>
    </w:p>
    <w:p w:rsidR="00000000" w:rsidRPr="002F1A23" w:rsidP="002F1A23">
      <w:pPr>
        <w:pStyle w:val="ListBullet2"/>
      </w:pPr>
      <w:r w:rsidRPr="002F1A23">
        <w:t>growth habits and cultural requirements of specific plants under a range of soil and environmental conditions</w:t>
      </w:r>
    </w:p>
    <w:p w:rsidR="00000000" w:rsidRPr="002F1A23" w:rsidP="002F1A23">
      <w:pPr>
        <w:pStyle w:val="ListBullet2"/>
      </w:pPr>
      <w:r w:rsidRPr="002F1A23">
        <w:t>historic parks and gardens ma</w:t>
      </w:r>
      <w:r w:rsidRPr="002F1A23">
        <w:t>nagement principles and guidelines</w:t>
      </w:r>
    </w:p>
    <w:p w:rsidR="00000000" w:rsidRPr="002F1A23" w:rsidP="002F1A23">
      <w:pPr>
        <w:pStyle w:val="ListBullet2"/>
      </w:pPr>
      <w:r w:rsidRPr="002F1A23">
        <w:t>legislation and regulations relating to heritage sites and restoration works</w:t>
      </w:r>
    </w:p>
    <w:p w:rsidR="00000000" w:rsidRPr="002F1A23" w:rsidP="002F1A23">
      <w:pPr>
        <w:pStyle w:val="ListBullet2"/>
      </w:pPr>
      <w:r w:rsidRPr="002F1A23">
        <w:t>maintenance requirements and practices for specific plants prior to and after initial establishment</w:t>
      </w:r>
    </w:p>
    <w:p w:rsidR="00000000" w:rsidRPr="002F1A23" w:rsidP="002F1A23">
      <w:pPr>
        <w:pStyle w:val="ListBullet2"/>
      </w:pPr>
      <w:r w:rsidRPr="002F1A23">
        <w:t>principles of the Australian Natural Heritag</w:t>
      </w:r>
      <w:r w:rsidRPr="002F1A23">
        <w:t>e Charter, the Draft Guidelines for the Protection, Management and Use of Aboriginal and Torres Strait Islander Cultural Heritage Places and the Burra Charter</w:t>
      </w:r>
    </w:p>
    <w:p w:rsidR="00000000" w:rsidRPr="002F1A23" w:rsidP="002F1A23">
      <w:pPr>
        <w:pStyle w:val="ListBullet2"/>
      </w:pPr>
      <w:r w:rsidRPr="002F1A23">
        <w:t>role of project briefs and client consultation processes in planning restoration works</w:t>
      </w:r>
    </w:p>
    <w:p w:rsidR="00000000" w:rsidRPr="002F1A23" w:rsidP="002F1A23">
      <w:pPr>
        <w:pStyle w:val="ListBullet2"/>
      </w:pPr>
      <w:r w:rsidRPr="002F1A23">
        <w:t>site evaluation techniques, including methods of analysing the condition of soils, plants and waterways for restoration activities</w:t>
      </w:r>
    </w:p>
    <w:p w:rsidR="00E74A0E" w:rsidP="002F1A23">
      <w:pPr>
        <w:pStyle w:val="ListBullet"/>
      </w:pPr>
      <w:r w:rsidRPr="002F1A23">
        <w:t xml:space="preserve">workplace health and safety and environmental and biosecurity legislation, regulations and workplace procedures relevant to </w:t>
      </w:r>
      <w:r w:rsidRPr="002F1A23">
        <w:t>planning the restoration of parks and gardens.</w:t>
      </w:r>
    </w:p>
    <w:p w:rsidR="00E74A0E" w:rsidP="002F1A23">
      <w:pPr>
        <w:pStyle w:val="ListBullet"/>
      </w:pPr>
    </w:p>
    <w:p w:rsidR="00000000" w:rsidRPr="002F1A23" w:rsidP="002F1A23">
      <w:pPr>
        <w:pStyle w:val="Heading1"/>
      </w:pPr>
      <w:bookmarkStart w:id="12" w:name="O_1213923"/>
      <w:bookmarkEnd w:id="12"/>
      <w:r w:rsidRPr="002F1A23">
        <w:t>Assessment Conditions</w:t>
      </w:r>
    </w:p>
    <w:p w:rsidR="00000000" w:rsidRPr="002F1A23" w:rsidP="00E74A0E">
      <w:pPr>
        <w:pStyle w:val="BodyText"/>
      </w:pPr>
      <w:r w:rsidRPr="002F1A23">
        <w:t>Assessment of the skills in this unit of competency must take place under the following conditions:</w:t>
      </w:r>
    </w:p>
    <w:p w:rsidR="00000000" w:rsidRPr="002F1A23" w:rsidP="002F1A23">
      <w:pPr>
        <w:pStyle w:val="ListBullet"/>
      </w:pPr>
      <w:r w:rsidRPr="002F1A23">
        <w:t>physical conditions:</w:t>
      </w:r>
    </w:p>
    <w:p w:rsidR="00000000" w:rsidRPr="002F1A23" w:rsidP="002F1A23">
      <w:pPr>
        <w:pStyle w:val="ListBullet2"/>
      </w:pPr>
      <w:r w:rsidRPr="002F1A23">
        <w:t>a workplace setting or an environment that a</w:t>
      </w:r>
      <w:r w:rsidRPr="002F1A23">
        <w:t>ccurately represent workplace conditions</w:t>
      </w:r>
    </w:p>
    <w:p w:rsidR="00000000" w:rsidRPr="002F1A23" w:rsidP="002F1A23">
      <w:pPr>
        <w:pStyle w:val="ListBullet"/>
      </w:pPr>
      <w:r w:rsidRPr="002F1A23">
        <w:t>resources:</w:t>
      </w:r>
    </w:p>
    <w:p w:rsidR="00000000" w:rsidRPr="002F1A23" w:rsidP="002F1A23">
      <w:pPr>
        <w:pStyle w:val="ListBullet2"/>
      </w:pPr>
      <w:r w:rsidRPr="002F1A23">
        <w:t>computer software and hardware relevant to planning the restoration of parks and gardens</w:t>
      </w:r>
    </w:p>
    <w:p w:rsidR="00000000" w:rsidRPr="002F1A23" w:rsidP="002F1A23">
      <w:pPr>
        <w:pStyle w:val="ListBullet"/>
      </w:pPr>
      <w:r w:rsidRPr="002F1A23">
        <w:t>specifications:</w:t>
      </w:r>
    </w:p>
    <w:p w:rsidR="00000000" w:rsidRPr="002F1A23" w:rsidP="002F1A23">
      <w:pPr>
        <w:pStyle w:val="ListBullet2"/>
      </w:pPr>
      <w:r w:rsidRPr="002F1A23">
        <w:t>workplace health and safety and environmental and biosecurity legislation, regulations and workplace procedures relevant to planning the restoration of parks and gardens</w:t>
      </w:r>
    </w:p>
    <w:p w:rsidR="00000000" w:rsidRPr="002F1A23" w:rsidP="002F1A23">
      <w:pPr>
        <w:pStyle w:val="ListBullet2"/>
      </w:pPr>
      <w:r w:rsidRPr="002F1A23">
        <w:t xml:space="preserve">legislative and regulatory requirements relevant to planning the restoration of parks </w:t>
      </w:r>
      <w:r w:rsidRPr="002F1A23">
        <w:t>and gardens</w:t>
      </w:r>
    </w:p>
    <w:p w:rsidR="00000000" w:rsidRPr="002F1A23" w:rsidP="002F1A23">
      <w:pPr>
        <w:pStyle w:val="ListBullet2"/>
      </w:pPr>
      <w:r w:rsidRPr="002F1A23">
        <w:t>Australian Natural Heritage Charter and the Draft Guidelines for the Protection, Management and Use of Aboriginal and Torres Strait Islander Cultural Heritage Places and the Burra Charter</w:t>
      </w:r>
    </w:p>
    <w:p w:rsidR="00000000" w:rsidRPr="002F1A23" w:rsidP="002F1A23">
      <w:pPr>
        <w:pStyle w:val="ListBullet"/>
      </w:pPr>
      <w:r w:rsidRPr="002F1A23">
        <w:t>relationships:</w:t>
      </w:r>
    </w:p>
    <w:p w:rsidR="00000000" w:rsidRPr="002F1A23" w:rsidP="002F1A23">
      <w:pPr>
        <w:pStyle w:val="ListBullet2"/>
      </w:pPr>
      <w:r w:rsidRPr="002F1A23">
        <w:t>clients, other professionals</w:t>
      </w:r>
    </w:p>
    <w:p w:rsidR="00000000" w:rsidRPr="002F1A23" w:rsidP="002F1A23">
      <w:pPr>
        <w:pStyle w:val="ListBullet"/>
      </w:pPr>
      <w:r w:rsidRPr="002F1A23">
        <w:t>timeframe</w:t>
      </w:r>
      <w:r w:rsidRPr="002F1A23">
        <w:t>s:</w:t>
      </w:r>
    </w:p>
    <w:p w:rsidR="00000000" w:rsidRPr="002F1A23" w:rsidP="002F1A23">
      <w:pPr>
        <w:pStyle w:val="ListBullet2"/>
      </w:pPr>
      <w:r w:rsidRPr="002F1A23">
        <w:t>according to job requirements.</w:t>
      </w:r>
    </w:p>
    <w:p w:rsidR="00000000" w:rsidRPr="002F1A23" w:rsidP="00E74A0E">
      <w:pPr>
        <w:pStyle w:val="BodyText"/>
      </w:pPr>
      <w:r w:rsidRPr="002F1A23">
        <w:t>Assessors of this unit must satisfy the requirements for assessors in applicable vocational education and training legislation, frameworks and/or standards.</w:t>
      </w:r>
    </w:p>
    <w:p w:rsidR="00000000" w:rsidRPr="002F1A23" w:rsidP="002F1A23">
      <w:pPr>
        <w:pStyle w:val="Heading1"/>
      </w:pPr>
      <w:bookmarkStart w:id="13" w:name="O_1213926"/>
      <w:bookmarkEnd w:id="13"/>
      <w:r w:rsidRPr="002F1A23">
        <w:t>Links</w:t>
      </w:r>
    </w:p>
    <w:p w:rsidR="00000000" w:rsidRPr="002F1A23" w:rsidP="00E74A0E">
      <w:pPr>
        <w:pStyle w:val="BodyText"/>
      </w:pPr>
      <w:r w:rsidRPr="002F1A23">
        <w:t>Companion Volumes, including Implementa</w:t>
      </w:r>
      <w:r w:rsidRPr="002F1A23">
        <w:t xml:space="preserve">tion Guides, are available at VETNet: - </w:t>
      </w:r>
      <w:r>
        <w:fldChar w:fldCharType="begin"/>
      </w:r>
      <w:r>
        <w:instrText xml:space="preserve"> HYPERLINK "https://vetnet.gov.au/Pages/TrainingDocs.aspx?q=c6399549-9c62-4a5e-bf1a-524b2322cf72" </w:instrText>
      </w:r>
      <w:r>
        <w:fldChar w:fldCharType="separate"/>
      </w:r>
      <w:r w:rsidRPr="000356F8">
        <w:rPr>
          <w:rStyle w:val="Hyperlink"/>
        </w:rPr>
        <w:t>https://vetnet.gov.au/Pages/TrainingDocs.aspx?q=c6399549-9c62-4a5e-bf1a-524b2322cf72</w:t>
      </w:r>
      <w:r>
        <w:fldChar w:fldCharType="end"/>
      </w:r>
    </w:p>
    <w:p w:rsidR="00000000" w:rsidRPr="002F1A23" w:rsidP="002F1A23"/>
    <w:sectPr w:rsidSect="002F1A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23" w:rsidRPr="00E74A0E" w:rsidP="00E74A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0E" w:rsidP="002F1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4A0E" w:rsidP="002F1A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4A0E" w:rsidP="002F1A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23" w:rsidP="002F1A23">
    <w:pPr>
      <w:pStyle w:val="Footer"/>
      <w:framePr w:wrap="around"/>
    </w:pPr>
    <w:r>
      <w:fldChar w:fldCharType="begin"/>
    </w:r>
    <w:r>
      <w:instrText xml:space="preserve"> DOCPROPERTY  Subject  \* MERGEFORMAT </w:instrText>
    </w:r>
    <w:r>
      <w:fldChar w:fldCharType="separate"/>
    </w:r>
    <w:r w:rsidR="00E74A0E">
      <w:t>Approved</w:t>
    </w:r>
    <w:r w:rsidR="00E74A0E">
      <w:fldChar w:fldCharType="end"/>
    </w:r>
    <w:r>
      <w:tab/>
      <w:t xml:space="preserve">Page </w:t>
    </w:r>
    <w:r>
      <w:fldChar w:fldCharType="begin"/>
    </w:r>
    <w:r>
      <w:instrText xml:space="preserve"> PAGE  \* Arabic  \* MERGEFORMAT </w:instrText>
    </w:r>
    <w:r>
      <w:fldChar w:fldCharType="separate"/>
    </w:r>
    <w:r w:rsidR="00E74A0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4A0E">
      <w:rPr>
        <w:noProof/>
      </w:rPr>
      <w:t>5</w:t>
    </w:r>
    <w:r>
      <w:rPr>
        <w:noProof/>
      </w:rPr>
      <w:fldChar w:fldCharType="end"/>
    </w:r>
  </w:p>
  <w:p w:rsidR="002F1A23" w:rsidP="002F1A23">
    <w:pPr>
      <w:pStyle w:val="Footer"/>
      <w:framePr w:wrap="around"/>
    </w:pPr>
    <w:r>
      <w:t xml:space="preserve">© Commonwealth of Australia, </w:t>
    </w:r>
    <w:r>
      <w:fldChar w:fldCharType="begin"/>
    </w:r>
    <w:r>
      <w:instrText xml:space="preserve"> DATE  \@ "yyyy"  \* MERGEFORMAT </w:instrText>
    </w:r>
    <w:r>
      <w:fldChar w:fldCharType="separate"/>
    </w:r>
    <w:r w:rsidR="00E74A0E">
      <w:rPr>
        <w:noProof/>
      </w:rPr>
      <w:t>2025</w:t>
    </w:r>
    <w:r>
      <w:fldChar w:fldCharType="end"/>
    </w:r>
    <w:r>
      <w:tab/>
    </w:r>
    <w:r>
      <w:fldChar w:fldCharType="begin"/>
    </w:r>
    <w:r>
      <w:instrText xml:space="preserve"> DOCPROPERTY  Author  \* MERGEFORMAT </w:instrText>
    </w:r>
    <w:r>
      <w:fldChar w:fldCharType="separate"/>
    </w:r>
    <w:r w:rsidR="00E74A0E">
      <w:t>Skills Insight</w:t>
    </w:r>
    <w:r w:rsidR="00E74A0E">
      <w:fldChar w:fldCharType="end"/>
    </w:r>
  </w:p>
  <w:p w:rsidR="002F1A23" w:rsidP="002F1A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A23" w:rsidRPr="00E74A0E" w:rsidP="00E74A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A0E" w:rsidRPr="002D2AF8" w:rsidP="002F1A23">
    <w:pPr>
      <w:pStyle w:val="Header"/>
      <w:framePr w:wrap="around"/>
    </w:pPr>
    <w:r>
      <w:fldChar w:fldCharType="begin"/>
    </w:r>
    <w:r>
      <w:instrText xml:space="preserve"> TITLE   \* MERGEFORMAT </w:instrText>
    </w:r>
    <w:r>
      <w:fldChar w:fldCharType="separate"/>
    </w:r>
    <w:r>
      <w:t>AHCPGD508 Plan the restoration of parks and gardens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74A0E" w:rsidP="002F1A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A23" w:rsidRPr="002D2AF8" w:rsidP="002F1A23">
    <w:pPr>
      <w:pStyle w:val="Header"/>
      <w:framePr w:wrap="around"/>
    </w:pPr>
    <w:r>
      <w:fldChar w:fldCharType="begin"/>
    </w:r>
    <w:r>
      <w:instrText xml:space="preserve"> TITLE   \* MERGEFORMAT </w:instrText>
    </w:r>
    <w:r>
      <w:fldChar w:fldCharType="separate"/>
    </w:r>
    <w:r w:rsidR="00E74A0E">
      <w:t>AHCPGD508 Plan the restoration of parks and gardens</w:t>
    </w:r>
    <w:r w:rsidR="00E74A0E">
      <w:fldChar w:fldCharType="end"/>
    </w:r>
    <w:r>
      <w:tab/>
      <w:t xml:space="preserve">Date this document was generated: </w:t>
    </w:r>
    <w:r>
      <w:fldChar w:fldCharType="begin"/>
    </w:r>
    <w:r>
      <w:instrText xml:space="preserve"> CREATEDATE  \@ "d MMMM yyyy"  \* MERGEFORMAT </w:instrText>
    </w:r>
    <w:r>
      <w:fldChar w:fldCharType="separate"/>
    </w:r>
    <w:r w:rsidR="00E74A0E">
      <w:rPr>
        <w:noProof/>
      </w:rPr>
      <w:t>1 March 2025</w:t>
    </w:r>
    <w:r>
      <w:fldChar w:fldCharType="end"/>
    </w:r>
  </w:p>
  <w:p w:rsidR="002F1A23" w:rsidP="002F1A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16F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48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E9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A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A23"/>
    <w:pPr>
      <w:spacing w:before="360" w:after="60"/>
      <w:outlineLvl w:val="0"/>
    </w:pPr>
    <w:rPr>
      <w:sz w:val="32"/>
    </w:rPr>
  </w:style>
  <w:style w:type="paragraph" w:styleId="Heading2">
    <w:name w:val="heading 2"/>
    <w:basedOn w:val="HeadingBase"/>
    <w:next w:val="BodyText"/>
    <w:link w:val="Heading2Char"/>
    <w:qFormat/>
    <w:rsid w:val="002F1A23"/>
    <w:pPr>
      <w:keepLines/>
      <w:spacing w:before="240" w:after="120"/>
      <w:outlineLvl w:val="1"/>
    </w:pPr>
    <w:rPr>
      <w:sz w:val="28"/>
      <w:szCs w:val="40"/>
    </w:rPr>
  </w:style>
  <w:style w:type="paragraph" w:styleId="Heading3">
    <w:name w:val="heading 3"/>
    <w:basedOn w:val="HeadingBase"/>
    <w:next w:val="BodyText"/>
    <w:link w:val="Heading3Char"/>
    <w:qFormat/>
    <w:rsid w:val="002F1A23"/>
    <w:pPr>
      <w:spacing w:before="180" w:after="120"/>
      <w:outlineLvl w:val="2"/>
    </w:pPr>
    <w:rPr>
      <w:spacing w:val="-10"/>
      <w:kern w:val="32"/>
    </w:rPr>
  </w:style>
  <w:style w:type="paragraph" w:styleId="Heading4">
    <w:name w:val="heading 4"/>
    <w:basedOn w:val="HeadingBase"/>
    <w:next w:val="BodyText"/>
    <w:link w:val="Heading4Char"/>
    <w:qFormat/>
    <w:rsid w:val="002F1A23"/>
    <w:pPr>
      <w:spacing w:before="160" w:after="120"/>
      <w:outlineLvl w:val="3"/>
    </w:pPr>
    <w:rPr>
      <w:sz w:val="22"/>
    </w:rPr>
  </w:style>
  <w:style w:type="paragraph" w:styleId="Heading5">
    <w:name w:val="heading 5"/>
    <w:basedOn w:val="HeadingBase"/>
    <w:next w:val="Normal"/>
    <w:link w:val="Heading5Char"/>
    <w:qFormat/>
    <w:rsid w:val="002F1A23"/>
    <w:pPr>
      <w:spacing w:before="80"/>
      <w:outlineLvl w:val="4"/>
    </w:pPr>
    <w:rPr>
      <w:color w:val="918585"/>
      <w:sz w:val="20"/>
    </w:rPr>
  </w:style>
  <w:style w:type="paragraph" w:styleId="Heading6">
    <w:name w:val="heading 6"/>
    <w:basedOn w:val="HeadingBase"/>
    <w:next w:val="Normal"/>
    <w:link w:val="Heading6Char"/>
    <w:qFormat/>
    <w:rsid w:val="002F1A23"/>
    <w:pPr>
      <w:spacing w:before="60"/>
      <w:outlineLvl w:val="5"/>
    </w:pPr>
    <w:rPr>
      <w:color w:val="918585"/>
      <w:sz w:val="20"/>
    </w:rPr>
  </w:style>
  <w:style w:type="paragraph" w:styleId="Heading7">
    <w:name w:val="heading 7"/>
    <w:basedOn w:val="Normal"/>
    <w:next w:val="Normal"/>
    <w:link w:val="Heading7Char"/>
    <w:qFormat/>
    <w:rsid w:val="002F1A23"/>
    <w:pPr>
      <w:ind w:left="720"/>
      <w:outlineLvl w:val="6"/>
    </w:pPr>
    <w:rPr>
      <w:i/>
    </w:rPr>
  </w:style>
  <w:style w:type="paragraph" w:styleId="Heading8">
    <w:name w:val="heading 8"/>
    <w:basedOn w:val="Normal"/>
    <w:next w:val="Normal"/>
    <w:link w:val="Heading8Char"/>
    <w:qFormat/>
    <w:rsid w:val="002F1A23"/>
    <w:pPr>
      <w:ind w:left="720"/>
      <w:outlineLvl w:val="7"/>
    </w:pPr>
    <w:rPr>
      <w:i/>
    </w:rPr>
  </w:style>
  <w:style w:type="paragraph" w:styleId="Heading9">
    <w:name w:val="heading 9"/>
    <w:basedOn w:val="Normal"/>
    <w:next w:val="Normal"/>
    <w:link w:val="Heading9Char"/>
    <w:qFormat/>
    <w:rsid w:val="002F1A23"/>
    <w:pPr>
      <w:ind w:left="720"/>
      <w:outlineLvl w:val="8"/>
    </w:pPr>
    <w:rPr>
      <w:i/>
    </w:rPr>
  </w:style>
  <w:style w:type="character" w:default="1" w:styleId="DefaultParagraphFont">
    <w:name w:val="Default Paragraph Font"/>
    <w:uiPriority w:val="1"/>
    <w:unhideWhenUsed/>
    <w:rsid w:val="002F1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A23"/>
  </w:style>
  <w:style w:type="character" w:customStyle="1" w:styleId="Heading1Char">
    <w:name w:val="Heading 1 Char"/>
    <w:basedOn w:val="DefaultParagraphFont"/>
    <w:link w:val="Heading1"/>
    <w:rsid w:val="002F1A23"/>
    <w:rPr>
      <w:rFonts w:ascii="Times New Roman" w:eastAsia="Times New Roman" w:hAnsi="Times New Roman" w:cs="Times New Roman"/>
      <w:b/>
      <w:sz w:val="32"/>
      <w:szCs w:val="20"/>
      <w:lang w:eastAsia="en-US"/>
    </w:rPr>
  </w:style>
  <w:style w:type="paragraph" w:styleId="BodyText">
    <w:name w:val="Body Text"/>
    <w:basedOn w:val="Normal"/>
    <w:link w:val="BodyTextChar"/>
    <w:rsid w:val="002F1A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A23"/>
    <w:rPr>
      <w:rFonts w:ascii="Times New Roman" w:eastAsia="Times New Roman" w:hAnsi="Times New Roman" w:cs="Times New Roman"/>
      <w:sz w:val="24"/>
      <w:lang w:eastAsia="en-US"/>
    </w:rPr>
  </w:style>
  <w:style w:type="paragraph" w:styleId="ListBullet">
    <w:name w:val="List Bullet"/>
    <w:basedOn w:val="List"/>
    <w:rsid w:val="002F1A23"/>
    <w:pPr>
      <w:numPr>
        <w:numId w:val="12"/>
      </w:numPr>
      <w:tabs>
        <w:tab w:val="clear" w:pos="340"/>
      </w:tabs>
      <w:spacing w:before="40" w:after="40"/>
    </w:pPr>
  </w:style>
  <w:style w:type="paragraph" w:styleId="ListBullet2">
    <w:name w:val="List Bullet 2"/>
    <w:basedOn w:val="List2"/>
    <w:rsid w:val="002F1A23"/>
    <w:pPr>
      <w:numPr>
        <w:numId w:val="13"/>
      </w:numPr>
      <w:tabs>
        <w:tab w:val="clear" w:pos="680"/>
      </w:tabs>
    </w:pPr>
  </w:style>
  <w:style w:type="character" w:styleId="Emphasis">
    <w:name w:val="Emphasis"/>
    <w:basedOn w:val="DefaultParagraphFont"/>
    <w:qFormat/>
    <w:rsid w:val="002F1A23"/>
    <w:rPr>
      <w:i/>
    </w:rPr>
  </w:style>
  <w:style w:type="paragraph" w:customStyle="1" w:styleId="SuperHeading">
    <w:name w:val="SuperHeading"/>
    <w:basedOn w:val="Normal"/>
    <w:rsid w:val="002F1A23"/>
    <w:pPr>
      <w:spacing w:before="240" w:after="120"/>
      <w:outlineLvl w:val="0"/>
    </w:pPr>
    <w:rPr>
      <w:rFonts w:ascii="Times New Roman" w:hAnsi="Times New Roman"/>
      <w:b/>
      <w:sz w:val="32"/>
    </w:rPr>
  </w:style>
  <w:style w:type="paragraph" w:customStyle="1" w:styleId="AllowPageBreak">
    <w:name w:val="AllowPageBreak"/>
    <w:rsid w:val="002F1A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1A23"/>
    <w:rPr>
      <w:b/>
    </w:rPr>
  </w:style>
  <w:style w:type="character" w:customStyle="1" w:styleId="Heading2Char">
    <w:name w:val="Heading 2 Char"/>
    <w:basedOn w:val="DefaultParagraphFont"/>
    <w:link w:val="Heading2"/>
    <w:rsid w:val="002F1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A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A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A23"/>
    <w:rPr>
      <w:rFonts w:ascii="Courier New" w:eastAsia="Times New Roman" w:hAnsi="Courier New" w:cs="Times New Roman"/>
      <w:i/>
      <w:szCs w:val="20"/>
      <w:lang w:eastAsia="en-US"/>
    </w:rPr>
  </w:style>
  <w:style w:type="paragraph" w:customStyle="1" w:styleId="HeadingBase">
    <w:name w:val="Heading Base"/>
    <w:rsid w:val="002F1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A23"/>
    <w:pPr>
      <w:tabs>
        <w:tab w:val="right" w:leader="dot" w:pos="9072"/>
      </w:tabs>
      <w:ind w:left="567"/>
    </w:pPr>
    <w:rPr>
      <w:szCs w:val="22"/>
    </w:rPr>
  </w:style>
  <w:style w:type="paragraph" w:customStyle="1" w:styleId="TOCBase">
    <w:name w:val="TOC Base"/>
    <w:rsid w:val="002F1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A23"/>
    <w:pPr>
      <w:tabs>
        <w:tab w:val="right" w:leader="dot" w:pos="9072"/>
      </w:tabs>
      <w:spacing w:before="40" w:after="40"/>
      <w:ind w:left="284"/>
    </w:pPr>
    <w:rPr>
      <w:rFonts w:ascii="Times New Roman" w:hAnsi="Times New Roman"/>
    </w:rPr>
  </w:style>
  <w:style w:type="paragraph" w:styleId="TOC1">
    <w:name w:val="toc 1"/>
    <w:basedOn w:val="TOCBase"/>
    <w:next w:val="Normal"/>
    <w:rsid w:val="002F1A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A23"/>
    <w:rPr>
      <w:rFonts w:ascii="Times New Roman" w:eastAsia="Times New Roman" w:hAnsi="Times New Roman" w:cs="Times New Roman"/>
      <w:sz w:val="16"/>
      <w:lang w:eastAsia="en-US"/>
    </w:rPr>
  </w:style>
  <w:style w:type="paragraph" w:styleId="Title">
    <w:name w:val="Title"/>
    <w:basedOn w:val="HeadingBase"/>
    <w:link w:val="TitleChar"/>
    <w:qFormat/>
    <w:rsid w:val="002F1A23"/>
    <w:pPr>
      <w:spacing w:before="5040"/>
      <w:jc w:val="center"/>
    </w:pPr>
    <w:rPr>
      <w:sz w:val="48"/>
      <w:szCs w:val="72"/>
      <w:lang w:val="en-US"/>
    </w:rPr>
  </w:style>
  <w:style w:type="character" w:customStyle="1" w:styleId="TitleChar">
    <w:name w:val="Title Char"/>
    <w:basedOn w:val="DefaultParagraphFont"/>
    <w:link w:val="Title"/>
    <w:rsid w:val="002F1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A23"/>
    <w:pPr>
      <w:tabs>
        <w:tab w:val="left" w:pos="3600"/>
        <w:tab w:val="left" w:pos="3958"/>
      </w:tabs>
    </w:pPr>
  </w:style>
  <w:style w:type="paragraph" w:styleId="List">
    <w:name w:val="List"/>
    <w:basedOn w:val="BodyText"/>
    <w:next w:val="BodyText"/>
    <w:rsid w:val="002F1A23"/>
    <w:pPr>
      <w:tabs>
        <w:tab w:val="left" w:pos="340"/>
      </w:tabs>
      <w:spacing w:before="60" w:after="60"/>
      <w:ind w:left="340" w:hanging="340"/>
    </w:pPr>
  </w:style>
  <w:style w:type="paragraph" w:customStyle="1" w:styleId="Note">
    <w:name w:val="Note"/>
    <w:basedOn w:val="BodyText"/>
    <w:rsid w:val="002F1A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1A23"/>
    <w:rPr>
      <w:b/>
      <w:spacing w:val="0"/>
    </w:rPr>
  </w:style>
  <w:style w:type="paragraph" w:customStyle="1" w:styleId="SuperTitle">
    <w:name w:val="SuperTitle"/>
    <w:basedOn w:val="Title"/>
    <w:rsid w:val="002F1A23"/>
    <w:pPr>
      <w:framePr w:wrap="auto" w:hAnchor="text" w:y="6049"/>
    </w:pPr>
    <w:rPr>
      <w:color w:val="000000"/>
      <w:sz w:val="40"/>
    </w:rPr>
  </w:style>
  <w:style w:type="paragraph" w:customStyle="1" w:styleId="TOCTitle">
    <w:name w:val="TOCTitle"/>
    <w:basedOn w:val="Heading1"/>
    <w:rsid w:val="002F1A23"/>
    <w:pPr>
      <w:spacing w:after="240"/>
      <w:jc w:val="center"/>
      <w:outlineLvl w:val="9"/>
    </w:pPr>
    <w:rPr>
      <w:caps/>
    </w:rPr>
  </w:style>
  <w:style w:type="paragraph" w:customStyle="1" w:styleId="Version">
    <w:name w:val="Version"/>
    <w:rsid w:val="002F1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A23"/>
    <w:pPr>
      <w:keepNext w:val="0"/>
      <w:tabs>
        <w:tab w:val="right" w:pos="4176"/>
      </w:tabs>
      <w:ind w:left="198" w:hanging="198"/>
    </w:pPr>
    <w:rPr>
      <w:rFonts w:ascii="Garamond" w:hAnsi="Garamond"/>
    </w:rPr>
  </w:style>
  <w:style w:type="paragraph" w:styleId="IndexHeading">
    <w:name w:val="index heading"/>
    <w:basedOn w:val="Normal"/>
    <w:next w:val="Index1"/>
    <w:semiHidden/>
    <w:rsid w:val="002F1A23"/>
    <w:pPr>
      <w:spacing w:before="120" w:after="120"/>
    </w:pPr>
    <w:rPr>
      <w:rFonts w:ascii="Arial" w:hAnsi="Arial"/>
      <w:b/>
      <w:color w:val="918585"/>
      <w:sz w:val="24"/>
    </w:rPr>
  </w:style>
  <w:style w:type="paragraph" w:styleId="Header">
    <w:name w:val="header"/>
    <w:basedOn w:val="Normal"/>
    <w:link w:val="HeaderChar"/>
    <w:rsid w:val="002F1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A23"/>
    <w:rPr>
      <w:rFonts w:ascii="Times New Roman" w:eastAsia="Times New Roman" w:hAnsi="Times New Roman" w:cs="Times New Roman"/>
      <w:sz w:val="16"/>
      <w:szCs w:val="20"/>
      <w:lang w:val="en-GB" w:eastAsia="en-US"/>
    </w:rPr>
  </w:style>
  <w:style w:type="paragraph" w:customStyle="1" w:styleId="Chapter">
    <w:name w:val="Chapter"/>
    <w:basedOn w:val="Normal"/>
    <w:rsid w:val="002F1A23"/>
    <w:pPr>
      <w:spacing w:before="240"/>
    </w:pPr>
    <w:rPr>
      <w:rFonts w:ascii="Times New Roman" w:hAnsi="Times New Roman"/>
      <w:smallCaps/>
      <w:spacing w:val="80"/>
      <w:sz w:val="28"/>
    </w:rPr>
  </w:style>
  <w:style w:type="paragraph" w:customStyle="1" w:styleId="InChapter">
    <w:name w:val="InChapter"/>
    <w:basedOn w:val="Heading3"/>
    <w:rsid w:val="002F1A23"/>
    <w:pPr>
      <w:spacing w:after="240"/>
      <w:outlineLvl w:val="9"/>
    </w:pPr>
    <w:rPr>
      <w:noProof/>
    </w:rPr>
  </w:style>
  <w:style w:type="paragraph" w:styleId="Index2">
    <w:name w:val="index 2"/>
    <w:basedOn w:val="Normal"/>
    <w:next w:val="Normal"/>
    <w:semiHidden/>
    <w:rsid w:val="002F1A23"/>
    <w:pPr>
      <w:tabs>
        <w:tab w:val="right" w:pos="4176"/>
      </w:tabs>
      <w:ind w:left="568" w:hanging="284"/>
    </w:pPr>
    <w:rPr>
      <w:rFonts w:ascii="Garamond" w:hAnsi="Garamond"/>
    </w:rPr>
  </w:style>
  <w:style w:type="paragraph" w:customStyle="1" w:styleId="Byline">
    <w:name w:val="Byline"/>
    <w:rsid w:val="002F1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A23"/>
    <w:pPr>
      <w:tabs>
        <w:tab w:val="clear" w:pos="3600"/>
        <w:tab w:val="clear" w:pos="3958"/>
      </w:tabs>
      <w:jc w:val="right"/>
    </w:pPr>
  </w:style>
  <w:style w:type="paragraph" w:styleId="Caption">
    <w:name w:val="caption"/>
    <w:basedOn w:val="BodyText"/>
    <w:next w:val="Normal"/>
    <w:qFormat/>
    <w:rsid w:val="002F1A23"/>
    <w:pPr>
      <w:framePr w:w="2268" w:hSpace="181" w:vSpace="181" w:wrap="around" w:vAnchor="text" w:hAnchor="page" w:x="1135" w:y="285" w:anchorLock="1"/>
    </w:pPr>
    <w:rPr>
      <w:i/>
    </w:rPr>
  </w:style>
  <w:style w:type="paragraph" w:customStyle="1" w:styleId="MiniTOCTitle">
    <w:name w:val="MiniTOCTitle"/>
    <w:basedOn w:val="Heading4"/>
    <w:rsid w:val="002F1A23"/>
    <w:pPr>
      <w:spacing w:before="240"/>
      <w:outlineLvl w:val="9"/>
    </w:pPr>
    <w:rPr>
      <w:noProof/>
      <w:sz w:val="24"/>
    </w:rPr>
  </w:style>
  <w:style w:type="paragraph" w:customStyle="1" w:styleId="MiniTOCItem">
    <w:name w:val="MiniTOCItem"/>
    <w:basedOn w:val="ListBullet"/>
    <w:rsid w:val="002F1A23"/>
    <w:pPr>
      <w:numPr>
        <w:numId w:val="0"/>
      </w:numPr>
      <w:tabs>
        <w:tab w:val="right" w:leader="dot" w:pos="6521"/>
      </w:tabs>
      <w:spacing w:before="0" w:after="0"/>
    </w:pPr>
  </w:style>
  <w:style w:type="paragraph" w:customStyle="1" w:styleId="TOFTitle">
    <w:name w:val="TOFTitle"/>
    <w:basedOn w:val="TOCTitle"/>
    <w:rsid w:val="002F1A23"/>
  </w:style>
  <w:style w:type="paragraph" w:styleId="TableofFigures">
    <w:name w:val="table of figures"/>
    <w:basedOn w:val="Normal"/>
    <w:next w:val="Normal"/>
    <w:semiHidden/>
    <w:rsid w:val="002F1A23"/>
    <w:pPr>
      <w:tabs>
        <w:tab w:val="right" w:leader="dot" w:pos="9072"/>
      </w:tabs>
      <w:ind w:left="970" w:hanging="403"/>
    </w:pPr>
    <w:rPr>
      <w:rFonts w:ascii="Times New Roman" w:hAnsi="Times New Roman"/>
      <w:b/>
    </w:rPr>
  </w:style>
  <w:style w:type="paragraph" w:styleId="ListNumber">
    <w:name w:val="List Number"/>
    <w:basedOn w:val="List"/>
    <w:rsid w:val="002F1A23"/>
    <w:pPr>
      <w:numPr>
        <w:numId w:val="15"/>
      </w:numPr>
      <w:tabs>
        <w:tab w:val="clear" w:pos="340"/>
      </w:tabs>
    </w:pPr>
  </w:style>
  <w:style w:type="character" w:customStyle="1" w:styleId="WingdingSymbols">
    <w:name w:val="Wingding Symbols"/>
    <w:rsid w:val="002F1A23"/>
    <w:rPr>
      <w:rFonts w:ascii="Wingdings" w:hAnsi="Wingdings"/>
    </w:rPr>
  </w:style>
  <w:style w:type="paragraph" w:customStyle="1" w:styleId="TableHeading">
    <w:name w:val="Table Heading"/>
    <w:basedOn w:val="HeadingBase"/>
    <w:rsid w:val="002F1A23"/>
    <w:pPr>
      <w:keepLines/>
      <w:pBdr>
        <w:bottom w:val="single" w:sz="6" w:space="1" w:color="918585"/>
      </w:pBdr>
      <w:spacing w:before="240"/>
    </w:pPr>
  </w:style>
  <w:style w:type="character" w:customStyle="1" w:styleId="HotSpot">
    <w:name w:val="HotSpot"/>
    <w:rsid w:val="002F1A23"/>
    <w:rPr>
      <w:color w:val="0033CC"/>
      <w:u w:val="none"/>
    </w:rPr>
  </w:style>
  <w:style w:type="paragraph" w:customStyle="1" w:styleId="BodyTextRight">
    <w:name w:val="Body Text Right"/>
    <w:basedOn w:val="BodyText"/>
    <w:rsid w:val="002F1A23"/>
    <w:pPr>
      <w:spacing w:before="0" w:after="0"/>
      <w:jc w:val="right"/>
    </w:pPr>
  </w:style>
  <w:style w:type="paragraph" w:styleId="Index3">
    <w:name w:val="index 3"/>
    <w:basedOn w:val="ListNumber2"/>
    <w:next w:val="Normal"/>
    <w:semiHidden/>
    <w:rsid w:val="002F1A23"/>
    <w:pPr>
      <w:numPr>
        <w:numId w:val="0"/>
      </w:numPr>
      <w:tabs>
        <w:tab w:val="right" w:leader="dot" w:pos="4176"/>
      </w:tabs>
    </w:pPr>
  </w:style>
  <w:style w:type="paragraph" w:styleId="ListNumber2">
    <w:name w:val="List Number 2"/>
    <w:basedOn w:val="List2"/>
    <w:rsid w:val="002F1A23"/>
    <w:pPr>
      <w:numPr>
        <w:numId w:val="10"/>
      </w:numPr>
      <w:tabs>
        <w:tab w:val="clear" w:pos="1060"/>
      </w:tabs>
    </w:pPr>
  </w:style>
  <w:style w:type="paragraph" w:customStyle="1" w:styleId="MarginNote">
    <w:name w:val="Margin Note"/>
    <w:basedOn w:val="BodyText"/>
    <w:rsid w:val="002F1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A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A23"/>
    <w:rPr>
      <w:sz w:val="32"/>
    </w:rPr>
  </w:style>
  <w:style w:type="paragraph" w:customStyle="1" w:styleId="HeadingProcedure">
    <w:name w:val="Heading Procedure"/>
    <w:basedOn w:val="HeadingBase"/>
    <w:next w:val="Normal"/>
    <w:rsid w:val="002F1A23"/>
    <w:pPr>
      <w:tabs>
        <w:tab w:val="left" w:pos="0"/>
      </w:tabs>
      <w:spacing w:before="120" w:after="60"/>
    </w:pPr>
    <w:rPr>
      <w:i/>
      <w:color w:val="918585"/>
      <w:sz w:val="22"/>
    </w:rPr>
  </w:style>
  <w:style w:type="paragraph" w:customStyle="1" w:styleId="TableBodyText">
    <w:name w:val="Table Body Text"/>
    <w:basedOn w:val="BodyText"/>
    <w:rsid w:val="002F1A23"/>
    <w:pPr>
      <w:spacing w:before="60" w:after="60"/>
    </w:pPr>
  </w:style>
  <w:style w:type="paragraph" w:styleId="ListContinue">
    <w:name w:val="List Continue"/>
    <w:basedOn w:val="List"/>
    <w:rsid w:val="002F1A23"/>
    <w:pPr>
      <w:ind w:firstLine="0"/>
    </w:pPr>
  </w:style>
  <w:style w:type="paragraph" w:customStyle="1" w:styleId="ListNote">
    <w:name w:val="List Note"/>
    <w:basedOn w:val="List"/>
    <w:rsid w:val="002F1A23"/>
    <w:pPr>
      <w:pBdr>
        <w:top w:val="single" w:sz="6" w:space="2" w:color="918585"/>
        <w:bottom w:val="single" w:sz="6" w:space="2" w:color="918585"/>
      </w:pBdr>
      <w:tabs>
        <w:tab w:val="left" w:pos="1021"/>
      </w:tabs>
      <w:ind w:firstLine="0"/>
    </w:pPr>
  </w:style>
  <w:style w:type="paragraph" w:customStyle="1" w:styleId="Warning">
    <w:name w:val="Warning"/>
    <w:basedOn w:val="BodyText"/>
    <w:rsid w:val="002F1A23"/>
    <w:pPr>
      <w:shd w:val="clear" w:color="auto" w:fill="D9D9D9"/>
      <w:tabs>
        <w:tab w:val="left" w:pos="992"/>
      </w:tabs>
      <w:ind w:left="119" w:right="119"/>
    </w:pPr>
    <w:rPr>
      <w:sz w:val="20"/>
    </w:rPr>
  </w:style>
  <w:style w:type="paragraph" w:customStyle="1" w:styleId="MarginIcons">
    <w:name w:val="Margin Icons"/>
    <w:basedOn w:val="BodyText"/>
    <w:rsid w:val="002F1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A23"/>
    <w:rPr>
      <w:rFonts w:ascii="Courier New" w:hAnsi="Courier New"/>
    </w:rPr>
  </w:style>
  <w:style w:type="paragraph" w:customStyle="1" w:styleId="NoteBullet">
    <w:name w:val="Note Bullet"/>
    <w:basedOn w:val="Note"/>
    <w:rsid w:val="002F1A23"/>
    <w:pPr>
      <w:tabs>
        <w:tab w:val="clear" w:pos="680"/>
      </w:tabs>
      <w:spacing w:before="60" w:after="60"/>
    </w:pPr>
  </w:style>
  <w:style w:type="paragraph" w:customStyle="1" w:styleId="SubHeading2">
    <w:name w:val="SubHeading2"/>
    <w:basedOn w:val="HeadingBase"/>
    <w:rsid w:val="002F1A23"/>
    <w:pPr>
      <w:spacing w:before="240" w:after="60"/>
    </w:pPr>
    <w:rPr>
      <w:sz w:val="20"/>
    </w:rPr>
  </w:style>
  <w:style w:type="paragraph" w:customStyle="1" w:styleId="SubHeading1">
    <w:name w:val="SubHeading1"/>
    <w:basedOn w:val="HeadingBase"/>
    <w:rsid w:val="002F1A23"/>
    <w:pPr>
      <w:spacing w:before="240" w:after="60"/>
    </w:pPr>
    <w:rPr>
      <w:color w:val="918585"/>
      <w:sz w:val="22"/>
    </w:rPr>
  </w:style>
  <w:style w:type="paragraph" w:customStyle="1" w:styleId="SideHeading">
    <w:name w:val="Side Heading"/>
    <w:basedOn w:val="HeadingBase"/>
    <w:rsid w:val="002F1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A23"/>
    <w:pPr>
      <w:tabs>
        <w:tab w:val="num" w:pos="360"/>
      </w:tabs>
    </w:pPr>
  </w:style>
  <w:style w:type="paragraph" w:styleId="PlainText">
    <w:name w:val="Plain Text"/>
    <w:basedOn w:val="Normal"/>
    <w:link w:val="PlainTextChar"/>
    <w:rsid w:val="002F1A23"/>
    <w:rPr>
      <w:sz w:val="20"/>
    </w:rPr>
  </w:style>
  <w:style w:type="character" w:customStyle="1" w:styleId="PlainTextChar">
    <w:name w:val="Plain Text Char"/>
    <w:basedOn w:val="DefaultParagraphFont"/>
    <w:link w:val="PlainText"/>
    <w:rsid w:val="002F1A23"/>
    <w:rPr>
      <w:rFonts w:ascii="Courier New" w:eastAsia="Times New Roman" w:hAnsi="Courier New" w:cs="Times New Roman"/>
      <w:sz w:val="20"/>
      <w:szCs w:val="20"/>
      <w:lang w:eastAsia="en-US"/>
    </w:rPr>
  </w:style>
  <w:style w:type="character" w:customStyle="1" w:styleId="MenuOption">
    <w:name w:val="Menu Option"/>
    <w:basedOn w:val="DefaultParagraphFont"/>
    <w:rsid w:val="002F1A23"/>
    <w:rPr>
      <w:b/>
      <w:smallCaps/>
    </w:rPr>
  </w:style>
  <w:style w:type="paragraph" w:customStyle="1" w:styleId="TableListNumber">
    <w:name w:val="Table List Number"/>
    <w:basedOn w:val="ListNumber"/>
    <w:rsid w:val="002F1A23"/>
    <w:pPr>
      <w:numPr>
        <w:numId w:val="0"/>
      </w:numPr>
    </w:pPr>
  </w:style>
  <w:style w:type="paragraph" w:styleId="TOC4">
    <w:name w:val="toc 4"/>
    <w:basedOn w:val="TOCBase"/>
    <w:next w:val="Normal"/>
    <w:semiHidden/>
    <w:rsid w:val="002F1A23"/>
    <w:pPr>
      <w:tabs>
        <w:tab w:val="right" w:leader="dot" w:pos="9071"/>
      </w:tabs>
      <w:ind w:left="1701"/>
    </w:pPr>
  </w:style>
  <w:style w:type="paragraph" w:customStyle="1" w:styleId="ListAlpha">
    <w:name w:val="List Alpha"/>
    <w:basedOn w:val="List"/>
    <w:rsid w:val="002F1A23"/>
    <w:pPr>
      <w:numPr>
        <w:numId w:val="9"/>
      </w:numPr>
    </w:pPr>
  </w:style>
  <w:style w:type="paragraph" w:customStyle="1" w:styleId="ListAlpha2">
    <w:name w:val="List Alpha 2"/>
    <w:basedOn w:val="List2"/>
    <w:rsid w:val="002F1A23"/>
    <w:pPr>
      <w:numPr>
        <w:numId w:val="8"/>
      </w:numPr>
    </w:pPr>
  </w:style>
  <w:style w:type="paragraph" w:styleId="List2">
    <w:name w:val="List 2"/>
    <w:basedOn w:val="BodyText"/>
    <w:rsid w:val="002F1A23"/>
    <w:pPr>
      <w:tabs>
        <w:tab w:val="left" w:pos="680"/>
      </w:tabs>
      <w:spacing w:before="60" w:after="60"/>
      <w:ind w:left="680" w:hanging="340"/>
    </w:pPr>
  </w:style>
  <w:style w:type="paragraph" w:styleId="List3">
    <w:name w:val="List 3"/>
    <w:basedOn w:val="BodyText"/>
    <w:rsid w:val="002F1A23"/>
    <w:pPr>
      <w:tabs>
        <w:tab w:val="left" w:pos="1021"/>
      </w:tabs>
      <w:spacing w:before="60" w:after="60"/>
      <w:ind w:left="1020" w:hanging="340"/>
    </w:pPr>
  </w:style>
  <w:style w:type="paragraph" w:styleId="List4">
    <w:name w:val="List 4"/>
    <w:basedOn w:val="BodyText"/>
    <w:rsid w:val="002F1A23"/>
    <w:pPr>
      <w:tabs>
        <w:tab w:val="left" w:pos="1361"/>
      </w:tabs>
      <w:spacing w:before="60" w:after="60"/>
      <w:ind w:left="1361" w:hanging="340"/>
    </w:pPr>
  </w:style>
  <w:style w:type="paragraph" w:styleId="List5">
    <w:name w:val="List 5"/>
    <w:basedOn w:val="BodyText"/>
    <w:rsid w:val="002F1A23"/>
    <w:pPr>
      <w:tabs>
        <w:tab w:val="left" w:pos="1701"/>
      </w:tabs>
      <w:spacing w:before="60" w:after="60"/>
      <w:ind w:left="1701" w:hanging="340"/>
    </w:pPr>
  </w:style>
  <w:style w:type="paragraph" w:styleId="ListBullet3">
    <w:name w:val="List Bullet 3"/>
    <w:basedOn w:val="List3"/>
    <w:rsid w:val="002F1A23"/>
    <w:pPr>
      <w:numPr>
        <w:numId w:val="14"/>
      </w:numPr>
      <w:tabs>
        <w:tab w:val="clear" w:pos="1021"/>
      </w:tabs>
      <w:ind w:left="1037" w:hanging="357"/>
    </w:pPr>
  </w:style>
  <w:style w:type="paragraph" w:styleId="ListBullet4">
    <w:name w:val="List Bullet 4"/>
    <w:basedOn w:val="List4"/>
    <w:rsid w:val="002F1A23"/>
    <w:pPr>
      <w:numPr>
        <w:numId w:val="3"/>
      </w:numPr>
      <w:tabs>
        <w:tab w:val="clear" w:pos="1361"/>
      </w:tabs>
    </w:pPr>
  </w:style>
  <w:style w:type="paragraph" w:styleId="ListBullet5">
    <w:name w:val="List Bullet 5"/>
    <w:basedOn w:val="List5"/>
    <w:rsid w:val="002F1A23"/>
    <w:pPr>
      <w:numPr>
        <w:numId w:val="4"/>
      </w:numPr>
    </w:pPr>
  </w:style>
  <w:style w:type="paragraph" w:styleId="ListContinue2">
    <w:name w:val="List Continue 2"/>
    <w:basedOn w:val="List2"/>
    <w:rsid w:val="002F1A23"/>
    <w:pPr>
      <w:ind w:firstLine="0"/>
    </w:pPr>
  </w:style>
  <w:style w:type="paragraph" w:styleId="ListContinue3">
    <w:name w:val="List Continue 3"/>
    <w:basedOn w:val="List3"/>
    <w:rsid w:val="002F1A23"/>
    <w:pPr>
      <w:ind w:left="1021" w:firstLine="0"/>
    </w:pPr>
  </w:style>
  <w:style w:type="paragraph" w:styleId="ListContinue4">
    <w:name w:val="List Continue 4"/>
    <w:basedOn w:val="List4"/>
    <w:rsid w:val="002F1A23"/>
    <w:pPr>
      <w:ind w:firstLine="0"/>
    </w:pPr>
  </w:style>
  <w:style w:type="paragraph" w:styleId="ListContinue5">
    <w:name w:val="List Continue 5"/>
    <w:basedOn w:val="List5"/>
    <w:rsid w:val="002F1A23"/>
    <w:pPr>
      <w:ind w:firstLine="0"/>
    </w:pPr>
  </w:style>
  <w:style w:type="paragraph" w:styleId="ListNumber3">
    <w:name w:val="List Number 3"/>
    <w:basedOn w:val="List3"/>
    <w:rsid w:val="002F1A23"/>
    <w:pPr>
      <w:numPr>
        <w:numId w:val="5"/>
      </w:numPr>
    </w:pPr>
  </w:style>
  <w:style w:type="paragraph" w:styleId="ListNumber4">
    <w:name w:val="List Number 4"/>
    <w:basedOn w:val="List4"/>
    <w:rsid w:val="002F1A23"/>
    <w:pPr>
      <w:numPr>
        <w:numId w:val="6"/>
      </w:numPr>
    </w:pPr>
  </w:style>
  <w:style w:type="paragraph" w:styleId="ListNumber5">
    <w:name w:val="List Number 5"/>
    <w:basedOn w:val="List5"/>
    <w:rsid w:val="002F1A23"/>
    <w:pPr>
      <w:numPr>
        <w:numId w:val="7"/>
      </w:numPr>
    </w:pPr>
  </w:style>
  <w:style w:type="paragraph" w:styleId="BlockText">
    <w:name w:val="Block Text"/>
    <w:basedOn w:val="Normal"/>
    <w:rsid w:val="002F1A23"/>
    <w:pPr>
      <w:spacing w:after="120"/>
      <w:ind w:left="1440" w:right="1440"/>
    </w:pPr>
  </w:style>
  <w:style w:type="character" w:customStyle="1" w:styleId="Subscript">
    <w:name w:val="Subscript"/>
    <w:basedOn w:val="DefaultParagraphFont"/>
    <w:rsid w:val="002F1A23"/>
    <w:rPr>
      <w:sz w:val="16"/>
      <w:vertAlign w:val="subscript"/>
    </w:rPr>
  </w:style>
  <w:style w:type="character" w:customStyle="1" w:styleId="Superscript">
    <w:name w:val="Superscript"/>
    <w:basedOn w:val="DefaultParagraphFont"/>
    <w:rsid w:val="002F1A23"/>
    <w:rPr>
      <w:sz w:val="16"/>
      <w:vertAlign w:val="superscript"/>
    </w:rPr>
  </w:style>
  <w:style w:type="character" w:customStyle="1" w:styleId="Symbols">
    <w:name w:val="Symbols"/>
    <w:basedOn w:val="DefaultParagraphFont"/>
    <w:rsid w:val="002F1A23"/>
    <w:rPr>
      <w:rFonts w:ascii="Symbol" w:hAnsi="Symbol"/>
    </w:rPr>
  </w:style>
  <w:style w:type="character" w:customStyle="1" w:styleId="MenuOptions">
    <w:name w:val="Menu Options"/>
    <w:basedOn w:val="DefaultParagraphFont"/>
    <w:rsid w:val="002F1A23"/>
    <w:rPr>
      <w:rFonts w:ascii="Arial Narrow" w:hAnsi="Arial Narrow"/>
      <w:smallCaps/>
    </w:rPr>
  </w:style>
  <w:style w:type="character" w:customStyle="1" w:styleId="Buttons">
    <w:name w:val="Buttons"/>
    <w:basedOn w:val="DefaultParagraphFont"/>
    <w:rsid w:val="002F1A23"/>
    <w:rPr>
      <w:b/>
    </w:rPr>
  </w:style>
  <w:style w:type="character" w:customStyle="1" w:styleId="Underlined">
    <w:name w:val="Underlined"/>
    <w:basedOn w:val="DefaultParagraphFont"/>
    <w:rsid w:val="002F1A23"/>
    <w:rPr>
      <w:u w:val="single"/>
    </w:rPr>
  </w:style>
  <w:style w:type="paragraph" w:customStyle="1" w:styleId="TableBodyTextRight">
    <w:name w:val="Table Body Text Right"/>
    <w:basedOn w:val="TableBodyText"/>
    <w:rsid w:val="002F1A23"/>
    <w:pPr>
      <w:widowControl w:val="0"/>
      <w:autoSpaceDE w:val="0"/>
      <w:autoSpaceDN w:val="0"/>
      <w:adjustRightInd w:val="0"/>
      <w:jc w:val="right"/>
    </w:pPr>
    <w:rPr>
      <w:rFonts w:cs="Arial"/>
      <w:szCs w:val="18"/>
    </w:rPr>
  </w:style>
  <w:style w:type="paragraph" w:customStyle="1" w:styleId="CopyrightText">
    <w:name w:val="Copyright Text"/>
    <w:basedOn w:val="BodyText"/>
    <w:rsid w:val="002F1A23"/>
    <w:rPr>
      <w:sz w:val="18"/>
    </w:rPr>
  </w:style>
  <w:style w:type="paragraph" w:customStyle="1" w:styleId="BodySmallRight">
    <w:name w:val="Body Small Right"/>
    <w:basedOn w:val="BodyTextRight"/>
    <w:rsid w:val="002F1A23"/>
    <w:rPr>
      <w:sz w:val="18"/>
      <w:szCs w:val="18"/>
    </w:rPr>
  </w:style>
  <w:style w:type="paragraph" w:customStyle="1" w:styleId="MarginEdition">
    <w:name w:val="Margin Edition"/>
    <w:basedOn w:val="MarginNote"/>
    <w:rsid w:val="002F1A23"/>
    <w:pPr>
      <w:spacing w:before="0" w:after="0"/>
    </w:pPr>
    <w:rPr>
      <w:rFonts w:ascii="Times New Roman" w:hAnsi="Times New Roman"/>
      <w:color w:val="999999"/>
    </w:rPr>
  </w:style>
  <w:style w:type="paragraph" w:customStyle="1" w:styleId="Spacer">
    <w:name w:val="Spacer"/>
    <w:basedOn w:val="Normal"/>
    <w:rsid w:val="002F1A23"/>
    <w:rPr>
      <w:sz w:val="2"/>
      <w:szCs w:val="2"/>
    </w:rPr>
  </w:style>
  <w:style w:type="character" w:customStyle="1" w:styleId="Small">
    <w:name w:val="Small"/>
    <w:basedOn w:val="DefaultParagraphFont"/>
    <w:rsid w:val="002F1A23"/>
    <w:rPr>
      <w:sz w:val="16"/>
    </w:rPr>
  </w:style>
  <w:style w:type="paragraph" w:customStyle="1" w:styleId="WideTable">
    <w:name w:val="Wide Table"/>
    <w:basedOn w:val="Normal"/>
    <w:rsid w:val="002F1A23"/>
    <w:pPr>
      <w:ind w:left="-1418"/>
    </w:pPr>
    <w:rPr>
      <w:sz w:val="2"/>
      <w:szCs w:val="2"/>
    </w:rPr>
  </w:style>
  <w:style w:type="character" w:styleId="PageNumber">
    <w:name w:val="page number"/>
    <w:basedOn w:val="DefaultParagraphFont"/>
    <w:rsid w:val="002F1A23"/>
  </w:style>
  <w:style w:type="paragraph" w:styleId="Quote">
    <w:name w:val="Quote"/>
    <w:basedOn w:val="Heading1"/>
    <w:link w:val="QuoteChar"/>
    <w:qFormat/>
    <w:rsid w:val="002F1A23"/>
    <w:rPr>
      <w:b w:val="0"/>
      <w:sz w:val="72"/>
      <w:szCs w:val="72"/>
      <w:lang w:val="en-NZ"/>
    </w:rPr>
  </w:style>
  <w:style w:type="character" w:customStyle="1" w:styleId="QuoteChar">
    <w:name w:val="Quote Char"/>
    <w:basedOn w:val="DefaultParagraphFont"/>
    <w:link w:val="Quote"/>
    <w:rsid w:val="002F1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A23"/>
    <w:pPr>
      <w:pageBreakBefore/>
    </w:pPr>
  </w:style>
  <w:style w:type="paragraph" w:customStyle="1" w:styleId="Border">
    <w:name w:val="Border"/>
    <w:basedOn w:val="Normal"/>
    <w:qFormat/>
    <w:rsid w:val="002F1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A23"/>
    <w:rPr>
      <w:b/>
      <w:bCs/>
      <w:i/>
      <w:iCs/>
      <w:color w:val="auto"/>
    </w:rPr>
  </w:style>
  <w:style w:type="paragraph" w:styleId="IntenseQuote">
    <w:name w:val="Intense Quote"/>
    <w:basedOn w:val="Normal"/>
    <w:next w:val="Normal"/>
    <w:link w:val="IntenseQuoteChar"/>
    <w:uiPriority w:val="30"/>
    <w:qFormat/>
    <w:rsid w:val="002F1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A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A23"/>
    <w:rPr>
      <w:smallCaps/>
      <w:color w:val="auto"/>
      <w:u w:val="single"/>
    </w:rPr>
  </w:style>
  <w:style w:type="character" w:styleId="IntenseReference">
    <w:name w:val="Intense Reference"/>
    <w:basedOn w:val="DefaultParagraphFont"/>
    <w:uiPriority w:val="32"/>
    <w:qFormat/>
    <w:rsid w:val="002F1A23"/>
    <w:rPr>
      <w:b/>
      <w:bCs/>
      <w:smallCaps/>
      <w:color w:val="auto"/>
      <w:spacing w:val="5"/>
      <w:u w:val="single"/>
    </w:rPr>
  </w:style>
  <w:style w:type="paragraph" w:customStyle="1" w:styleId="2ColumnHeading">
    <w:name w:val="2Column Heading"/>
    <w:basedOn w:val="BodyText"/>
    <w:qFormat/>
    <w:rsid w:val="002F1A23"/>
    <w:pPr>
      <w:spacing w:after="60"/>
      <w:ind w:left="-2268"/>
    </w:pPr>
    <w:rPr>
      <w:b/>
    </w:rPr>
  </w:style>
  <w:style w:type="paragraph" w:customStyle="1" w:styleId="Heading1TOC">
    <w:name w:val="Heading1 TOC"/>
    <w:basedOn w:val="Normal"/>
    <w:qFormat/>
    <w:rsid w:val="002F1A23"/>
    <w:pPr>
      <w:spacing w:before="240" w:after="120"/>
    </w:pPr>
    <w:rPr>
      <w:rFonts w:ascii="Times New Roman" w:hAnsi="Times New Roman"/>
      <w:b/>
      <w:sz w:val="32"/>
    </w:rPr>
  </w:style>
  <w:style w:type="paragraph" w:customStyle="1" w:styleId="Heading2TOC">
    <w:name w:val="Heading2 TOC"/>
    <w:basedOn w:val="Normal"/>
    <w:qFormat/>
    <w:rsid w:val="002F1A23"/>
    <w:pPr>
      <w:spacing w:before="240" w:after="60"/>
    </w:pPr>
    <w:rPr>
      <w:rFonts w:ascii="Times New Roman" w:hAnsi="Times New Roman"/>
      <w:b/>
      <w:sz w:val="28"/>
    </w:rPr>
  </w:style>
  <w:style w:type="character" w:customStyle="1" w:styleId="Underline">
    <w:name w:val="Underline"/>
    <w:basedOn w:val="DefaultParagraphFont"/>
    <w:qFormat/>
    <w:rsid w:val="002F1A23"/>
    <w:rPr>
      <w:u w:val="single"/>
    </w:rPr>
  </w:style>
  <w:style w:type="character" w:customStyle="1" w:styleId="BoldandItalics">
    <w:name w:val="Bold and Italics"/>
    <w:qFormat/>
    <w:rsid w:val="002F1A23"/>
    <w:rPr>
      <w:b/>
      <w:i/>
      <w:u w:val="none"/>
    </w:rPr>
  </w:style>
  <w:style w:type="paragraph" w:styleId="BalloonText">
    <w:name w:val="Balloon Text"/>
    <w:basedOn w:val="Normal"/>
    <w:link w:val="BalloonTextChar"/>
    <w:rsid w:val="002F1A23"/>
    <w:rPr>
      <w:rFonts w:ascii="Tahoma" w:hAnsi="Tahoma" w:cs="Tahoma"/>
      <w:sz w:val="16"/>
      <w:szCs w:val="16"/>
    </w:rPr>
  </w:style>
  <w:style w:type="character" w:customStyle="1" w:styleId="BalloonTextChar">
    <w:name w:val="Balloon Text Char"/>
    <w:basedOn w:val="DefaultParagraphFont"/>
    <w:link w:val="BalloonText"/>
    <w:rsid w:val="002F1A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A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A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A23"/>
    <w:rPr>
      <w:b/>
      <w:color w:val="660033"/>
      <w:spacing w:val="0"/>
    </w:rPr>
  </w:style>
  <w:style w:type="paragraph" w:customStyle="1" w:styleId="Nameditemlist">
    <w:name w:val="Named item list"/>
    <w:basedOn w:val="BodyText"/>
    <w:qFormat/>
    <w:rsid w:val="002F1A23"/>
    <w:pPr>
      <w:tabs>
        <w:tab w:val="left" w:pos="2835"/>
      </w:tabs>
      <w:ind w:left="2835" w:hanging="2835"/>
    </w:pPr>
  </w:style>
  <w:style w:type="paragraph" w:customStyle="1" w:styleId="BodyTextnopadding">
    <w:name w:val="Body Text no padding"/>
    <w:basedOn w:val="BodyText"/>
    <w:qFormat/>
    <w:rsid w:val="002F1A23"/>
    <w:pPr>
      <w:spacing w:before="0" w:after="0"/>
    </w:pPr>
  </w:style>
  <w:style w:type="character" w:styleId="Hyperlink">
    <w:name w:val="Hyperlink"/>
    <w:basedOn w:val="DefaultParagraphFont"/>
    <w:uiPriority w:val="99"/>
    <w:unhideWhenUsed/>
    <w:rsid w:val="00E74A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8041</Characters>
  <Application>Microsoft Office Word</Application>
  <DocSecurity>0</DocSecurity>
  <Lines>223</Lines>
  <Paragraphs>128</Paragraphs>
  <ScaleCrop>false</ScaleCrop>
  <Company>Author-it Software Corporation Ltd.</Company>
  <LinksUpToDate>false</LinksUpToDate>
  <CharactersWithSpaces>9133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AHCPGD508 Plan the restoration of parks and gardens</dc:title>
  <dc:subject>Approved</dc:subject>
  <dc:creator>Skills Insight</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