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F20" w:rsidP="00354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AHCPGD506 Manage parks and reserves</w:t>
      </w:r>
      <w:r>
        <w:fldChar w:fldCharType="end"/>
      </w:r>
    </w:p>
    <w:p w:rsidR="00354F20" w:rsidP="00354F20">
      <w:pPr>
        <w:pStyle w:val="Version"/>
        <w:sectPr w:rsidSect="00AA1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1F9" w:rsidP="00AA11F9">
      <w:pPr>
        <w:pStyle w:val="SuperHeading"/>
      </w:pPr>
      <w:r w:rsidRPr="00AA11F9">
        <w:t>AHCPGD506 Manage parks and reserves</w:t>
      </w:r>
    </w:p>
    <w:p w:rsidR="00000000" w:rsidRPr="00AA11F9" w:rsidP="00AA11F9">
      <w:pPr>
        <w:pStyle w:val="Heading1"/>
      </w:pPr>
      <w:bookmarkStart w:id="1" w:name="O_1213872"/>
      <w:bookmarkEnd w:id="1"/>
      <w:r w:rsidRPr="00AA11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Comments</w:t>
            </w:r>
          </w:p>
        </w:tc>
      </w:tr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This version released with AHC Agriculture, Horticulture and Conservation and Land Management Training Package Version 7.0.</w:t>
            </w:r>
          </w:p>
        </w:tc>
      </w:tr>
    </w:tbl>
    <w:p w:rsidR="00000000" w:rsidRPr="00AA11F9" w:rsidP="00AA11F9">
      <w:pPr>
        <w:pStyle w:val="BodyText"/>
      </w:pP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2" w:name="O_1213873"/>
      <w:bookmarkEnd w:id="2"/>
      <w:r w:rsidRPr="00AA11F9">
        <w:t>Application</w:t>
      </w:r>
    </w:p>
    <w:p w:rsidR="00000000" w:rsidRPr="00AA11F9" w:rsidP="00354F20">
      <w:pPr>
        <w:pStyle w:val="BodyText"/>
      </w:pPr>
      <w:r w:rsidRPr="00AA11F9">
        <w:t>This unit of competency describes the skills and k</w:t>
      </w:r>
      <w:r w:rsidRPr="00AA11F9">
        <w:t>nowledge required to manage parks and reserves, including reviewing the organisation, identifying problems, researching and communicating potential solutions and their impact.</w:t>
      </w:r>
    </w:p>
    <w:p w:rsidR="00000000" w:rsidRPr="00AA11F9" w:rsidP="00354F20">
      <w:pPr>
        <w:pStyle w:val="BodyText"/>
      </w:pPr>
      <w:r w:rsidRPr="00AA11F9">
        <w:t>The unit applies to individuals who apply specialist skills and knowledge to man</w:t>
      </w:r>
      <w:r w:rsidRPr="00AA11F9">
        <w:t>age parks and reserves, take personal responsibility and exercise autonomy in undertaking complex work. They analyse and synthesise information, and analyse, design and communicate solutions to sometimes complex problems.</w:t>
      </w:r>
    </w:p>
    <w:p w:rsidR="00000000" w:rsidRPr="00AA11F9" w:rsidP="00354F20">
      <w:pPr>
        <w:pStyle w:val="BodyText"/>
      </w:pPr>
      <w:r w:rsidRPr="00AA11F9">
        <w:t xml:space="preserve">All work is carried out to comply </w:t>
      </w:r>
      <w:r w:rsidRPr="00AA11F9">
        <w:t>with workplace procedures, health and safety in the workplace requirements, legislative and regulatory requirements, and sustainability and biosecurity practices.</w:t>
      </w:r>
    </w:p>
    <w:p w:rsidR="00000000" w:rsidRPr="00AA11F9" w:rsidP="00354F20">
      <w:pPr>
        <w:pStyle w:val="BodyText"/>
      </w:pPr>
      <w:r w:rsidRPr="00AA11F9">
        <w:t>No licensing, legislative or certification requirements apply to this unit at the time of pub</w:t>
      </w:r>
      <w:r w:rsidRPr="00AA11F9">
        <w:t>lication.</w:t>
      </w:r>
    </w:p>
    <w:p w:rsidR="00000000" w:rsidRPr="00AA11F9" w:rsidP="00AA11F9">
      <w:pPr>
        <w:pStyle w:val="Heading1"/>
      </w:pPr>
      <w:bookmarkStart w:id="3" w:name="O_1213874"/>
      <w:bookmarkEnd w:id="3"/>
      <w:r w:rsidRPr="00AA11F9">
        <w:t>Pre-requisite Unit</w:t>
      </w:r>
    </w:p>
    <w:p w:rsidR="00000000" w:rsidRPr="00AA11F9" w:rsidP="00354F20">
      <w:pPr>
        <w:pStyle w:val="BodyText"/>
      </w:pPr>
      <w:r w:rsidRPr="00AA11F9">
        <w:t>Nil</w:t>
      </w:r>
    </w:p>
    <w:p w:rsidR="00000000" w:rsidRPr="00AA11F9" w:rsidP="00AA11F9">
      <w:pPr>
        <w:pStyle w:val="Heading1"/>
      </w:pPr>
      <w:bookmarkStart w:id="4" w:name="O_1213876"/>
      <w:bookmarkEnd w:id="4"/>
      <w:r w:rsidRPr="00AA11F9">
        <w:t>Unit Sector</w:t>
      </w:r>
    </w:p>
    <w:p w:rsidR="00000000" w:rsidRPr="00AA11F9" w:rsidP="00354F20">
      <w:pPr>
        <w:pStyle w:val="BodyText"/>
      </w:pPr>
      <w:r w:rsidRPr="00AA11F9">
        <w:t>Parks and Gardens (PGD)</w:t>
      </w:r>
    </w:p>
    <w:p w:rsidR="00000000" w:rsidRPr="00AA11F9" w:rsidP="00AA11F9">
      <w:pPr>
        <w:pStyle w:val="Heading1"/>
      </w:pPr>
      <w:bookmarkStart w:id="5" w:name="O_1213877"/>
      <w:bookmarkEnd w:id="5"/>
      <w:r w:rsidRPr="00AA11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Performance Criteria</w:t>
            </w:r>
          </w:p>
        </w:tc>
      </w:tr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1. Review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1.1 Identify goals and objectives, including cultural for park and reserve management</w:t>
            </w:r>
          </w:p>
          <w:p w:rsidR="00000000" w:rsidRPr="00AA11F9" w:rsidP="00AA11F9">
            <w:pPr>
              <w:pStyle w:val="BodyText"/>
            </w:pPr>
            <w:r w:rsidRPr="00AA11F9">
              <w:t>1.2 Identify external agencies requirements and ob</w:t>
            </w:r>
            <w:r w:rsidRPr="00AA11F9">
              <w:t>jectives for parks and reserves management</w:t>
            </w:r>
          </w:p>
          <w:p w:rsidR="00000000" w:rsidRPr="00AA11F9" w:rsidP="00AA11F9">
            <w:pPr>
              <w:pStyle w:val="BodyText"/>
            </w:pPr>
            <w:r w:rsidRPr="00AA11F9">
              <w:t>1.3 Review asset database, condition reports and service levels</w:t>
            </w:r>
          </w:p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 xml:space="preserve">1.4 Consult with </w:t>
            </w:r>
            <w:r w:rsidRPr="00AA11F9">
              <w:t>appropriate personnel to review strengths, weaknesses, opportunities and threats, and best communication methods for staff, community, and user groups</w:t>
            </w:r>
          </w:p>
        </w:tc>
      </w:tr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2. Identify problem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2.1 Determine quantity, quality, and timing of supply of each input and service as r</w:t>
            </w:r>
            <w:r w:rsidRPr="00AA11F9">
              <w:t>equired by business plan and cash flow budgets</w:t>
            </w:r>
          </w:p>
          <w:p w:rsidR="00000000" w:rsidRPr="00AA11F9" w:rsidP="00AA11F9">
            <w:pPr>
              <w:pStyle w:val="BodyText"/>
            </w:pPr>
            <w:r w:rsidRPr="00AA11F9">
              <w:t>2.2 Determine new or potential problems that would affect delivery of identified goals and objectives</w:t>
            </w:r>
          </w:p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2.3 Determine inefficiencies, stock outs and system problems</w:t>
            </w:r>
          </w:p>
        </w:tc>
      </w:tr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3. Research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 xml:space="preserve">3.1 Identify solutions </w:t>
            </w:r>
            <w:r w:rsidRPr="00AA11F9">
              <w:t>and their impact if adopted</w:t>
            </w:r>
          </w:p>
          <w:p w:rsidR="00000000" w:rsidRPr="00AA11F9" w:rsidP="00AA11F9">
            <w:pPr>
              <w:pStyle w:val="BodyText"/>
            </w:pPr>
            <w:r w:rsidRPr="00AA11F9">
              <w:t>3.2 Confirm that purchasing system and records enable selection of suppliers and arrangement of orders</w:t>
            </w:r>
          </w:p>
          <w:p w:rsidR="00000000" w:rsidRPr="00AA11F9" w:rsidP="00AA11F9">
            <w:pPr>
              <w:pStyle w:val="BodyText"/>
            </w:pPr>
            <w:r w:rsidRPr="00AA11F9">
              <w:t>3.3 Review improvements affecting business planning, personnel, morale, productivity, and systems efficiency</w:t>
            </w:r>
          </w:p>
          <w:p w:rsidR="00000000" w:rsidRPr="00AA11F9" w:rsidP="00AA11F9">
            <w:pPr>
              <w:pStyle w:val="BodyText"/>
            </w:pPr>
            <w:r w:rsidRPr="00AA11F9">
              <w:t>3.4 Establish ke</w:t>
            </w:r>
            <w:r w:rsidRPr="00AA11F9">
              <w:t>y performance outcomes and indicators to measure performance of all park or reserve operations and personnel</w:t>
            </w:r>
          </w:p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3.5 Undertake benchmarking according to workplace requirements</w:t>
            </w:r>
          </w:p>
        </w:tc>
      </w:tr>
      <w:tr w:rsidTr="00354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4. Communicate solutions and their impact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4.1 Develop and implement communication m</w:t>
            </w:r>
            <w:r w:rsidRPr="00AA11F9">
              <w:t>ethods</w:t>
            </w:r>
          </w:p>
          <w:p w:rsidR="00000000" w:rsidRPr="00AA11F9" w:rsidP="00AA11F9">
            <w:pPr>
              <w:pStyle w:val="BodyText"/>
            </w:pPr>
            <w:r w:rsidRPr="00AA11F9">
              <w:t>4.2 Seek feedback from staff, community, and user groups</w:t>
            </w:r>
          </w:p>
          <w:p w:rsidR="00000000" w:rsidRPr="00AA11F9" w:rsidP="00AA11F9">
            <w:pPr>
              <w:pStyle w:val="BodyText"/>
            </w:pPr>
            <w:r w:rsidRPr="00AA11F9">
              <w:t>4.3 Document recommendations for improvements to operations that are supported by appropriate evidence and reasoned arguments, and present to senior management</w:t>
            </w:r>
          </w:p>
        </w:tc>
      </w:tr>
    </w:tbl>
    <w:p w:rsidR="00000000" w:rsidRPr="00AA11F9" w:rsidP="00AA11F9">
      <w:pPr>
        <w:pStyle w:val="BodyText"/>
      </w:pP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6" w:name="O_1213878"/>
      <w:bookmarkEnd w:id="6"/>
      <w:r w:rsidRPr="00AA11F9">
        <w:t>Foundation Skills</w:t>
      </w:r>
    </w:p>
    <w:p w:rsidR="00000000" w:rsidRPr="00354F20" w:rsidP="00354F20">
      <w:pPr>
        <w:pStyle w:val="BodyText"/>
        <w:rPr>
          <w:i/>
        </w:rPr>
      </w:pPr>
      <w:r w:rsidRPr="00354F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Description</w:t>
            </w:r>
          </w:p>
        </w:tc>
      </w:tr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ListBullet"/>
              <w:rPr>
                <w:lang w:val="en-NZ"/>
              </w:rPr>
            </w:pPr>
            <w:r w:rsidRPr="00AA11F9">
              <w:t>Identify and inter</w:t>
            </w:r>
            <w:r w:rsidRPr="00AA11F9">
              <w:t>pret information regarding goals, objectives and requirements of park or reserve management plans</w:t>
            </w:r>
          </w:p>
        </w:tc>
      </w:tr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ListBullet"/>
            </w:pPr>
            <w:r w:rsidRPr="00AA11F9">
              <w:t xml:space="preserve">Initiate discussions with staff community and user groups, using clear language and standard industry </w:t>
            </w:r>
            <w:r w:rsidRPr="00AA11F9">
              <w:t>terminology to identify problems, research and communicate solutions and their impact</w:t>
            </w:r>
          </w:p>
        </w:tc>
      </w:tr>
    </w:tbl>
    <w:p w:rsidR="00000000" w:rsidRPr="00AA11F9" w:rsidP="00AA11F9">
      <w:pPr>
        <w:pStyle w:val="BodyText"/>
      </w:pP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7" w:name="O_1213880"/>
      <w:bookmarkEnd w:id="7"/>
      <w:r w:rsidRPr="00AA11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Equivalence status</w:t>
            </w:r>
          </w:p>
        </w:tc>
      </w:tr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AHCPGD506 Manage parks and reserves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AHCPGD503 Manage parks and reserves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Minor changes to application</w:t>
            </w:r>
          </w:p>
          <w:p w:rsidR="00000000" w:rsidRPr="00AA11F9" w:rsidP="00AA11F9">
            <w:pPr>
              <w:pStyle w:val="BodyText"/>
            </w:pPr>
            <w:r w:rsidRPr="00AA11F9">
              <w:t>Major changes to performance criteria</w:t>
            </w:r>
          </w:p>
          <w:p w:rsidR="00000000" w:rsidRPr="00AA11F9" w:rsidP="00AA11F9">
            <w:pPr>
              <w:pStyle w:val="BodyText"/>
            </w:pPr>
            <w:r w:rsidRPr="00AA11F9">
              <w:t>Foundation skills added</w:t>
            </w:r>
          </w:p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Not equivalent</w:t>
            </w:r>
          </w:p>
        </w:tc>
      </w:tr>
    </w:tbl>
    <w:p w:rsidR="00000000" w:rsidRPr="00AA11F9" w:rsidP="00AA11F9">
      <w:pPr>
        <w:pStyle w:val="BodyText"/>
      </w:pP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8" w:name="O_1213887"/>
      <w:bookmarkEnd w:id="8"/>
      <w:r w:rsidRPr="00AA11F9">
        <w:t>Links</w:t>
      </w:r>
    </w:p>
    <w:p w:rsidR="00000000" w:rsidRPr="00AA11F9" w:rsidP="00354F20">
      <w:pPr>
        <w:pStyle w:val="BodyText"/>
      </w:pPr>
      <w:r w:rsidRPr="00AA11F9">
        <w:t xml:space="preserve">Companion Volumes, </w:t>
      </w:r>
      <w:r w:rsidRPr="00AA11F9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5A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11F9" w:rsidP="00354F20">
      <w:pPr>
        <w:pStyle w:val="BodyText"/>
        <w:sectPr w:rsidSect="00AA11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11F9" w:rsidP="00AA11F9">
      <w:pPr>
        <w:pStyle w:val="SuperHeading"/>
      </w:pPr>
      <w:r w:rsidRPr="00AA11F9">
        <w:t>Assessment Requirements for AHCPGD506 Manage parks and reserves</w:t>
      </w:r>
    </w:p>
    <w:p w:rsidR="00000000" w:rsidRPr="00AA11F9" w:rsidP="00AA11F9">
      <w:pPr>
        <w:pStyle w:val="Heading1"/>
      </w:pPr>
      <w:bookmarkStart w:id="9" w:name="O_1213882"/>
      <w:bookmarkEnd w:id="9"/>
      <w:r w:rsidRPr="00AA11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Bold"/>
              <w:rPr>
                <w:lang w:val="en-NZ"/>
              </w:rPr>
            </w:pPr>
            <w:r w:rsidRPr="00AA11F9">
              <w:t>Comments</w:t>
            </w:r>
          </w:p>
        </w:tc>
      </w:tr>
      <w:tr w:rsidTr="00AA1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F9">
            <w:pPr>
              <w:pStyle w:val="BodyText"/>
              <w:rPr>
                <w:lang w:val="en-NZ"/>
              </w:rPr>
            </w:pPr>
            <w:r w:rsidRPr="00AA11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F9" w:rsidP="00AA11F9">
            <w:pPr>
              <w:pStyle w:val="BodyText"/>
            </w:pPr>
            <w:r w:rsidRPr="00AA11F9">
              <w:t>This version released with AHC Agriculture, Horticulture and Conservation and Land Management Training Package Version 7.0.</w:t>
            </w:r>
          </w:p>
        </w:tc>
      </w:tr>
    </w:tbl>
    <w:p w:rsidR="00000000" w:rsidRPr="00AA11F9" w:rsidP="00AA11F9">
      <w:pPr>
        <w:pStyle w:val="BodyText"/>
      </w:pP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10" w:name="O_1213883"/>
      <w:bookmarkEnd w:id="10"/>
      <w:r w:rsidRPr="00AA11F9">
        <w:t>Performance Evidence</w:t>
      </w:r>
    </w:p>
    <w:p w:rsidR="00000000" w:rsidRPr="00AA11F9" w:rsidP="00354F20">
      <w:pPr>
        <w:pStyle w:val="BodyText"/>
      </w:pPr>
      <w:r w:rsidRPr="00AA11F9">
        <w:t>An individual demonstrating competency must satisfy all of the elements and performance criteria in this unit.</w:t>
      </w:r>
    </w:p>
    <w:p w:rsidR="00000000" w:rsidRPr="00AA11F9" w:rsidP="00354F20">
      <w:pPr>
        <w:pStyle w:val="BodyText"/>
      </w:pPr>
      <w:r w:rsidRPr="00AA11F9">
        <w:t>There must be evidence that the individual has managed a park or reserve on at least one occasion and has:</w:t>
      </w:r>
    </w:p>
    <w:p w:rsidR="00000000" w:rsidRPr="00AA11F9" w:rsidP="00AA11F9">
      <w:pPr>
        <w:pStyle w:val="ListBullet"/>
      </w:pPr>
      <w:r w:rsidRPr="00AA11F9">
        <w:t>applied relevant workplace health and</w:t>
      </w:r>
      <w:r w:rsidRPr="00AA11F9">
        <w:t xml:space="preserve"> safety and environmental and biosecurity legislation, regulations and workplace procedures</w:t>
      </w:r>
    </w:p>
    <w:p w:rsidR="00000000" w:rsidRPr="00AA11F9" w:rsidP="00AA11F9">
      <w:pPr>
        <w:pStyle w:val="ListBullet"/>
      </w:pPr>
      <w:r w:rsidRPr="00AA11F9">
        <w:t>liaised effectively with consultants and other industry contacts on management systems and on-ground operations</w:t>
      </w:r>
    </w:p>
    <w:p w:rsidR="00000000" w:rsidRPr="00AA11F9" w:rsidP="00AA11F9">
      <w:pPr>
        <w:pStyle w:val="ListBullet"/>
      </w:pPr>
      <w:r w:rsidRPr="00AA11F9">
        <w:t>assessed and monitored budgets and allocation of mon</w:t>
      </w:r>
      <w:r w:rsidRPr="00AA11F9">
        <w:t>etary resources</w:t>
      </w:r>
    </w:p>
    <w:p w:rsidR="00000000" w:rsidRPr="00AA11F9" w:rsidP="00AA11F9">
      <w:pPr>
        <w:pStyle w:val="ListBullet"/>
      </w:pPr>
      <w:r w:rsidRPr="00AA11F9">
        <w:t>interpreted business, financial, cultural, marketing and human resource management plans</w:t>
      </w:r>
    </w:p>
    <w:p w:rsidR="00000000" w:rsidRPr="00AA11F9" w:rsidP="00AA11F9">
      <w:pPr>
        <w:pStyle w:val="ListBullet"/>
      </w:pPr>
      <w:r w:rsidRPr="00AA11F9">
        <w:t>assessed environmental impacts of management decisions on the immediate and related environments</w:t>
      </w:r>
    </w:p>
    <w:p w:rsidR="00000000" w:rsidRPr="00AA11F9" w:rsidP="00AA11F9">
      <w:pPr>
        <w:pStyle w:val="ListBullet"/>
      </w:pPr>
      <w:r w:rsidRPr="00AA11F9">
        <w:t>researched and obtained information required for effective maintenance and development of the park or reserve</w:t>
      </w:r>
    </w:p>
    <w:p w:rsidR="00000000" w:rsidRPr="00AA11F9" w:rsidP="00AA11F9">
      <w:pPr>
        <w:pStyle w:val="ListBullet"/>
      </w:pPr>
      <w:r w:rsidRPr="00AA11F9">
        <w:t>assigned work, received and interpreted staff feedback and consultant reports, and responded effectively to achieve management objectives</w:t>
      </w:r>
    </w:p>
    <w:p w:rsidR="00000000" w:rsidRPr="00AA11F9" w:rsidP="00AA11F9">
      <w:pPr>
        <w:pStyle w:val="ListBullet"/>
      </w:pPr>
      <w:r w:rsidRPr="00AA11F9">
        <w:t>identifi</w:t>
      </w:r>
      <w:r w:rsidRPr="00AA11F9">
        <w:t>ed, documented and recommended improvements to operations and presented to senior management.</w:t>
      </w: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11" w:name="O_1213884"/>
      <w:bookmarkEnd w:id="11"/>
      <w:r w:rsidRPr="00AA11F9">
        <w:t>Knowledge Evidence</w:t>
      </w:r>
    </w:p>
    <w:p w:rsidR="00000000" w:rsidRPr="00AA11F9" w:rsidP="00354F20">
      <w:pPr>
        <w:pStyle w:val="BodyText"/>
      </w:pPr>
      <w:r w:rsidRPr="00AA11F9">
        <w:t>An individual must be able to demonstrate the knowledge required to perform the tasks outlined in the elements and performance criteria of this unit. This includes knowledge of:</w:t>
      </w:r>
    </w:p>
    <w:p w:rsidR="00000000" w:rsidRPr="00AA11F9" w:rsidP="00AA11F9">
      <w:pPr>
        <w:pStyle w:val="ListBullet"/>
      </w:pPr>
      <w:r w:rsidRPr="00AA11F9">
        <w:t>principles and practices of park and reserve management, including:</w:t>
      </w:r>
    </w:p>
    <w:p w:rsidR="00000000" w:rsidRPr="00AA11F9" w:rsidP="00AA11F9">
      <w:pPr>
        <w:pStyle w:val="ListBullet2"/>
      </w:pPr>
      <w:r w:rsidRPr="00AA11F9">
        <w:t>asset an</w:t>
      </w:r>
      <w:r w:rsidRPr="00AA11F9">
        <w:t>d resource management</w:t>
      </w:r>
    </w:p>
    <w:p w:rsidR="00000000" w:rsidRPr="00AA11F9" w:rsidP="00AA11F9">
      <w:pPr>
        <w:pStyle w:val="ListBullet2"/>
      </w:pPr>
      <w:r w:rsidRPr="00AA11F9">
        <w:t>budgeting, monitoring systems and allocation of monetary resources</w:t>
      </w:r>
    </w:p>
    <w:p w:rsidR="00000000" w:rsidRPr="00AA11F9" w:rsidP="00AA11F9">
      <w:pPr>
        <w:pStyle w:val="ListBullet2"/>
      </w:pPr>
      <w:r w:rsidRPr="00AA11F9">
        <w:t>legislative and regulatory requirements relevant to parks and reserve land use applications and management activities including hazardous chemicals, dangerous goods, d</w:t>
      </w:r>
      <w:r w:rsidRPr="00AA11F9">
        <w:t>uty of care and Australian standards relevant to parks and reserves management</w:t>
      </w:r>
    </w:p>
    <w:p w:rsidR="00000000" w:rsidRPr="00AA11F9" w:rsidP="00AA11F9">
      <w:pPr>
        <w:pStyle w:val="ListBullet2"/>
      </w:pPr>
      <w:r w:rsidRPr="00AA11F9">
        <w:t>management information systems</w:t>
      </w:r>
    </w:p>
    <w:p w:rsidR="00000000" w:rsidRPr="00AA11F9" w:rsidP="00AA11F9">
      <w:pPr>
        <w:pStyle w:val="ListBullet2"/>
      </w:pPr>
      <w:r w:rsidRPr="00AA11F9">
        <w:t>performance management and benchmarking</w:t>
      </w:r>
    </w:p>
    <w:p w:rsidR="00000000" w:rsidRPr="00AA11F9" w:rsidP="00AA11F9">
      <w:pPr>
        <w:pStyle w:val="ListBullet2"/>
      </w:pPr>
      <w:r w:rsidRPr="00AA11F9">
        <w:t>policies applying across all levels of government and within the specific region, including those under catchment plans relevant to managing parks or reserves</w:t>
      </w:r>
    </w:p>
    <w:p w:rsidR="00000000" w:rsidRPr="00AA11F9" w:rsidP="00AA11F9">
      <w:pPr>
        <w:pStyle w:val="ListBullet2"/>
      </w:pPr>
      <w:r w:rsidRPr="00AA11F9">
        <w:t>principles of the Australian Natural Heritage Charter and the Draft Guidelines for the Protection</w:t>
      </w:r>
      <w:r w:rsidRPr="00AA11F9">
        <w:t>, Management and Use of Aboriginal and Torres Strait Islander Cultural Heritage Places and the Burra Charter</w:t>
      </w:r>
    </w:p>
    <w:p w:rsidR="00000000" w:rsidRPr="00AA11F9" w:rsidP="00AA11F9">
      <w:pPr>
        <w:pStyle w:val="ListBullet2"/>
      </w:pPr>
      <w:r w:rsidRPr="00AA11F9">
        <w:t>sports and recreational land use applications and associated environmental implications</w:t>
      </w:r>
    </w:p>
    <w:p w:rsidR="00000000" w:rsidRPr="00AA11F9" w:rsidP="00AA11F9">
      <w:pPr>
        <w:pStyle w:val="ListBullet2"/>
      </w:pPr>
      <w:r w:rsidRPr="00AA11F9">
        <w:t>staff training and development principles, practices and te</w:t>
      </w:r>
      <w:r w:rsidRPr="00AA11F9">
        <w:t>chniques</w:t>
      </w:r>
    </w:p>
    <w:p w:rsidR="00000000" w:rsidRPr="00AA11F9" w:rsidP="00AA11F9">
      <w:pPr>
        <w:pStyle w:val="ListBullet2"/>
      </w:pPr>
      <w:r w:rsidRPr="00AA11F9">
        <w:t>computer software and hardware, and telecommunications equipment relevant to managing parks or reserves</w:t>
      </w:r>
    </w:p>
    <w:p w:rsidR="00000000" w:rsidRPr="00AA11F9" w:rsidP="00AA11F9">
      <w:pPr>
        <w:pStyle w:val="ListBullet"/>
      </w:pPr>
      <w:r w:rsidRPr="00AA11F9">
        <w:t xml:space="preserve">workplace health and safety and environmental and biosecurity legislation, regulations and workplace procedures relevant to managing parks or </w:t>
      </w:r>
      <w:r w:rsidRPr="00AA11F9">
        <w:t>reserves.</w:t>
      </w:r>
    </w:p>
    <w:p w:rsidR="00000000" w:rsidRPr="00AA11F9" w:rsidP="00AA11F9">
      <w:pPr>
        <w:pStyle w:val="AllowPageBreak"/>
      </w:pPr>
    </w:p>
    <w:p w:rsidR="00000000" w:rsidRPr="00AA11F9" w:rsidP="00AA11F9">
      <w:pPr>
        <w:pStyle w:val="Heading1"/>
      </w:pPr>
      <w:bookmarkStart w:id="12" w:name="O_1213885"/>
      <w:bookmarkEnd w:id="12"/>
      <w:r w:rsidRPr="00AA11F9">
        <w:t>Assessment Conditions</w:t>
      </w:r>
    </w:p>
    <w:p w:rsidR="00000000" w:rsidRPr="00AA11F9" w:rsidP="00354F20">
      <w:pPr>
        <w:pStyle w:val="BodyText"/>
      </w:pPr>
      <w:r w:rsidRPr="00AA11F9">
        <w:t>Assessment of the skills in this unit of competency must take place under the following conditions:</w:t>
      </w:r>
    </w:p>
    <w:p w:rsidR="00000000" w:rsidRPr="00AA11F9" w:rsidP="00AA11F9">
      <w:pPr>
        <w:pStyle w:val="ListBullet"/>
      </w:pPr>
      <w:r w:rsidRPr="00AA11F9">
        <w:t>physical conditions:</w:t>
      </w:r>
    </w:p>
    <w:p w:rsidR="00000000" w:rsidRPr="00AA11F9" w:rsidP="00AA11F9">
      <w:pPr>
        <w:pStyle w:val="ListBullet2"/>
      </w:pPr>
      <w:r w:rsidRPr="00AA11F9">
        <w:t>a workplace setting or an environment that accurately represent workplace conditions</w:t>
      </w:r>
    </w:p>
    <w:p w:rsidR="00000000" w:rsidRPr="00AA11F9" w:rsidP="00AA11F9">
      <w:pPr>
        <w:pStyle w:val="ListBullet"/>
      </w:pPr>
      <w:r w:rsidRPr="00AA11F9">
        <w:t>resources:</w:t>
      </w:r>
    </w:p>
    <w:p w:rsidR="00000000" w:rsidRPr="00AA11F9" w:rsidP="00AA11F9">
      <w:pPr>
        <w:pStyle w:val="ListBullet2"/>
      </w:pPr>
      <w:r w:rsidRPr="00AA11F9">
        <w:t>park or reserve business, financial, marketing and human resource management plans</w:t>
      </w:r>
    </w:p>
    <w:p w:rsidR="00000000" w:rsidRPr="00AA11F9" w:rsidP="00AA11F9">
      <w:pPr>
        <w:pStyle w:val="ListBullet2"/>
      </w:pPr>
      <w:r w:rsidRPr="00AA11F9">
        <w:t>computer software and hardware, and telecommunications equipment relevant t</w:t>
      </w:r>
      <w:r w:rsidRPr="00AA11F9">
        <w:t>o managing parks or reserves</w:t>
      </w:r>
    </w:p>
    <w:p w:rsidR="00000000" w:rsidRPr="00AA11F9" w:rsidP="00AA11F9">
      <w:pPr>
        <w:pStyle w:val="ListBullet"/>
      </w:pPr>
      <w:r w:rsidRPr="00AA11F9">
        <w:t>specifications:</w:t>
      </w:r>
    </w:p>
    <w:p w:rsidR="00000000" w:rsidRPr="00AA11F9" w:rsidP="00AA11F9">
      <w:pPr>
        <w:pStyle w:val="ListBullet2"/>
      </w:pPr>
      <w:r w:rsidRPr="00AA11F9">
        <w:t>workplace health and safety and environmental and biosecurity legislation, regulations and workplace procedures relevant to managing parks or reserves</w:t>
      </w:r>
    </w:p>
    <w:p w:rsidR="00000000" w:rsidRPr="00AA11F9" w:rsidP="00AA11F9">
      <w:pPr>
        <w:pStyle w:val="ListBullet2"/>
      </w:pPr>
      <w:r w:rsidRPr="00AA11F9">
        <w:t xml:space="preserve">legislative and regulatory requirements relevant to parks </w:t>
      </w:r>
      <w:r w:rsidRPr="00AA11F9">
        <w:t>and reserve land use applications and management activities including hazardous chemicals, dangerous goods, duty of care and Australian standards relevant to parks and reserves management</w:t>
      </w:r>
    </w:p>
    <w:p w:rsidR="00000000" w:rsidRPr="00AA11F9" w:rsidP="00AA11F9">
      <w:pPr>
        <w:pStyle w:val="ListBullet2"/>
      </w:pPr>
      <w:r w:rsidRPr="00AA11F9">
        <w:t>policies applying across all levels of government and within the spe</w:t>
      </w:r>
      <w:r w:rsidRPr="00AA11F9">
        <w:t>cific region, including those under catchment plans relevant to managing parks or reserves</w:t>
      </w:r>
    </w:p>
    <w:p w:rsidR="00000000" w:rsidRPr="00AA11F9" w:rsidP="00AA11F9">
      <w:pPr>
        <w:pStyle w:val="ListBullet2"/>
      </w:pPr>
      <w:r w:rsidRPr="00AA11F9">
        <w:t>Australian Natural Heritage Charter and the Draft Guidelines for the Protection, Management and Use of Aboriginal and Torres Strait Islander Cultural Heritage Places</w:t>
      </w:r>
      <w:r w:rsidRPr="00AA11F9">
        <w:t xml:space="preserve"> and the Burra Charter</w:t>
      </w:r>
    </w:p>
    <w:p w:rsidR="00000000" w:rsidRPr="00AA11F9" w:rsidP="00AA11F9">
      <w:pPr>
        <w:pStyle w:val="ListBullet2"/>
      </w:pPr>
      <w:r w:rsidRPr="00AA11F9">
        <w:t>sports and recreational land use applications</w:t>
      </w:r>
    </w:p>
    <w:p w:rsidR="00000000" w:rsidRPr="00AA11F9" w:rsidP="00AA11F9">
      <w:pPr>
        <w:pStyle w:val="ListBullet"/>
      </w:pPr>
      <w:r w:rsidRPr="00AA11F9">
        <w:t>relationships:</w:t>
      </w:r>
    </w:p>
    <w:p w:rsidR="00000000" w:rsidRPr="00AA11F9" w:rsidP="00AA11F9">
      <w:pPr>
        <w:pStyle w:val="ListBullet2"/>
      </w:pPr>
      <w:r w:rsidRPr="00AA11F9">
        <w:t>staff, consultants and senior management</w:t>
      </w:r>
    </w:p>
    <w:p w:rsidR="00000000" w:rsidRPr="00AA11F9" w:rsidP="00AA11F9">
      <w:pPr>
        <w:pStyle w:val="ListBullet"/>
      </w:pPr>
      <w:r w:rsidRPr="00AA11F9">
        <w:t>timeframes:</w:t>
      </w:r>
    </w:p>
    <w:p w:rsidR="00000000" w:rsidRPr="00AA11F9" w:rsidP="00AA11F9">
      <w:pPr>
        <w:pStyle w:val="ListBullet2"/>
      </w:pPr>
      <w:r w:rsidRPr="00AA11F9">
        <w:t>according to job requirements.</w:t>
      </w:r>
    </w:p>
    <w:p w:rsidR="00354F20" w:rsidP="00354F20">
      <w:pPr>
        <w:pStyle w:val="BodyText"/>
      </w:pPr>
      <w:r w:rsidRPr="00AA11F9">
        <w:t>Assessors of this unit must satisfy the requirements for assessors in applicable vocational education and training legislation, frameworks and/or standards.</w:t>
      </w:r>
    </w:p>
    <w:p w:rsidR="00000000" w:rsidRPr="00AA11F9" w:rsidP="00AA11F9">
      <w:pPr>
        <w:pStyle w:val="Heading1"/>
      </w:pPr>
      <w:bookmarkStart w:id="13" w:name="O_1213888"/>
      <w:bookmarkEnd w:id="13"/>
      <w:r w:rsidRPr="00AA11F9">
        <w:t>Links</w:t>
      </w:r>
    </w:p>
    <w:p w:rsidR="00000000" w:rsidRPr="00AA11F9" w:rsidP="00354F20">
      <w:pPr>
        <w:pStyle w:val="BodyText"/>
      </w:pPr>
      <w:r w:rsidRPr="00AA11F9">
        <w:t>Companion Volumes, including Implementation Guides, are available at VETN</w:t>
      </w:r>
      <w:r w:rsidRPr="00AA11F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5A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11F9" w:rsidP="00AA11F9"/>
    <w:sectPr w:rsidSect="00AA11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 w:rsidRPr="00354F20" w:rsidP="00354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20" w:rsidP="00AA1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F20" w:rsidP="00AA1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4F20" w:rsidP="00AA11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 w:rsidP="00AA1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4F20">
      <w:t>Approved</w:t>
    </w:r>
    <w:r w:rsidR="00354F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4F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4F20">
      <w:rPr>
        <w:noProof/>
      </w:rPr>
      <w:t>4</w:t>
    </w:r>
    <w:r>
      <w:rPr>
        <w:noProof/>
      </w:rPr>
      <w:fldChar w:fldCharType="end"/>
    </w:r>
  </w:p>
  <w:p w:rsidR="00AA11F9" w:rsidP="00AA1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4F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4F20">
      <w:t>Skills Insight</w:t>
    </w:r>
    <w:r w:rsidR="00354F20">
      <w:fldChar w:fldCharType="end"/>
    </w:r>
  </w:p>
  <w:p w:rsidR="00AA11F9" w:rsidP="00AA1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1F9" w:rsidRPr="00354F20" w:rsidP="00354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20" w:rsidRPr="002D2AF8" w:rsidP="00AA1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AHCPGD506 Manage parks and reserves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4F20" w:rsidP="00AA11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F9" w:rsidRPr="002D2AF8" w:rsidP="00AA1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4F20">
      <w:t>AHCPGD506 Manage parks and reserves</w:t>
    </w:r>
    <w:r w:rsidR="00354F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4F20">
      <w:rPr>
        <w:noProof/>
      </w:rPr>
      <w:t>2 March 2025</w:t>
    </w:r>
    <w:r>
      <w:fldChar w:fldCharType="end"/>
    </w:r>
  </w:p>
  <w:p w:rsidR="00AA11F9" w:rsidP="00AA1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04E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6C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DAE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1F9"/>
  </w:style>
  <w:style w:type="character" w:customStyle="1" w:styleId="Heading1Char">
    <w:name w:val="Heading 1 Char"/>
    <w:basedOn w:val="DefaultParagraphFont"/>
    <w:link w:val="Heading1"/>
    <w:rsid w:val="00AA1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1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11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11F9"/>
    <w:rPr>
      <w:i/>
    </w:rPr>
  </w:style>
  <w:style w:type="paragraph" w:customStyle="1" w:styleId="SuperHeading">
    <w:name w:val="SuperHeading"/>
    <w:basedOn w:val="Normal"/>
    <w:rsid w:val="00AA1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11F9"/>
    <w:rPr>
      <w:b/>
    </w:rPr>
  </w:style>
  <w:style w:type="character" w:customStyle="1" w:styleId="Heading2Char">
    <w:name w:val="Heading 2 Char"/>
    <w:basedOn w:val="DefaultParagraphFont"/>
    <w:link w:val="Heading2"/>
    <w:rsid w:val="00AA1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1F9"/>
    <w:rPr>
      <w:b/>
      <w:spacing w:val="0"/>
    </w:rPr>
  </w:style>
  <w:style w:type="paragraph" w:customStyle="1" w:styleId="SuperTitle">
    <w:name w:val="SuperTitle"/>
    <w:basedOn w:val="Title"/>
    <w:rsid w:val="00AA1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1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1F9"/>
  </w:style>
  <w:style w:type="paragraph" w:styleId="TableofFigures">
    <w:name w:val="table of figures"/>
    <w:basedOn w:val="Normal"/>
    <w:next w:val="Normal"/>
    <w:semiHidden/>
    <w:rsid w:val="00AA1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1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1F9"/>
    <w:rPr>
      <w:rFonts w:ascii="Wingdings" w:hAnsi="Wingdings"/>
    </w:rPr>
  </w:style>
  <w:style w:type="paragraph" w:customStyle="1" w:styleId="TableHeading">
    <w:name w:val="Table Heading"/>
    <w:basedOn w:val="HeadingBase"/>
    <w:rsid w:val="00AA1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1F9"/>
    <w:rPr>
      <w:color w:val="0033CC"/>
      <w:u w:val="none"/>
    </w:rPr>
  </w:style>
  <w:style w:type="paragraph" w:customStyle="1" w:styleId="BodyTextRight">
    <w:name w:val="Body Text Right"/>
    <w:basedOn w:val="BodyText"/>
    <w:rsid w:val="00AA1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1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1F9"/>
    <w:rPr>
      <w:sz w:val="32"/>
    </w:rPr>
  </w:style>
  <w:style w:type="paragraph" w:customStyle="1" w:styleId="HeadingProcedure">
    <w:name w:val="Heading Procedure"/>
    <w:basedOn w:val="HeadingBase"/>
    <w:next w:val="Normal"/>
    <w:rsid w:val="00AA1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1F9"/>
    <w:pPr>
      <w:spacing w:before="60" w:after="60"/>
    </w:pPr>
  </w:style>
  <w:style w:type="paragraph" w:styleId="ListContinue">
    <w:name w:val="List Continue"/>
    <w:basedOn w:val="List"/>
    <w:rsid w:val="00AA11F9"/>
    <w:pPr>
      <w:ind w:firstLine="0"/>
    </w:pPr>
  </w:style>
  <w:style w:type="paragraph" w:customStyle="1" w:styleId="ListNote">
    <w:name w:val="List Note"/>
    <w:basedOn w:val="List"/>
    <w:rsid w:val="00AA1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1F9"/>
    <w:rPr>
      <w:rFonts w:ascii="Courier New" w:hAnsi="Courier New"/>
    </w:rPr>
  </w:style>
  <w:style w:type="paragraph" w:customStyle="1" w:styleId="NoteBullet">
    <w:name w:val="Note Bullet"/>
    <w:basedOn w:val="Note"/>
    <w:rsid w:val="00AA1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1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1F9"/>
    <w:rPr>
      <w:b/>
      <w:smallCaps/>
    </w:rPr>
  </w:style>
  <w:style w:type="paragraph" w:customStyle="1" w:styleId="TableListNumber">
    <w:name w:val="Table List Number"/>
    <w:basedOn w:val="ListNumber"/>
    <w:rsid w:val="00AA1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1F9"/>
    <w:pPr>
      <w:numPr>
        <w:numId w:val="9"/>
      </w:numPr>
    </w:pPr>
  </w:style>
  <w:style w:type="paragraph" w:customStyle="1" w:styleId="ListAlpha2">
    <w:name w:val="List Alpha 2"/>
    <w:basedOn w:val="List2"/>
    <w:rsid w:val="00AA11F9"/>
    <w:pPr>
      <w:numPr>
        <w:numId w:val="8"/>
      </w:numPr>
    </w:pPr>
  </w:style>
  <w:style w:type="paragraph" w:styleId="List2">
    <w:name w:val="List 2"/>
    <w:basedOn w:val="BodyText"/>
    <w:rsid w:val="00AA1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1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1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1F9"/>
    <w:pPr>
      <w:numPr>
        <w:numId w:val="4"/>
      </w:numPr>
    </w:pPr>
  </w:style>
  <w:style w:type="paragraph" w:styleId="ListContinue2">
    <w:name w:val="List Continue 2"/>
    <w:basedOn w:val="List2"/>
    <w:rsid w:val="00AA11F9"/>
    <w:pPr>
      <w:ind w:firstLine="0"/>
    </w:pPr>
  </w:style>
  <w:style w:type="paragraph" w:styleId="ListContinue3">
    <w:name w:val="List Continue 3"/>
    <w:basedOn w:val="List3"/>
    <w:rsid w:val="00AA11F9"/>
    <w:pPr>
      <w:ind w:left="1021" w:firstLine="0"/>
    </w:pPr>
  </w:style>
  <w:style w:type="paragraph" w:styleId="ListContinue4">
    <w:name w:val="List Continue 4"/>
    <w:basedOn w:val="List4"/>
    <w:rsid w:val="00AA11F9"/>
    <w:pPr>
      <w:ind w:firstLine="0"/>
    </w:pPr>
  </w:style>
  <w:style w:type="paragraph" w:styleId="ListContinue5">
    <w:name w:val="List Continue 5"/>
    <w:basedOn w:val="List5"/>
    <w:rsid w:val="00AA11F9"/>
    <w:pPr>
      <w:ind w:firstLine="0"/>
    </w:pPr>
  </w:style>
  <w:style w:type="paragraph" w:styleId="ListNumber3">
    <w:name w:val="List Number 3"/>
    <w:basedOn w:val="List3"/>
    <w:rsid w:val="00AA11F9"/>
    <w:pPr>
      <w:numPr>
        <w:numId w:val="5"/>
      </w:numPr>
    </w:pPr>
  </w:style>
  <w:style w:type="paragraph" w:styleId="ListNumber4">
    <w:name w:val="List Number 4"/>
    <w:basedOn w:val="List4"/>
    <w:rsid w:val="00AA11F9"/>
    <w:pPr>
      <w:numPr>
        <w:numId w:val="6"/>
      </w:numPr>
    </w:pPr>
  </w:style>
  <w:style w:type="paragraph" w:styleId="ListNumber5">
    <w:name w:val="List Number 5"/>
    <w:basedOn w:val="List5"/>
    <w:rsid w:val="00AA11F9"/>
    <w:pPr>
      <w:numPr>
        <w:numId w:val="7"/>
      </w:numPr>
    </w:pPr>
  </w:style>
  <w:style w:type="paragraph" w:styleId="BlockText">
    <w:name w:val="Block Text"/>
    <w:basedOn w:val="Normal"/>
    <w:rsid w:val="00AA1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1F9"/>
    <w:rPr>
      <w:sz w:val="16"/>
      <w:vertAlign w:val="superscript"/>
    </w:rPr>
  </w:style>
  <w:style w:type="character" w:customStyle="1" w:styleId="Symbols">
    <w:name w:val="Symbols"/>
    <w:basedOn w:val="DefaultParagraphFont"/>
    <w:rsid w:val="00AA11F9"/>
    <w:rPr>
      <w:rFonts w:ascii="Symbol" w:hAnsi="Symbol"/>
    </w:rPr>
  </w:style>
  <w:style w:type="character" w:customStyle="1" w:styleId="MenuOptions">
    <w:name w:val="Menu Options"/>
    <w:basedOn w:val="DefaultParagraphFont"/>
    <w:rsid w:val="00AA1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1F9"/>
    <w:rPr>
      <w:b/>
    </w:rPr>
  </w:style>
  <w:style w:type="character" w:customStyle="1" w:styleId="Underlined">
    <w:name w:val="Underlined"/>
    <w:basedOn w:val="DefaultParagraphFont"/>
    <w:rsid w:val="00AA11F9"/>
    <w:rPr>
      <w:u w:val="single"/>
    </w:rPr>
  </w:style>
  <w:style w:type="paragraph" w:customStyle="1" w:styleId="TableBodyTextRight">
    <w:name w:val="Table Body Text Right"/>
    <w:basedOn w:val="TableBodyText"/>
    <w:rsid w:val="00AA1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1F9"/>
    <w:rPr>
      <w:sz w:val="18"/>
    </w:rPr>
  </w:style>
  <w:style w:type="paragraph" w:customStyle="1" w:styleId="BodySmallRight">
    <w:name w:val="Body Small Right"/>
    <w:basedOn w:val="BodyTextRight"/>
    <w:rsid w:val="00AA11F9"/>
    <w:rPr>
      <w:sz w:val="18"/>
      <w:szCs w:val="18"/>
    </w:rPr>
  </w:style>
  <w:style w:type="paragraph" w:customStyle="1" w:styleId="MarginEdition">
    <w:name w:val="Margin Edition"/>
    <w:basedOn w:val="MarginNote"/>
    <w:rsid w:val="00AA1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1F9"/>
    <w:rPr>
      <w:sz w:val="2"/>
      <w:szCs w:val="2"/>
    </w:rPr>
  </w:style>
  <w:style w:type="character" w:customStyle="1" w:styleId="Small">
    <w:name w:val="Small"/>
    <w:basedOn w:val="DefaultParagraphFont"/>
    <w:rsid w:val="00AA11F9"/>
    <w:rPr>
      <w:sz w:val="16"/>
    </w:rPr>
  </w:style>
  <w:style w:type="paragraph" w:customStyle="1" w:styleId="WideTable">
    <w:name w:val="Wide Table"/>
    <w:basedOn w:val="Normal"/>
    <w:rsid w:val="00AA1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1F9"/>
  </w:style>
  <w:style w:type="paragraph" w:styleId="Quote">
    <w:name w:val="Quote"/>
    <w:basedOn w:val="Heading1"/>
    <w:link w:val="QuoteChar"/>
    <w:qFormat/>
    <w:rsid w:val="00AA1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1F9"/>
    <w:pPr>
      <w:pageBreakBefore/>
    </w:pPr>
  </w:style>
  <w:style w:type="paragraph" w:customStyle="1" w:styleId="Border">
    <w:name w:val="Border"/>
    <w:basedOn w:val="Normal"/>
    <w:qFormat/>
    <w:rsid w:val="00AA1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1F9"/>
    <w:rPr>
      <w:u w:val="single"/>
    </w:rPr>
  </w:style>
  <w:style w:type="character" w:customStyle="1" w:styleId="BoldandItalics">
    <w:name w:val="Bold and Italics"/>
    <w:qFormat/>
    <w:rsid w:val="00AA11F9"/>
    <w:rPr>
      <w:b/>
      <w:i/>
      <w:u w:val="none"/>
    </w:rPr>
  </w:style>
  <w:style w:type="paragraph" w:styleId="BalloonText">
    <w:name w:val="Balloon Text"/>
    <w:basedOn w:val="Normal"/>
    <w:link w:val="BalloonTextChar"/>
    <w:rsid w:val="00AA1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1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4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7547</Characters>
  <Application>Microsoft Office Word</Application>
  <DocSecurity>0</DocSecurity>
  <Lines>209</Lines>
  <Paragraphs>133</Paragraphs>
  <ScaleCrop>false</ScaleCrop>
  <Company>Author-it Software Corporation Ltd.</Company>
  <LinksUpToDate>false</LinksUpToDate>
  <CharactersWithSpaces>8540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AHCPGD506 Manage parks and reserves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