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438" w:rsidP="00465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AHCPGD505 Conduct comprehensive inspection of park facilities</w:t>
      </w:r>
      <w:r>
        <w:fldChar w:fldCharType="end"/>
      </w:r>
    </w:p>
    <w:p w:rsidR="00465438" w:rsidP="00465438">
      <w:pPr>
        <w:pStyle w:val="Version"/>
        <w:sectPr w:rsidSect="00D23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629" w:rsidP="00D23629">
      <w:pPr>
        <w:pStyle w:val="SuperHeading"/>
      </w:pPr>
      <w:r w:rsidRPr="00D23629">
        <w:t>AHCPGD505 Conduct comprehensive inspection of park facilities</w:t>
      </w:r>
    </w:p>
    <w:p w:rsidR="00000000" w:rsidRPr="00D23629" w:rsidP="00D23629">
      <w:pPr>
        <w:pStyle w:val="Heading1"/>
      </w:pPr>
      <w:bookmarkStart w:id="1" w:name="O_889052"/>
      <w:bookmarkEnd w:id="1"/>
      <w:r w:rsidRPr="00D236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3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Comment</w:t>
            </w:r>
          </w:p>
        </w:tc>
      </w:tr>
      <w:tr w:rsidTr="00D23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BodyText"/>
            </w:pPr>
            <w:r w:rsidRPr="00D23629">
              <w:t>Initial release</w:t>
            </w:r>
          </w:p>
        </w:tc>
      </w:tr>
    </w:tbl>
    <w:p w:rsidR="00000000" w:rsidRPr="00D23629" w:rsidP="00D23629">
      <w:pPr>
        <w:pStyle w:val="BodyText"/>
      </w:pPr>
    </w:p>
    <w:p w:rsidR="00000000" w:rsidRPr="00D23629" w:rsidP="00D23629">
      <w:pPr>
        <w:pStyle w:val="AllowPageBreak"/>
      </w:pPr>
    </w:p>
    <w:p w:rsidR="00000000" w:rsidRPr="00D23629" w:rsidP="00D23629">
      <w:pPr>
        <w:pStyle w:val="Heading1"/>
      </w:pPr>
      <w:bookmarkStart w:id="2" w:name="O_889053"/>
      <w:bookmarkEnd w:id="2"/>
      <w:r w:rsidRPr="00D23629">
        <w:t>Application</w:t>
      </w:r>
    </w:p>
    <w:p w:rsidR="00000000" w:rsidRPr="00D23629" w:rsidP="00465438">
      <w:pPr>
        <w:pStyle w:val="BodyText"/>
      </w:pPr>
      <w:r w:rsidRPr="00D23629">
        <w:t>This unit of competency describes the skills and knowledge required to conduct a compliance audit of park or recreational facilities to identify non-conformities with Australian Standards, legislative and work health and safety requirements, as well as man</w:t>
      </w:r>
      <w:r w:rsidRPr="00D23629">
        <w:t>ufacturers</w:t>
      </w:r>
      <w:r>
        <w:t>’</w:t>
      </w:r>
      <w:r w:rsidRPr="00D23629">
        <w:t xml:space="preserve"> standards.</w:t>
      </w:r>
    </w:p>
    <w:p w:rsidR="00000000" w:rsidRPr="00D23629" w:rsidP="00465438">
      <w:pPr>
        <w:pStyle w:val="BodyText"/>
      </w:pPr>
      <w:r w:rsidRPr="00D23629">
        <w:t>It applies to individuals who analyse information and exercise judgement to complete a range of advanced skilled activities and demonstrate deep knowledge in a specific technical area. They have accountability for the work of others</w:t>
      </w:r>
      <w:r w:rsidRPr="00D23629">
        <w:t xml:space="preserve"> and analyse, design and communicate solutions to a range of complex problems. All work is carried out to comply with workplace procedures.</w:t>
      </w:r>
    </w:p>
    <w:p w:rsidR="00000000" w:rsidRPr="00D23629" w:rsidP="00465438">
      <w:pPr>
        <w:pStyle w:val="BodyText"/>
      </w:pPr>
      <w:r w:rsidRPr="00D23629">
        <w:t>No occupational licensing, legislative or certification requirements are known to apply to this unit at the time of</w:t>
      </w:r>
      <w:r w:rsidRPr="00D23629">
        <w:t xml:space="preserve"> publication.</w:t>
      </w:r>
    </w:p>
    <w:p w:rsidR="00000000" w:rsidRPr="00D23629" w:rsidP="00D23629">
      <w:pPr>
        <w:pStyle w:val="Heading1"/>
      </w:pPr>
      <w:bookmarkStart w:id="3" w:name="O_889054"/>
      <w:bookmarkEnd w:id="3"/>
      <w:r w:rsidRPr="00D23629">
        <w:t>Pre-requisite Unit</w:t>
      </w:r>
    </w:p>
    <w:p w:rsidR="00000000" w:rsidRPr="00D23629" w:rsidP="00465438">
      <w:pPr>
        <w:pStyle w:val="BodyText"/>
      </w:pPr>
      <w:r w:rsidRPr="00D23629">
        <w:t>Nil.</w:t>
      </w:r>
    </w:p>
    <w:p w:rsidR="00000000" w:rsidRPr="00D23629" w:rsidP="00D23629">
      <w:pPr>
        <w:pStyle w:val="Heading1"/>
      </w:pPr>
      <w:bookmarkStart w:id="4" w:name="O_889056"/>
      <w:bookmarkEnd w:id="4"/>
      <w:r w:rsidRPr="00D23629">
        <w:t>Unit Sector</w:t>
      </w:r>
    </w:p>
    <w:p w:rsidR="00000000" w:rsidRPr="00D23629" w:rsidP="00465438">
      <w:pPr>
        <w:pStyle w:val="BodyText"/>
      </w:pPr>
      <w:r w:rsidRPr="00D23629">
        <w:t>Parks and gardens (PGD)</w:t>
      </w:r>
    </w:p>
    <w:p w:rsidR="00000000" w:rsidRPr="00D23629" w:rsidP="00D23629">
      <w:pPr>
        <w:pStyle w:val="Heading1"/>
      </w:pPr>
      <w:bookmarkStart w:id="5" w:name="O_889057"/>
      <w:bookmarkEnd w:id="5"/>
      <w:r w:rsidRPr="00D2362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Performance criteria</w:t>
            </w:r>
          </w:p>
        </w:tc>
      </w:tr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Performance criteria describe the performance needed to demonstrate achievement of the element.</w:t>
            </w:r>
          </w:p>
        </w:tc>
      </w:tr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List"/>
              <w:rPr>
                <w:lang w:val="en-NZ"/>
              </w:rPr>
            </w:pPr>
            <w:r w:rsidRPr="00D23629">
              <w:t>1.</w:t>
            </w:r>
            <w:r w:rsidRPr="00D23629">
              <w:tab/>
              <w:t xml:space="preserve">Prepare for comprehensive </w:t>
            </w:r>
            <w:r w:rsidRPr="00D23629">
              <w:t>inspection of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List"/>
            </w:pPr>
            <w:r w:rsidRPr="00D23629">
              <w:t>1.1</w:t>
            </w:r>
            <w:r w:rsidRPr="00D23629">
              <w:tab/>
              <w:t>Determine the specific facilities and equipment to be inspected as well as the purpose of the in</w:t>
            </w:r>
            <w:r w:rsidRPr="00D23629">
              <w:t xml:space="preserve">spection as outlined in the operational </w:t>
            </w:r>
            <w:r w:rsidRPr="00D23629">
              <w:t>request</w:t>
            </w:r>
          </w:p>
          <w:p w:rsidR="00000000" w:rsidRPr="00D23629" w:rsidP="00D23629">
            <w:pPr>
              <w:pStyle w:val="List"/>
            </w:pPr>
            <w:r w:rsidRPr="00D23629">
              <w:t>1.2</w:t>
            </w:r>
            <w:r w:rsidRPr="00D23629">
              <w:tab/>
              <w:t>Identify the tools and equipment for testing and inspection and confirm availability with appropriate personnel</w:t>
            </w:r>
          </w:p>
          <w:p w:rsidR="00000000" w:rsidRPr="00D23629" w:rsidP="00D23629">
            <w:pPr>
              <w:pStyle w:val="List"/>
            </w:pPr>
            <w:r w:rsidRPr="00D23629">
              <w:t>1.3</w:t>
            </w:r>
            <w:r w:rsidRPr="00D23629">
              <w:tab/>
              <w:t>Carry out pre-operational and safety checks on tools and equipment</w:t>
            </w:r>
          </w:p>
          <w:p w:rsidR="00000000" w:rsidRPr="00D23629" w:rsidP="00D23629">
            <w:pPr>
              <w:pStyle w:val="List"/>
            </w:pPr>
            <w:r w:rsidRPr="00D23629">
              <w:t>1.4</w:t>
            </w:r>
            <w:r w:rsidRPr="00D23629">
              <w:tab/>
              <w:t>Prepare appropria</w:t>
            </w:r>
            <w:r w:rsidRPr="00D23629">
              <w:t>te checklists and reporting formats to suit the activity</w:t>
            </w:r>
          </w:p>
          <w:p w:rsidR="00000000" w:rsidP="00D23629">
            <w:pPr>
              <w:pStyle w:val="List"/>
              <w:rPr>
                <w:lang w:val="en-NZ"/>
              </w:rPr>
            </w:pPr>
            <w:r w:rsidRPr="00D23629">
              <w:t>1.5</w:t>
            </w:r>
            <w:r w:rsidRPr="00D23629">
              <w:tab/>
              <w:t>Identify the types of facilities from checklist descriptions</w:t>
            </w:r>
          </w:p>
        </w:tc>
      </w:tr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List"/>
              <w:rPr>
                <w:lang w:val="en-NZ"/>
              </w:rPr>
            </w:pPr>
            <w:r w:rsidRPr="00D23629">
              <w:t>2.</w:t>
            </w:r>
            <w:r w:rsidRPr="00D23629">
              <w:tab/>
              <w:t>Undertake comprehensive inspection of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List"/>
            </w:pPr>
            <w:r w:rsidRPr="00D23629">
              <w:t>2.1</w:t>
            </w:r>
            <w:r w:rsidRPr="00D23629">
              <w:tab/>
              <w:t>Identify and record instances of non-conformity with Australian Standard</w:t>
            </w:r>
            <w:r w:rsidRPr="00D23629">
              <w:t>s, work health and safety guidelines and manufacturers’ standards</w:t>
            </w:r>
          </w:p>
          <w:p w:rsidR="00000000" w:rsidRPr="00D23629" w:rsidP="00D23629">
            <w:pPr>
              <w:pStyle w:val="List"/>
            </w:pPr>
            <w:r w:rsidRPr="00D23629">
              <w:t>2.2</w:t>
            </w:r>
            <w:r w:rsidRPr="00D23629">
              <w:tab/>
              <w:t>Undertake inspections for structural integrity in an efficient and safe manner, according to enterprise policy.</w:t>
            </w:r>
          </w:p>
          <w:p w:rsidR="00000000" w:rsidRPr="00D23629" w:rsidP="00D23629">
            <w:pPr>
              <w:pStyle w:val="List"/>
            </w:pPr>
            <w:r w:rsidRPr="00D23629">
              <w:t>2.3</w:t>
            </w:r>
            <w:r w:rsidRPr="00D23629">
              <w:tab/>
              <w:t>Identify and detail safety risks and hazards and situations.</w:t>
            </w:r>
          </w:p>
          <w:p w:rsidR="00000000" w:rsidRPr="00D23629" w:rsidP="00D23629">
            <w:pPr>
              <w:pStyle w:val="List"/>
            </w:pPr>
            <w:r w:rsidRPr="00D23629">
              <w:t>2.4</w:t>
            </w:r>
            <w:r w:rsidRPr="00D23629">
              <w:tab/>
              <w:t>Ensur</w:t>
            </w:r>
            <w:r w:rsidRPr="00D23629">
              <w:t>e that checklist entries are concise and accurate.</w:t>
            </w:r>
          </w:p>
          <w:p w:rsidR="00000000" w:rsidP="00D23629">
            <w:pPr>
              <w:pStyle w:val="List"/>
              <w:rPr>
                <w:lang w:val="en-NZ"/>
              </w:rPr>
            </w:pPr>
            <w:r w:rsidRPr="00D23629">
              <w:t>2.5</w:t>
            </w:r>
            <w:r w:rsidRPr="00D23629">
              <w:tab/>
              <w:t>Undertaken inspections according to OHS requirements.</w:t>
            </w:r>
          </w:p>
        </w:tc>
      </w:tr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List"/>
              <w:rPr>
                <w:lang w:val="en-NZ"/>
              </w:rPr>
            </w:pPr>
            <w:r w:rsidRPr="00D23629">
              <w:t>3.</w:t>
            </w:r>
            <w:r w:rsidRPr="00D23629">
              <w:tab/>
              <w:t>Assess age and predict effective lifespan of existing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List"/>
            </w:pPr>
            <w:r w:rsidRPr="00D23629">
              <w:t>3.1</w:t>
            </w:r>
            <w:r w:rsidRPr="00D23629">
              <w:tab/>
            </w:r>
            <w:r w:rsidRPr="00D23629">
              <w:t>Identify the manufacturer of playground equipment and structures through reference to original plans and specifications</w:t>
            </w:r>
          </w:p>
          <w:p w:rsidR="00000000" w:rsidRPr="00D23629" w:rsidP="00D23629">
            <w:pPr>
              <w:pStyle w:val="List"/>
            </w:pPr>
            <w:r w:rsidRPr="00D23629">
              <w:t>3.2</w:t>
            </w:r>
            <w:r w:rsidRPr="00D23629">
              <w:tab/>
              <w:t>Determine and record the age and future lifespan of park facilities</w:t>
            </w:r>
          </w:p>
          <w:p w:rsidR="00000000" w:rsidP="00D23629">
            <w:pPr>
              <w:pStyle w:val="List"/>
              <w:rPr>
                <w:lang w:val="en-NZ"/>
              </w:rPr>
            </w:pPr>
            <w:r w:rsidRPr="00D23629">
              <w:t>3.3</w:t>
            </w:r>
            <w:r w:rsidRPr="00D23629">
              <w:tab/>
              <w:t>Estimate and record the cost of repair or replacement of par</w:t>
            </w:r>
            <w:r w:rsidRPr="00D23629">
              <w:t>k facilities</w:t>
            </w:r>
          </w:p>
        </w:tc>
      </w:tr>
      <w:tr w:rsidTr="004654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List"/>
              <w:rPr>
                <w:lang w:val="en-NZ"/>
              </w:rPr>
            </w:pPr>
            <w:r w:rsidRPr="00D23629">
              <w:t>4.</w:t>
            </w:r>
            <w:r w:rsidRPr="00D23629">
              <w:tab/>
              <w:t>Submit report and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List"/>
            </w:pPr>
            <w:r w:rsidRPr="00D23629">
              <w:t>4.1</w:t>
            </w:r>
            <w:r w:rsidRPr="00D23629">
              <w:tab/>
              <w:t>Address situations requiring urgent action</w:t>
            </w:r>
          </w:p>
          <w:p w:rsidR="00000000" w:rsidRPr="00D23629" w:rsidP="00D23629">
            <w:pPr>
              <w:pStyle w:val="List"/>
            </w:pPr>
            <w:r w:rsidRPr="00D23629">
              <w:t>4.2</w:t>
            </w:r>
            <w:r w:rsidRPr="00D23629">
              <w:tab/>
              <w:t>Prepare concise and accurate reports and submit to management</w:t>
            </w:r>
          </w:p>
          <w:p w:rsidR="00000000" w:rsidRPr="00D23629" w:rsidP="00D23629">
            <w:pPr>
              <w:pStyle w:val="List"/>
            </w:pPr>
            <w:r w:rsidRPr="00D23629">
              <w:t>4.3</w:t>
            </w:r>
            <w:r w:rsidRPr="00D23629">
              <w:tab/>
              <w:t xml:space="preserve">Review existing management systems, particularly regarding frequency of inspection, and </w:t>
            </w:r>
            <w:r w:rsidRPr="00D23629">
              <w:t>make improvements  in consultation with management</w:t>
            </w:r>
          </w:p>
          <w:p w:rsidR="00000000" w:rsidRPr="00D23629" w:rsidP="00D23629">
            <w:pPr>
              <w:pStyle w:val="List"/>
            </w:pPr>
            <w:r w:rsidRPr="00D23629">
              <w:t>4.4</w:t>
            </w:r>
            <w:r w:rsidRPr="00D23629">
              <w:tab/>
              <w:t>Make recommendations for future action that are consistent with industry standards and best practice</w:t>
            </w:r>
          </w:p>
          <w:p w:rsidR="00000000" w:rsidRPr="00D23629" w:rsidP="00D23629">
            <w:pPr>
              <w:pStyle w:val="List"/>
            </w:pPr>
            <w:r w:rsidRPr="00D23629">
              <w:t>4.5</w:t>
            </w:r>
            <w:r w:rsidRPr="00D23629">
              <w:tab/>
              <w:t>Submit collected data and information for inclusion on the asset management system</w:t>
            </w:r>
          </w:p>
        </w:tc>
      </w:tr>
    </w:tbl>
    <w:p w:rsidR="00000000" w:rsidRPr="00D23629" w:rsidP="00D23629">
      <w:pPr>
        <w:pStyle w:val="BodyText"/>
      </w:pPr>
    </w:p>
    <w:p w:rsidR="00000000" w:rsidRPr="00D23629" w:rsidP="00D23629">
      <w:pPr>
        <w:pStyle w:val="AllowPageBreak"/>
      </w:pPr>
    </w:p>
    <w:p w:rsidR="00000000" w:rsidRPr="00D23629" w:rsidP="00D23629">
      <w:pPr>
        <w:pStyle w:val="Heading1"/>
      </w:pPr>
      <w:bookmarkStart w:id="6" w:name="O_889058"/>
      <w:bookmarkEnd w:id="6"/>
      <w:r w:rsidRPr="00D23629">
        <w:t>Foundation Skills</w:t>
      </w:r>
    </w:p>
    <w:p w:rsidR="00000000" w:rsidRPr="00D23629" w:rsidP="00465438">
      <w:pPr>
        <w:pStyle w:val="BodyText"/>
      </w:pPr>
      <w:r w:rsidRPr="00D23629">
        <w:t>Foundation Skills essential to performance are explicit in the performance criteria of this unit of competency.</w:t>
      </w:r>
    </w:p>
    <w:p w:rsidR="00000000" w:rsidRPr="00D23629" w:rsidP="00D23629">
      <w:pPr>
        <w:pStyle w:val="Heading1"/>
      </w:pPr>
      <w:bookmarkStart w:id="7" w:name="O_889059"/>
      <w:bookmarkEnd w:id="7"/>
      <w:r w:rsidRPr="00D23629">
        <w:t>Range of Conditions</w:t>
      </w:r>
    </w:p>
    <w:p w:rsidR="00000000" w:rsidRPr="00D23629" w:rsidP="00D23629">
      <w:pPr>
        <w:pStyle w:val="Heading1"/>
      </w:pPr>
      <w:bookmarkStart w:id="8" w:name="O_889060"/>
      <w:bookmarkEnd w:id="8"/>
      <w:r w:rsidRPr="00D23629">
        <w:t>Unit Mapping Information</w:t>
      </w:r>
    </w:p>
    <w:p w:rsidR="00000000" w:rsidRPr="00D23629" w:rsidP="00465438">
      <w:pPr>
        <w:pStyle w:val="BodyText"/>
      </w:pPr>
      <w:r w:rsidRPr="00D23629">
        <w:t>This unit is equivalent to AHCPGD505A Conduct comprehensive inspection of park facilities.</w:t>
      </w:r>
    </w:p>
    <w:p w:rsidR="00000000" w:rsidRPr="00D23629" w:rsidP="00D23629">
      <w:pPr>
        <w:pStyle w:val="Heading1"/>
      </w:pPr>
      <w:bookmarkStart w:id="9" w:name="O_889067"/>
      <w:bookmarkEnd w:id="9"/>
      <w:r w:rsidRPr="00D23629">
        <w:t>Links</w:t>
      </w:r>
    </w:p>
    <w:p w:rsidR="00000000" w:rsidRPr="00D23629" w:rsidP="00465438">
      <w:pPr>
        <w:pStyle w:val="BodyText"/>
      </w:pPr>
      <w:r w:rsidRPr="00D23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0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3629" w:rsidP="00465438">
      <w:pPr>
        <w:pStyle w:val="BodyText"/>
        <w:sectPr w:rsidSect="00D236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629" w:rsidP="00D23629">
      <w:pPr>
        <w:pStyle w:val="SuperHeading"/>
      </w:pPr>
      <w:r w:rsidRPr="00D23629">
        <w:t>Assessment Requirements for AHCPGD505 Conduct comprehensive inspection of park facilities</w:t>
      </w:r>
    </w:p>
    <w:p w:rsidR="00000000" w:rsidRPr="00D23629" w:rsidP="00D23629">
      <w:pPr>
        <w:pStyle w:val="Heading1"/>
      </w:pPr>
      <w:bookmarkStart w:id="10" w:name="O_889062"/>
      <w:bookmarkEnd w:id="10"/>
      <w:r w:rsidRPr="00D236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3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TableHeading"/>
              <w:rPr>
                <w:lang w:val="en-NZ"/>
              </w:rPr>
            </w:pPr>
            <w:r w:rsidRPr="00D23629">
              <w:t>Comment</w:t>
            </w:r>
          </w:p>
        </w:tc>
      </w:tr>
      <w:tr w:rsidTr="00D23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9">
            <w:pPr>
              <w:pStyle w:val="BodyText"/>
              <w:rPr>
                <w:lang w:val="en-NZ"/>
              </w:rPr>
            </w:pPr>
            <w:r w:rsidRPr="00D236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9" w:rsidP="00D23629">
            <w:pPr>
              <w:pStyle w:val="BodyText"/>
            </w:pPr>
            <w:r w:rsidRPr="00D23629">
              <w:t>Initial release</w:t>
            </w:r>
          </w:p>
        </w:tc>
      </w:tr>
    </w:tbl>
    <w:p w:rsidR="00000000" w:rsidRPr="00D23629" w:rsidP="00D23629">
      <w:pPr>
        <w:pStyle w:val="BodyText"/>
      </w:pPr>
    </w:p>
    <w:p w:rsidR="00000000" w:rsidRPr="00D23629" w:rsidP="00D23629">
      <w:pPr>
        <w:pStyle w:val="AllowPageBreak"/>
      </w:pPr>
    </w:p>
    <w:p w:rsidR="00000000" w:rsidRPr="00D23629" w:rsidP="00D23629">
      <w:pPr>
        <w:pStyle w:val="Heading1"/>
      </w:pPr>
      <w:bookmarkStart w:id="11" w:name="O_889063"/>
      <w:bookmarkEnd w:id="11"/>
      <w:r w:rsidRPr="00D23629">
        <w:t>Performance Evidence</w:t>
      </w:r>
    </w:p>
    <w:p w:rsidR="00000000" w:rsidRPr="00D23629" w:rsidP="00465438">
      <w:pPr>
        <w:pStyle w:val="BodyText"/>
      </w:pPr>
      <w:r w:rsidRPr="00D23629">
        <w:t xml:space="preserve">The candidate must be assessed on their ability to integrate and apply the performance requirements of this unit in a workplace setting. </w:t>
      </w:r>
    </w:p>
    <w:p w:rsidR="00000000" w:rsidRPr="00D23629" w:rsidP="00465438">
      <w:pPr>
        <w:pStyle w:val="BodyText"/>
      </w:pPr>
      <w:r w:rsidRPr="00D23629">
        <w:t>The candidate must provide evidence that they can:</w:t>
      </w:r>
    </w:p>
    <w:p w:rsidR="00000000" w:rsidRPr="00D23629" w:rsidP="00D23629">
      <w:pPr>
        <w:pStyle w:val="ListBullet"/>
      </w:pPr>
      <w:r w:rsidRPr="00D23629">
        <w:t>prepare for a comprehensive inspection of pa</w:t>
      </w:r>
      <w:r w:rsidRPr="00D23629">
        <w:t>rk facilities</w:t>
      </w:r>
    </w:p>
    <w:p w:rsidR="00000000" w:rsidRPr="00D23629" w:rsidP="00D23629">
      <w:pPr>
        <w:pStyle w:val="ListBullet"/>
      </w:pPr>
      <w:r w:rsidRPr="00D23629">
        <w:t>carry out a comprehensive inspection of park facilities</w:t>
      </w:r>
    </w:p>
    <w:p w:rsidR="00000000" w:rsidRPr="00D23629" w:rsidP="00D23629">
      <w:pPr>
        <w:pStyle w:val="ListBullet"/>
      </w:pPr>
      <w:r w:rsidRPr="00D23629">
        <w:t>interpret design symbols and terminology</w:t>
      </w:r>
    </w:p>
    <w:p w:rsidR="00000000" w:rsidRPr="00D23629" w:rsidP="00D23629">
      <w:pPr>
        <w:pStyle w:val="ListBullet"/>
      </w:pPr>
      <w:r w:rsidRPr="00D23629">
        <w:t>interpret standards, specifications and legal requirements</w:t>
      </w:r>
    </w:p>
    <w:p w:rsidR="00000000" w:rsidRPr="00D23629" w:rsidP="00D23629">
      <w:pPr>
        <w:pStyle w:val="ListBullet"/>
      </w:pPr>
      <w:r w:rsidRPr="00D23629">
        <w:t>determine age and calculate effective lifespan of existing park facilities</w:t>
      </w:r>
    </w:p>
    <w:p w:rsidR="00000000" w:rsidRPr="00D23629" w:rsidP="00D23629">
      <w:pPr>
        <w:pStyle w:val="ListBullet"/>
      </w:pPr>
      <w:r w:rsidRPr="00D23629">
        <w:t>estimate costs of repair or replacement</w:t>
      </w:r>
    </w:p>
    <w:p w:rsidR="00000000" w:rsidRPr="00D23629" w:rsidP="00D23629">
      <w:pPr>
        <w:pStyle w:val="AllowPageBreak"/>
      </w:pPr>
    </w:p>
    <w:p w:rsidR="00000000" w:rsidRPr="00D23629" w:rsidP="00D23629">
      <w:pPr>
        <w:pStyle w:val="Heading1"/>
      </w:pPr>
      <w:bookmarkStart w:id="12" w:name="O_889064"/>
      <w:bookmarkEnd w:id="12"/>
      <w:r w:rsidRPr="00D23629">
        <w:t>Knowledge Evidence</w:t>
      </w:r>
    </w:p>
    <w:p w:rsidR="00000000" w:rsidRPr="00D23629" w:rsidP="00465438">
      <w:pPr>
        <w:pStyle w:val="BodyText"/>
      </w:pPr>
      <w:r w:rsidRPr="00D23629">
        <w:t>The candidate must demonstrate knowledge of:</w:t>
      </w:r>
    </w:p>
    <w:p w:rsidR="00000000" w:rsidRPr="00D23629" w:rsidP="00D23629">
      <w:pPr>
        <w:pStyle w:val="ListBullet"/>
      </w:pPr>
      <w:r w:rsidRPr="00D23629">
        <w:t>principles and practices of park facility inspection</w:t>
      </w:r>
    </w:p>
    <w:p w:rsidR="00000000" w:rsidRPr="00D23629" w:rsidP="00D23629">
      <w:pPr>
        <w:pStyle w:val="ListBullet2"/>
      </w:pPr>
      <w:r w:rsidRPr="00D23629">
        <w:t>different modes of non-conformity that may be identified in relation to specific</w:t>
      </w:r>
      <w:r w:rsidRPr="00D23629">
        <w:t xml:space="preserve"> park facilities and equipment</w:t>
      </w:r>
    </w:p>
    <w:p w:rsidR="00000000" w:rsidRPr="00D23629" w:rsidP="00D23629">
      <w:pPr>
        <w:pStyle w:val="ListBullet2"/>
      </w:pPr>
      <w:r w:rsidRPr="00D23629">
        <w:t>hazard identification, assessment and control</w:t>
      </w:r>
    </w:p>
    <w:p w:rsidR="00000000" w:rsidRPr="00D23629" w:rsidP="00D23629">
      <w:pPr>
        <w:pStyle w:val="ListBullet2"/>
      </w:pPr>
      <w:r w:rsidRPr="00D23629">
        <w:t>information management systems such as AS4456</w:t>
      </w:r>
    </w:p>
    <w:p w:rsidR="00000000" w:rsidRPr="00D23629" w:rsidP="00D23629">
      <w:pPr>
        <w:pStyle w:val="ListBullet2"/>
      </w:pPr>
      <w:r w:rsidRPr="00D23629">
        <w:t xml:space="preserve">hazards associated with conducting a comprehensive inspection of park facilities and equipment, and the controls necessary to remove </w:t>
      </w:r>
      <w:r w:rsidRPr="00D23629">
        <w:t>or minimise associated risks</w:t>
      </w:r>
    </w:p>
    <w:p w:rsidR="00000000" w:rsidRPr="00D23629" w:rsidP="00D23629">
      <w:pPr>
        <w:pStyle w:val="ListBullet2"/>
      </w:pPr>
      <w:r w:rsidRPr="00D23629">
        <w:t>park facilities and equipment including installation methods, intended use, intended users and safety parameters</w:t>
      </w:r>
    </w:p>
    <w:p w:rsidR="00000000" w:rsidRPr="00D23629" w:rsidP="00D23629">
      <w:pPr>
        <w:pStyle w:val="ListBullet2"/>
      </w:pPr>
      <w:r w:rsidRPr="00D23629">
        <w:t xml:space="preserve">practical understanding of inspection and </w:t>
      </w:r>
      <w:r w:rsidRPr="00D23629">
        <w:t>auditing procedures and techniques, and legal and enterprise reporting requirements for recommendations on maintenance, repair and replacement of park facilities</w:t>
      </w:r>
    </w:p>
    <w:p w:rsidR="00000000" w:rsidRPr="00D23629" w:rsidP="00D23629">
      <w:pPr>
        <w:pStyle w:val="ListBullet2"/>
      </w:pPr>
      <w:r w:rsidRPr="00D23629">
        <w:t>practical understanding of the terminology used to describe different components of park facil</w:t>
      </w:r>
      <w:r w:rsidRPr="00D23629">
        <w:t>ities and equipment</w:t>
      </w:r>
    </w:p>
    <w:p w:rsidR="00000000" w:rsidRPr="00D23629" w:rsidP="00D23629">
      <w:pPr>
        <w:pStyle w:val="ListBullet2"/>
      </w:pPr>
      <w:r w:rsidRPr="00D23629">
        <w:t>relevant national industry standards such as AS486.1, AS4422, AS1924.1 and AS1924.2)</w:t>
      </w:r>
    </w:p>
    <w:p w:rsidR="00000000" w:rsidRPr="00D23629" w:rsidP="00D23629">
      <w:pPr>
        <w:pStyle w:val="ListBullet2"/>
      </w:pPr>
      <w:r w:rsidRPr="00D23629">
        <w:t>work health and safety legislative requirements and Codes of Practice</w:t>
      </w:r>
    </w:p>
    <w:p w:rsidR="00000000" w:rsidRPr="00D23629" w:rsidP="00D23629">
      <w:pPr>
        <w:pStyle w:val="AllowPageBreak"/>
      </w:pPr>
    </w:p>
    <w:p w:rsidR="00000000" w:rsidRPr="00D23629" w:rsidP="00D23629">
      <w:pPr>
        <w:pStyle w:val="Heading1"/>
      </w:pPr>
      <w:bookmarkStart w:id="13" w:name="O_889065"/>
      <w:bookmarkEnd w:id="13"/>
      <w:r w:rsidRPr="00D23629">
        <w:t>Assessment Conditions</w:t>
      </w:r>
    </w:p>
    <w:p w:rsidR="00000000" w:rsidRPr="00D23629" w:rsidP="00465438">
      <w:pPr>
        <w:pStyle w:val="BodyText"/>
      </w:pPr>
      <w:r w:rsidRPr="00D23629">
        <w:t>Assessors must satisfy current standards f</w:t>
      </w:r>
      <w:r w:rsidRPr="00D23629">
        <w:t>or RTOs.</w:t>
      </w:r>
    </w:p>
    <w:p w:rsidR="00000000" w:rsidRPr="00D23629" w:rsidP="00D23629">
      <w:pPr>
        <w:pStyle w:val="Heading1"/>
      </w:pPr>
      <w:bookmarkStart w:id="14" w:name="O_889068"/>
      <w:bookmarkEnd w:id="14"/>
      <w:r w:rsidRPr="00D23629">
        <w:t>Links</w:t>
      </w:r>
    </w:p>
    <w:p w:rsidR="00000000" w:rsidRPr="00D23629" w:rsidP="00465438">
      <w:pPr>
        <w:pStyle w:val="BodyText"/>
      </w:pPr>
      <w:r w:rsidRPr="00D23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0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3629" w:rsidP="00D23629"/>
    <w:sectPr w:rsidSect="00D236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 w:rsidRPr="00465438" w:rsidP="00465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38" w:rsidP="00D23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438" w:rsidP="00D23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5438" w:rsidP="00D236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 w:rsidP="00D23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438">
      <w:t>Approved</w:t>
    </w:r>
    <w:r w:rsidR="004654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4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438">
      <w:rPr>
        <w:noProof/>
      </w:rPr>
      <w:t>4</w:t>
    </w:r>
    <w:r>
      <w:rPr>
        <w:noProof/>
      </w:rPr>
      <w:fldChar w:fldCharType="end"/>
    </w:r>
  </w:p>
  <w:p w:rsidR="00D23629" w:rsidP="00D23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4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438">
      <w:t>Skills Insight</w:t>
    </w:r>
    <w:r w:rsidR="00465438">
      <w:fldChar w:fldCharType="end"/>
    </w:r>
  </w:p>
  <w:p w:rsidR="00D23629" w:rsidP="00D23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629" w:rsidRPr="00465438" w:rsidP="00465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38" w:rsidRPr="002D2AF8" w:rsidP="00D23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AHCPGD505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438" w:rsidP="00D236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9" w:rsidRPr="002D2AF8" w:rsidP="00D23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438">
      <w:t>AHCPGD505 Conduct comprehensive inspection of park facilities</w:t>
    </w:r>
    <w:r w:rsidR="004654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438">
      <w:rPr>
        <w:noProof/>
      </w:rPr>
      <w:t>2 March 2025</w:t>
    </w:r>
    <w:r>
      <w:fldChar w:fldCharType="end"/>
    </w:r>
  </w:p>
  <w:p w:rsidR="00D23629" w:rsidP="00D23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88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C4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CC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629"/>
  </w:style>
  <w:style w:type="character" w:customStyle="1" w:styleId="Heading1Char">
    <w:name w:val="Heading 1 Char"/>
    <w:basedOn w:val="DefaultParagraphFont"/>
    <w:link w:val="Heading1"/>
    <w:rsid w:val="00D23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6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6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6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3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3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36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3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6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629"/>
    <w:rPr>
      <w:b/>
      <w:spacing w:val="0"/>
    </w:rPr>
  </w:style>
  <w:style w:type="paragraph" w:customStyle="1" w:styleId="SuperTitle">
    <w:name w:val="SuperTitle"/>
    <w:basedOn w:val="Title"/>
    <w:rsid w:val="00D23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629"/>
    <w:rPr>
      <w:i/>
    </w:rPr>
  </w:style>
  <w:style w:type="paragraph" w:styleId="Caption">
    <w:name w:val="caption"/>
    <w:basedOn w:val="BodyText"/>
    <w:next w:val="Normal"/>
    <w:qFormat/>
    <w:rsid w:val="00D23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629"/>
  </w:style>
  <w:style w:type="paragraph" w:styleId="TableofFigures">
    <w:name w:val="table of figures"/>
    <w:basedOn w:val="Normal"/>
    <w:next w:val="Normal"/>
    <w:semiHidden/>
    <w:rsid w:val="00D23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629"/>
    <w:rPr>
      <w:rFonts w:ascii="Wingdings" w:hAnsi="Wingdings"/>
    </w:rPr>
  </w:style>
  <w:style w:type="character" w:customStyle="1" w:styleId="HotSpot">
    <w:name w:val="HotSpot"/>
    <w:rsid w:val="00D23629"/>
    <w:rPr>
      <w:color w:val="0033CC"/>
      <w:u w:val="none"/>
    </w:rPr>
  </w:style>
  <w:style w:type="paragraph" w:customStyle="1" w:styleId="BodyTextRight">
    <w:name w:val="Body Text Right"/>
    <w:basedOn w:val="BodyText"/>
    <w:rsid w:val="00D23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629"/>
    <w:rPr>
      <w:sz w:val="32"/>
    </w:rPr>
  </w:style>
  <w:style w:type="paragraph" w:customStyle="1" w:styleId="HeadingProcedure">
    <w:name w:val="Heading Procedure"/>
    <w:basedOn w:val="HeadingBase"/>
    <w:next w:val="Normal"/>
    <w:rsid w:val="00D23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629"/>
    <w:pPr>
      <w:spacing w:before="60" w:after="60"/>
    </w:pPr>
  </w:style>
  <w:style w:type="paragraph" w:styleId="ListContinue">
    <w:name w:val="List Continue"/>
    <w:basedOn w:val="List"/>
    <w:rsid w:val="00D23629"/>
    <w:pPr>
      <w:ind w:firstLine="0"/>
    </w:pPr>
  </w:style>
  <w:style w:type="paragraph" w:customStyle="1" w:styleId="ListNote">
    <w:name w:val="List Note"/>
    <w:basedOn w:val="List"/>
    <w:rsid w:val="00D23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629"/>
    <w:rPr>
      <w:rFonts w:ascii="Courier New" w:hAnsi="Courier New"/>
    </w:rPr>
  </w:style>
  <w:style w:type="paragraph" w:customStyle="1" w:styleId="NoteBullet">
    <w:name w:val="Note Bullet"/>
    <w:basedOn w:val="Note"/>
    <w:rsid w:val="00D23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629"/>
    <w:rPr>
      <w:b/>
      <w:smallCaps/>
    </w:rPr>
  </w:style>
  <w:style w:type="paragraph" w:customStyle="1" w:styleId="TableListNumber">
    <w:name w:val="Table List Number"/>
    <w:basedOn w:val="ListNumber"/>
    <w:rsid w:val="00D23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629"/>
    <w:pPr>
      <w:numPr>
        <w:numId w:val="9"/>
      </w:numPr>
    </w:pPr>
  </w:style>
  <w:style w:type="paragraph" w:customStyle="1" w:styleId="ListAlpha2">
    <w:name w:val="List Alpha 2"/>
    <w:basedOn w:val="List2"/>
    <w:rsid w:val="00D23629"/>
    <w:pPr>
      <w:numPr>
        <w:numId w:val="8"/>
      </w:numPr>
    </w:pPr>
  </w:style>
  <w:style w:type="paragraph" w:styleId="List2">
    <w:name w:val="List 2"/>
    <w:basedOn w:val="BodyText"/>
    <w:rsid w:val="00D23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629"/>
    <w:pPr>
      <w:numPr>
        <w:numId w:val="4"/>
      </w:numPr>
    </w:pPr>
  </w:style>
  <w:style w:type="paragraph" w:styleId="ListContinue2">
    <w:name w:val="List Continue 2"/>
    <w:basedOn w:val="List2"/>
    <w:rsid w:val="00D23629"/>
    <w:pPr>
      <w:ind w:firstLine="0"/>
    </w:pPr>
  </w:style>
  <w:style w:type="paragraph" w:styleId="ListContinue3">
    <w:name w:val="List Continue 3"/>
    <w:basedOn w:val="List3"/>
    <w:rsid w:val="00D23629"/>
    <w:pPr>
      <w:ind w:left="1021" w:firstLine="0"/>
    </w:pPr>
  </w:style>
  <w:style w:type="paragraph" w:styleId="ListContinue4">
    <w:name w:val="List Continue 4"/>
    <w:basedOn w:val="List4"/>
    <w:rsid w:val="00D23629"/>
    <w:pPr>
      <w:ind w:firstLine="0"/>
    </w:pPr>
  </w:style>
  <w:style w:type="paragraph" w:styleId="ListContinue5">
    <w:name w:val="List Continue 5"/>
    <w:basedOn w:val="List5"/>
    <w:rsid w:val="00D23629"/>
    <w:pPr>
      <w:ind w:firstLine="0"/>
    </w:pPr>
  </w:style>
  <w:style w:type="paragraph" w:styleId="ListNumber3">
    <w:name w:val="List Number 3"/>
    <w:basedOn w:val="List3"/>
    <w:rsid w:val="00D23629"/>
    <w:pPr>
      <w:numPr>
        <w:numId w:val="5"/>
      </w:numPr>
    </w:pPr>
  </w:style>
  <w:style w:type="paragraph" w:styleId="ListNumber4">
    <w:name w:val="List Number 4"/>
    <w:basedOn w:val="List4"/>
    <w:rsid w:val="00D23629"/>
    <w:pPr>
      <w:numPr>
        <w:numId w:val="6"/>
      </w:numPr>
    </w:pPr>
  </w:style>
  <w:style w:type="paragraph" w:styleId="ListNumber5">
    <w:name w:val="List Number 5"/>
    <w:basedOn w:val="List5"/>
    <w:rsid w:val="00D23629"/>
    <w:pPr>
      <w:numPr>
        <w:numId w:val="7"/>
      </w:numPr>
    </w:pPr>
  </w:style>
  <w:style w:type="paragraph" w:styleId="BlockText">
    <w:name w:val="Block Text"/>
    <w:basedOn w:val="Normal"/>
    <w:rsid w:val="00D23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629"/>
    <w:rPr>
      <w:sz w:val="16"/>
      <w:vertAlign w:val="superscript"/>
    </w:rPr>
  </w:style>
  <w:style w:type="character" w:customStyle="1" w:styleId="Symbols">
    <w:name w:val="Symbols"/>
    <w:basedOn w:val="DefaultParagraphFont"/>
    <w:rsid w:val="00D23629"/>
    <w:rPr>
      <w:rFonts w:ascii="Symbol" w:hAnsi="Symbol"/>
    </w:rPr>
  </w:style>
  <w:style w:type="character" w:customStyle="1" w:styleId="MenuOptions">
    <w:name w:val="Menu Options"/>
    <w:basedOn w:val="DefaultParagraphFont"/>
    <w:rsid w:val="00D23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629"/>
    <w:rPr>
      <w:b/>
    </w:rPr>
  </w:style>
  <w:style w:type="character" w:customStyle="1" w:styleId="Underlined">
    <w:name w:val="Underlined"/>
    <w:basedOn w:val="DefaultParagraphFont"/>
    <w:rsid w:val="00D23629"/>
    <w:rPr>
      <w:u w:val="single"/>
    </w:rPr>
  </w:style>
  <w:style w:type="paragraph" w:customStyle="1" w:styleId="TableBodyTextRight">
    <w:name w:val="Table Body Text Right"/>
    <w:basedOn w:val="TableBodyText"/>
    <w:rsid w:val="00D23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629"/>
    <w:rPr>
      <w:sz w:val="18"/>
    </w:rPr>
  </w:style>
  <w:style w:type="paragraph" w:customStyle="1" w:styleId="BodySmallRight">
    <w:name w:val="Body Small Right"/>
    <w:basedOn w:val="BodyTextRight"/>
    <w:rsid w:val="00D23629"/>
    <w:rPr>
      <w:sz w:val="18"/>
      <w:szCs w:val="18"/>
    </w:rPr>
  </w:style>
  <w:style w:type="paragraph" w:customStyle="1" w:styleId="MarginEdition">
    <w:name w:val="Margin Edition"/>
    <w:basedOn w:val="MarginNote"/>
    <w:rsid w:val="00D23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629"/>
    <w:rPr>
      <w:sz w:val="2"/>
      <w:szCs w:val="2"/>
    </w:rPr>
  </w:style>
  <w:style w:type="character" w:customStyle="1" w:styleId="Small">
    <w:name w:val="Small"/>
    <w:basedOn w:val="DefaultParagraphFont"/>
    <w:rsid w:val="00D23629"/>
    <w:rPr>
      <w:sz w:val="16"/>
    </w:rPr>
  </w:style>
  <w:style w:type="paragraph" w:customStyle="1" w:styleId="WideTable">
    <w:name w:val="Wide Table"/>
    <w:basedOn w:val="Normal"/>
    <w:rsid w:val="00D23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629"/>
  </w:style>
  <w:style w:type="paragraph" w:styleId="Quote">
    <w:name w:val="Quote"/>
    <w:basedOn w:val="Heading1"/>
    <w:link w:val="QuoteChar"/>
    <w:qFormat/>
    <w:rsid w:val="00D23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629"/>
    <w:pPr>
      <w:pageBreakBefore/>
    </w:pPr>
  </w:style>
  <w:style w:type="paragraph" w:customStyle="1" w:styleId="Border">
    <w:name w:val="Border"/>
    <w:basedOn w:val="Normal"/>
    <w:qFormat/>
    <w:rsid w:val="00D23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629"/>
    <w:rPr>
      <w:u w:val="single"/>
    </w:rPr>
  </w:style>
  <w:style w:type="character" w:customStyle="1" w:styleId="BoldandItalics">
    <w:name w:val="Bold and Italics"/>
    <w:qFormat/>
    <w:rsid w:val="00D23629"/>
    <w:rPr>
      <w:b/>
      <w:i/>
      <w:u w:val="none"/>
    </w:rPr>
  </w:style>
  <w:style w:type="paragraph" w:styleId="BalloonText">
    <w:name w:val="Balloon Text"/>
    <w:basedOn w:val="Normal"/>
    <w:link w:val="BalloonTextChar"/>
    <w:rsid w:val="00D23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629"/>
    <w:pPr>
      <w:spacing w:before="0" w:after="0"/>
    </w:pPr>
  </w:style>
  <w:style w:type="paragraph" w:customStyle="1" w:styleId="BodyTextBold">
    <w:name w:val="Body Text Bold"/>
    <w:basedOn w:val="BodyText"/>
    <w:qFormat/>
    <w:rsid w:val="00D23629"/>
    <w:rPr>
      <w:b/>
    </w:rPr>
  </w:style>
  <w:style w:type="character" w:styleId="Hyperlink">
    <w:name w:val="Hyperlink"/>
    <w:basedOn w:val="DefaultParagraphFont"/>
    <w:uiPriority w:val="99"/>
    <w:unhideWhenUsed/>
    <w:rsid w:val="00465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5057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AHCPGD505 Conduct comprehensive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