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421" w:rsidP="00890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AHCPGD503 Manage parks and reserves</w:t>
      </w:r>
      <w:r>
        <w:fldChar w:fldCharType="end"/>
      </w:r>
    </w:p>
    <w:p w:rsidR="00890421" w:rsidP="00890421">
      <w:pPr>
        <w:pStyle w:val="Version"/>
        <w:sectPr w:rsidSect="00B56F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6F80" w:rsidP="00B56F80">
      <w:pPr>
        <w:pStyle w:val="SuperHeading"/>
      </w:pPr>
      <w:r w:rsidRPr="00B56F80">
        <w:t>AHCPGD503 Manage parks and reserves</w:t>
      </w:r>
    </w:p>
    <w:p w:rsidR="00000000" w:rsidRPr="00B56F80" w:rsidP="00B56F80">
      <w:pPr>
        <w:pStyle w:val="Heading1"/>
      </w:pPr>
      <w:bookmarkStart w:id="1" w:name="O_961995"/>
      <w:bookmarkEnd w:id="1"/>
      <w:r w:rsidRPr="00B56F80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B56F8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80" w:rsidP="00B56F80">
            <w:pPr>
              <w:pStyle w:val="BodyText"/>
            </w:pPr>
            <w:r w:rsidRPr="00B56F80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rPr>
                <w:rStyle w:val="SpecialBold"/>
              </w:rPr>
              <w:t>Comments</w:t>
            </w:r>
          </w:p>
        </w:tc>
      </w:tr>
      <w:tr w:rsidTr="00B56F8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This version released with AHC Agriculture, Horticulture, Conservation and Land Management Training Package Version 2.0.</w:t>
            </w:r>
          </w:p>
        </w:tc>
      </w:tr>
      <w:tr w:rsidTr="00B56F8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80" w:rsidP="00B56F80">
            <w:pPr>
              <w:pStyle w:val="BodyText"/>
            </w:pPr>
            <w:r w:rsidRPr="00B56F80">
              <w:t xml:space="preserve">This version released with AHC Agriculture, Horticulture, Conservation and </w:t>
            </w:r>
            <w:r w:rsidRPr="00B56F80">
              <w:t>Land Management Training Package Version 1.0.</w:t>
            </w:r>
          </w:p>
        </w:tc>
      </w:tr>
    </w:tbl>
    <w:p w:rsidR="00000000" w:rsidRPr="00B56F80" w:rsidP="00B56F80">
      <w:pPr>
        <w:pStyle w:val="BodyText"/>
      </w:pPr>
    </w:p>
    <w:p w:rsidR="00000000" w:rsidRPr="00B56F80" w:rsidP="00B56F80">
      <w:pPr>
        <w:pStyle w:val="AllowPageBreak"/>
      </w:pPr>
    </w:p>
    <w:p w:rsidR="00000000" w:rsidRPr="00B56F80" w:rsidP="00B56F80">
      <w:pPr>
        <w:pStyle w:val="Heading1"/>
      </w:pPr>
      <w:bookmarkStart w:id="2" w:name="O_961994"/>
      <w:bookmarkEnd w:id="2"/>
      <w:r w:rsidRPr="00B56F80">
        <w:t>Application</w:t>
      </w:r>
    </w:p>
    <w:p w:rsidR="00000000" w:rsidRPr="00B56F80" w:rsidP="00890421">
      <w:pPr>
        <w:pStyle w:val="BodyText"/>
      </w:pPr>
      <w:r w:rsidRPr="00B56F80">
        <w:t>This unit of competency describes the skills and knowledge required to manage parks and reserves.</w:t>
      </w:r>
    </w:p>
    <w:p w:rsidR="00000000" w:rsidRPr="00B56F80" w:rsidP="00890421">
      <w:pPr>
        <w:pStyle w:val="BodyText"/>
      </w:pPr>
      <w:r w:rsidRPr="00B56F80">
        <w:t>It applies to individuals who analyse information and exercise judgement to compl</w:t>
      </w:r>
      <w:r w:rsidRPr="00B56F80">
        <w:t>ete a range of advanced skilled activities and demonstrate deep knowledge in a specific technical area. They have accountability for the work of others and analyse, design and communicate solutions to a range of complex problems. All work is carried out to</w:t>
      </w:r>
      <w:r w:rsidRPr="00B56F80">
        <w:t xml:space="preserve"> comply with workplace procedures.</w:t>
      </w:r>
    </w:p>
    <w:p w:rsidR="00000000" w:rsidRPr="00B56F80" w:rsidP="00890421">
      <w:pPr>
        <w:pStyle w:val="BodyText"/>
      </w:pPr>
      <w:r w:rsidRPr="00B56F80">
        <w:t>No occupational licensing, legislative or certification requirements are known to apply to this unit at the time of publication.</w:t>
      </w:r>
    </w:p>
    <w:p w:rsidR="00000000" w:rsidRPr="00B56F80" w:rsidP="00B56F80">
      <w:pPr>
        <w:pStyle w:val="Heading1"/>
      </w:pPr>
      <w:bookmarkStart w:id="3" w:name="O_961993"/>
      <w:bookmarkEnd w:id="3"/>
      <w:r w:rsidRPr="00B56F80">
        <w:t>Pre-requisite Unit</w:t>
      </w:r>
    </w:p>
    <w:p w:rsidR="00000000" w:rsidRPr="00B56F80" w:rsidP="00890421">
      <w:pPr>
        <w:pStyle w:val="BodyText"/>
      </w:pPr>
      <w:r w:rsidRPr="00B56F80">
        <w:t>Nil</w:t>
      </w:r>
    </w:p>
    <w:p w:rsidR="00000000" w:rsidRPr="00B56F80" w:rsidP="00B56F80">
      <w:pPr>
        <w:pStyle w:val="Heading1"/>
      </w:pPr>
      <w:bookmarkStart w:id="4" w:name="O_961992"/>
      <w:bookmarkEnd w:id="4"/>
      <w:r w:rsidRPr="00B56F80">
        <w:t>Unit Sector</w:t>
      </w:r>
    </w:p>
    <w:p w:rsidR="00000000" w:rsidRPr="00B56F80" w:rsidP="00890421">
      <w:pPr>
        <w:pStyle w:val="BodyText"/>
      </w:pPr>
      <w:r w:rsidRPr="00B56F80">
        <w:t>Parks and gardens (PGD)</w:t>
      </w:r>
    </w:p>
    <w:p w:rsidR="00000000" w:rsidRPr="00B56F80" w:rsidP="00B56F80">
      <w:pPr>
        <w:pStyle w:val="Heading1"/>
      </w:pPr>
      <w:bookmarkStart w:id="5" w:name="O_961991"/>
      <w:bookmarkEnd w:id="5"/>
      <w:r w:rsidRPr="00B56F8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80" w:rsidP="00B56F80">
            <w:pPr>
              <w:pStyle w:val="BodyText"/>
            </w:pPr>
            <w:r w:rsidRPr="00B56F80">
              <w:rPr>
                <w:rStyle w:val="SpecialBold"/>
              </w:rPr>
              <w:t>Element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rPr>
                <w:rStyle w:val="SpecialBold"/>
              </w:rPr>
              <w:t>Performance criteria</w:t>
            </w:r>
          </w:p>
        </w:tc>
      </w:tr>
      <w:tr w:rsidTr="0089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80" w:rsidP="00B56F80">
            <w:pPr>
              <w:pStyle w:val="BodyText"/>
            </w:pPr>
            <w:r w:rsidRPr="00B56F8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 xml:space="preserve">1. Implement business, financial, marketing and human resource </w:t>
            </w:r>
            <w:r w:rsidRPr="00B56F80">
              <w:t>management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80" w:rsidP="00B56F80">
            <w:pPr>
              <w:pStyle w:val="BodyText"/>
            </w:pPr>
            <w:r w:rsidRPr="00B56F80">
              <w:t>1.1 Identify goals and objectives for park or reserve management as well as the goals and objectives or charter of linked external agencies</w:t>
            </w:r>
          </w:p>
          <w:p w:rsidR="00000000" w:rsidRPr="00B56F80" w:rsidP="00B56F80">
            <w:pPr>
              <w:pStyle w:val="BodyText"/>
            </w:pPr>
            <w:r w:rsidRPr="00B56F80">
              <w:t>1.2 Identify the actions required to</w:t>
            </w:r>
            <w:r w:rsidRPr="00B56F80">
              <w:t xml:space="preserve"> achieve the plans and determine operational objectives</w:t>
            </w:r>
          </w:p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1.3 Consult with appropriate personnel to communicate the roles, responsibilities and performance targets of staff and work groups</w:t>
            </w:r>
          </w:p>
        </w:tc>
      </w:tr>
      <w:tr w:rsidTr="0089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2. Implement and monitor a purchasing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80" w:rsidP="00B56F80">
            <w:pPr>
              <w:pStyle w:val="BodyText"/>
            </w:pPr>
            <w:r w:rsidRPr="00B56F80">
              <w:t>2.1 Determine the quantit</w:t>
            </w:r>
            <w:r w:rsidRPr="00B56F80">
              <w:t>y, quality and timing of supply of each input and service as required by the business plan and cash flow budgets</w:t>
            </w:r>
          </w:p>
          <w:p w:rsidR="00000000" w:rsidRPr="00B56F80" w:rsidP="00B56F80">
            <w:pPr>
              <w:pStyle w:val="BodyText"/>
            </w:pPr>
            <w:r w:rsidRPr="00B56F80">
              <w:t>2.2 Confirm that the purchasing system and records facilitate the selection of suppliers and arrangement of orders</w:t>
            </w:r>
          </w:p>
          <w:p w:rsidR="00000000" w:rsidRPr="00B56F80" w:rsidP="00B56F80">
            <w:pPr>
              <w:pStyle w:val="BodyText"/>
            </w:pPr>
            <w:r w:rsidRPr="00B56F80">
              <w:t xml:space="preserve">2.3 Isolate inefficiencies, </w:t>
            </w:r>
            <w:r w:rsidRPr="00B56F80">
              <w:t>stock outs and system problems, identify solutions and modify systems as required</w:t>
            </w:r>
          </w:p>
          <w:p w:rsidR="00000000" w:rsidRPr="00B56F80" w:rsidP="00B56F80">
            <w:pPr>
              <w:pStyle w:val="BodyText"/>
            </w:pPr>
            <w:r w:rsidRPr="00B56F80">
              <w:t>2.4 Establish asset databases and prepare and present asset management reports</w:t>
            </w:r>
          </w:p>
          <w:p w:rsidR="00000000" w:rsidRPr="00B56F80" w:rsidP="00B56F80">
            <w:pPr>
              <w:pStyle w:val="BodyText"/>
            </w:pPr>
            <w:r w:rsidRPr="00B56F80">
              <w:t>2.5 Consider work health and safety requirements in all purchase decisions</w:t>
            </w:r>
          </w:p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2.6 Communicate purc</w:t>
            </w:r>
            <w:r w:rsidRPr="00B56F80">
              <w:t>hasing plan to responsible personnel, initiate and monitor systems and maintain inventories</w:t>
            </w:r>
          </w:p>
        </w:tc>
      </w:tr>
      <w:tr w:rsidTr="0089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3. Schedule park or reserve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80" w:rsidP="00B56F80">
            <w:pPr>
              <w:pStyle w:val="BodyText"/>
            </w:pPr>
            <w:r w:rsidRPr="00B56F80">
              <w:t>3.1 Document schedules and timelines of operations in a form that is accessible and understandable to all relevant personnel</w:t>
            </w:r>
          </w:p>
          <w:p w:rsidR="00000000" w:rsidRPr="00B56F80" w:rsidP="00B56F80">
            <w:pPr>
              <w:pStyle w:val="BodyText"/>
            </w:pPr>
            <w:r w:rsidRPr="00B56F80">
              <w:t>3.2 Identify and coordinate quantity, quality and timing of supply of each input and service as required by the financial, physical and human resource requirements of the operation</w:t>
            </w:r>
          </w:p>
          <w:p w:rsidR="00000000" w:rsidRPr="00B56F80" w:rsidP="00B56F80">
            <w:pPr>
              <w:pStyle w:val="BodyText"/>
            </w:pPr>
            <w:r w:rsidRPr="00B56F80">
              <w:t>3.3 Coordinate operations to ensure that available labour matches the quantity and type of work to be completed</w:t>
            </w:r>
          </w:p>
          <w:p w:rsidR="00000000" w:rsidRPr="00B56F80" w:rsidP="00B56F80">
            <w:pPr>
              <w:pStyle w:val="BodyText"/>
            </w:pPr>
            <w:r w:rsidRPr="00B56F80">
              <w:t>3.4 Establish key performance outcomes and indicators to measure performance of all park or reserve operations and personnel</w:t>
            </w:r>
          </w:p>
          <w:p w:rsidR="00000000" w:rsidRPr="00B56F80" w:rsidP="00B56F80">
            <w:pPr>
              <w:pStyle w:val="BodyText"/>
            </w:pPr>
            <w:r w:rsidRPr="00B56F80">
              <w:t>3.5 Undertake bench</w:t>
            </w:r>
            <w:r w:rsidRPr="00B56F80">
              <w:t>marking as required by the particular organisation</w:t>
            </w:r>
          </w:p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3.6 Isolate coordination inefficiencies and problems, identify solutions and modify systems as required</w:t>
            </w:r>
          </w:p>
        </w:tc>
      </w:tr>
      <w:tr w:rsidTr="0089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4. Manage enterprise office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80" w:rsidP="00B56F80">
            <w:pPr>
              <w:pStyle w:val="BodyText"/>
            </w:pPr>
            <w:r w:rsidRPr="00B56F80">
              <w:t>4.1 Develop and implement sound office and administrative systems and co</w:t>
            </w:r>
            <w:r w:rsidRPr="00B56F80">
              <w:t>mmunications</w:t>
            </w:r>
          </w:p>
          <w:p w:rsidR="00000000" w:rsidRPr="00B56F80" w:rsidP="00B56F80">
            <w:pPr>
              <w:pStyle w:val="BodyText"/>
            </w:pPr>
            <w:r w:rsidRPr="00B56F80">
              <w:t>4.2 Ensure necessary office equipment is available or purchase where necessary and cost effective to do so</w:t>
            </w:r>
          </w:p>
          <w:p w:rsidR="00000000" w:rsidRPr="00B56F80" w:rsidP="00B56F80">
            <w:pPr>
              <w:pStyle w:val="BodyText"/>
            </w:pPr>
            <w:r w:rsidRPr="00B56F80">
              <w:t>4.3 Identify work health and safety hazards, assess risks and implement suitable controls</w:t>
            </w:r>
          </w:p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4.4 Assess and implement innovations in office</w:t>
            </w:r>
            <w:r w:rsidRPr="00B56F80">
              <w:t xml:space="preserve"> procedures where appropriate</w:t>
            </w:r>
          </w:p>
        </w:tc>
      </w:tr>
      <w:tr w:rsidTr="0089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5. Monitor, review and report on changing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80" w:rsidP="00B56F80">
            <w:pPr>
              <w:pStyle w:val="BodyText"/>
            </w:pPr>
            <w:r w:rsidRPr="00B56F80">
              <w:t>5.1 Establish systems to monitor operational objectives, identify variance from plans and adjust actions where necessary</w:t>
            </w:r>
          </w:p>
          <w:p w:rsidR="00000000" w:rsidRPr="00B56F80" w:rsidP="00B56F80">
            <w:pPr>
              <w:pStyle w:val="BodyText"/>
            </w:pPr>
            <w:r w:rsidRPr="00B56F80">
              <w:t xml:space="preserve">5.2 Establish systems to monitor the immediate and </w:t>
            </w:r>
            <w:r w:rsidRPr="00B56F80">
              <w:t>related environments</w:t>
            </w:r>
          </w:p>
          <w:p w:rsidR="00000000" w:rsidRPr="00B56F80" w:rsidP="00B56F80">
            <w:pPr>
              <w:pStyle w:val="BodyText"/>
            </w:pPr>
            <w:r w:rsidRPr="00B56F80">
              <w:t>5.3 Identify variances likely to affect the achievement of business, financial, marketing and human resource management goals and objectives and report to senior management</w:t>
            </w:r>
          </w:p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5.4 Maintain records, provide reports and document reviews</w:t>
            </w:r>
          </w:p>
        </w:tc>
      </w:tr>
      <w:tr w:rsidTr="0089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6.</w:t>
            </w:r>
            <w:r w:rsidRPr="00B56F80">
              <w:t xml:space="preserve"> Recommend improvements to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80" w:rsidP="00B56F80">
            <w:pPr>
              <w:pStyle w:val="BodyText"/>
            </w:pPr>
            <w:r w:rsidRPr="00B56F80">
              <w:t>6.1 Review operations and identify possible improvements affecting business planning, personnel morale, productivity and systems efficiency</w:t>
            </w:r>
          </w:p>
          <w:p w:rsidR="00000000" w:rsidRPr="00B56F80" w:rsidP="00B56F80">
            <w:pPr>
              <w:pStyle w:val="BodyText"/>
            </w:pPr>
            <w:r w:rsidRPr="00B56F80">
              <w:t xml:space="preserve">6.2 Document recommendations for improvements to operations that are supported </w:t>
            </w:r>
            <w:r w:rsidRPr="00B56F80">
              <w:t>by appropriate evidence and reasoned arguments, and present to senior management</w:t>
            </w:r>
          </w:p>
        </w:tc>
      </w:tr>
    </w:tbl>
    <w:p w:rsidR="00000000" w:rsidRPr="00B56F80" w:rsidP="00B56F80">
      <w:pPr>
        <w:pStyle w:val="BodyText"/>
      </w:pPr>
    </w:p>
    <w:p w:rsidR="00000000" w:rsidRPr="00B56F80" w:rsidP="00B56F80">
      <w:pPr>
        <w:pStyle w:val="AllowPageBreak"/>
      </w:pPr>
    </w:p>
    <w:p w:rsidR="00000000" w:rsidRPr="00B56F80" w:rsidP="00B56F80">
      <w:pPr>
        <w:pStyle w:val="Heading1"/>
      </w:pPr>
      <w:bookmarkStart w:id="6" w:name="O_961990"/>
      <w:bookmarkEnd w:id="6"/>
      <w:r w:rsidRPr="00B56F80">
        <w:t>Foundation Skills</w:t>
      </w:r>
    </w:p>
    <w:p w:rsidR="00000000" w:rsidRPr="00890421" w:rsidP="00890421">
      <w:pPr>
        <w:pStyle w:val="BodyText"/>
        <w:rPr>
          <w:i/>
        </w:rPr>
      </w:pPr>
      <w:r w:rsidRPr="0089042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p w:rsidR="00000000" w:rsidRPr="00B56F80" w:rsidP="00890421">
      <w:pPr>
        <w:pStyle w:val="BodyText"/>
      </w:pPr>
      <w:r w:rsidRPr="00B56F80">
        <w:t>Foundation Skills essential to performance are explicit in the p</w:t>
      </w:r>
      <w:r w:rsidRPr="00B56F80">
        <w:t>erformance criteria of this unit of competency.</w:t>
      </w:r>
    </w:p>
    <w:p w:rsidR="00000000" w:rsidRPr="00B56F80" w:rsidP="00B56F80">
      <w:pPr>
        <w:pStyle w:val="Heading1"/>
      </w:pPr>
      <w:bookmarkStart w:id="7" w:name="O_961988"/>
      <w:bookmarkEnd w:id="7"/>
      <w:r w:rsidRPr="00B56F80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B56F80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80" w:rsidP="00B56F80">
            <w:pPr>
              <w:pStyle w:val="BodyText"/>
            </w:pPr>
            <w:r w:rsidRPr="00B56F80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80" w:rsidP="00B56F80">
            <w:pPr>
              <w:pStyle w:val="BodyText"/>
            </w:pPr>
            <w:r w:rsidRPr="00B56F80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80" w:rsidP="00B56F80">
            <w:pPr>
              <w:pStyle w:val="BodyText"/>
            </w:pPr>
            <w:r w:rsidRPr="00B56F80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rPr>
                <w:rStyle w:val="SpecialBold"/>
              </w:rPr>
              <w:t>Equivalence status</w:t>
            </w:r>
          </w:p>
        </w:tc>
      </w:tr>
      <w:tr w:rsidTr="00B56F80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AHCPGD503 Manage parks and reserves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AHCPGD503 Manage parks and r</w:t>
            </w:r>
            <w:r w:rsidRPr="00B56F80">
              <w:t>eserves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80">
            <w:pPr>
              <w:pStyle w:val="BodyText"/>
              <w:rPr>
                <w:lang w:val="en-NZ"/>
              </w:rPr>
            </w:pPr>
            <w:r w:rsidRPr="00B56F80">
              <w:t>Minor typographical error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80" w:rsidP="00B56F80">
            <w:pPr>
              <w:pStyle w:val="BodyText"/>
            </w:pPr>
            <w:r w:rsidRPr="00B56F80">
              <w:t>Equivalent unit</w:t>
            </w:r>
          </w:p>
        </w:tc>
      </w:tr>
    </w:tbl>
    <w:p w:rsidR="00000000" w:rsidRPr="00B56F80" w:rsidP="00B56F80">
      <w:pPr>
        <w:pStyle w:val="BodyText"/>
      </w:pPr>
    </w:p>
    <w:p w:rsidR="00000000" w:rsidRPr="00B56F80" w:rsidP="00B56F80">
      <w:pPr>
        <w:pStyle w:val="AllowPageBreak"/>
      </w:pPr>
    </w:p>
    <w:p w:rsidR="00000000" w:rsidRPr="00B56F80" w:rsidP="00B56F80">
      <w:pPr>
        <w:pStyle w:val="Heading1"/>
      </w:pPr>
      <w:bookmarkStart w:id="8" w:name="O_961996"/>
      <w:bookmarkEnd w:id="8"/>
      <w:r w:rsidRPr="00B56F80">
        <w:t>Links</w:t>
      </w:r>
    </w:p>
    <w:p w:rsidR="00000000" w:rsidRPr="00B56F80" w:rsidP="00890421">
      <w:pPr>
        <w:pStyle w:val="BodyText"/>
      </w:pPr>
      <w:r w:rsidRPr="00B56F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1F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6F80" w:rsidP="00B56F80"/>
    <w:sectPr w:rsidSect="00B56F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80" w:rsidRPr="00890421" w:rsidP="008904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21" w:rsidP="00B56F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421" w:rsidP="00B56F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0421" w:rsidP="00B56F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F80" w:rsidRPr="00890421" w:rsidP="008904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21" w:rsidRPr="002D2AF8" w:rsidP="00B56F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AHCPGD503 Manage parks and reserves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890421" w:rsidP="00B56F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F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F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F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F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F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F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F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F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F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F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F80"/>
  </w:style>
  <w:style w:type="character" w:customStyle="1" w:styleId="Heading1Char">
    <w:name w:val="Heading 1 Char"/>
    <w:basedOn w:val="DefaultParagraphFont"/>
    <w:link w:val="Heading1"/>
    <w:rsid w:val="00B56F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F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F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6F80"/>
    <w:rPr>
      <w:b/>
      <w:spacing w:val="0"/>
    </w:rPr>
  </w:style>
  <w:style w:type="character" w:styleId="Emphasis">
    <w:name w:val="Emphasis"/>
    <w:basedOn w:val="DefaultParagraphFont"/>
    <w:qFormat/>
    <w:rsid w:val="00B56F80"/>
    <w:rPr>
      <w:i/>
    </w:rPr>
  </w:style>
  <w:style w:type="paragraph" w:customStyle="1" w:styleId="SuperHeading">
    <w:name w:val="SuperHeading"/>
    <w:basedOn w:val="Normal"/>
    <w:rsid w:val="00B56F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F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F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F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F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F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F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F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F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F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F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F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F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F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F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F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F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6F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6F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F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F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F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F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F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F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F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F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F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F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F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F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F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6F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F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F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F80"/>
  </w:style>
  <w:style w:type="paragraph" w:styleId="TableofFigures">
    <w:name w:val="table of figures"/>
    <w:basedOn w:val="Normal"/>
    <w:next w:val="Normal"/>
    <w:semiHidden/>
    <w:rsid w:val="00B56F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F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6F80"/>
    <w:rPr>
      <w:rFonts w:ascii="Wingdings" w:hAnsi="Wingdings"/>
    </w:rPr>
  </w:style>
  <w:style w:type="paragraph" w:customStyle="1" w:styleId="TableHeading">
    <w:name w:val="Table Heading"/>
    <w:basedOn w:val="HeadingBase"/>
    <w:rsid w:val="00B56F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F80"/>
    <w:rPr>
      <w:color w:val="0033CC"/>
      <w:u w:val="none"/>
    </w:rPr>
  </w:style>
  <w:style w:type="paragraph" w:customStyle="1" w:styleId="BodyTextRight">
    <w:name w:val="Body Text Right"/>
    <w:basedOn w:val="BodyText"/>
    <w:rsid w:val="00B56F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F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F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F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F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F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F80"/>
    <w:rPr>
      <w:sz w:val="32"/>
    </w:rPr>
  </w:style>
  <w:style w:type="paragraph" w:customStyle="1" w:styleId="HeadingProcedure">
    <w:name w:val="Heading Procedure"/>
    <w:basedOn w:val="HeadingBase"/>
    <w:next w:val="Normal"/>
    <w:rsid w:val="00B56F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F80"/>
    <w:pPr>
      <w:spacing w:before="60" w:after="60"/>
    </w:pPr>
  </w:style>
  <w:style w:type="paragraph" w:styleId="ListContinue">
    <w:name w:val="List Continue"/>
    <w:basedOn w:val="List"/>
    <w:rsid w:val="00B56F80"/>
    <w:pPr>
      <w:ind w:firstLine="0"/>
    </w:pPr>
  </w:style>
  <w:style w:type="paragraph" w:customStyle="1" w:styleId="ListNote">
    <w:name w:val="List Note"/>
    <w:basedOn w:val="List"/>
    <w:rsid w:val="00B56F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F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F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F80"/>
    <w:rPr>
      <w:rFonts w:ascii="Courier New" w:hAnsi="Courier New"/>
    </w:rPr>
  </w:style>
  <w:style w:type="paragraph" w:customStyle="1" w:styleId="NoteBullet">
    <w:name w:val="Note Bullet"/>
    <w:basedOn w:val="Note"/>
    <w:rsid w:val="00B56F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F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F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F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F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6F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F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F80"/>
    <w:rPr>
      <w:b/>
      <w:smallCaps/>
    </w:rPr>
  </w:style>
  <w:style w:type="paragraph" w:customStyle="1" w:styleId="TableListNumber">
    <w:name w:val="Table List Number"/>
    <w:basedOn w:val="ListNumber"/>
    <w:rsid w:val="00B56F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F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F80"/>
    <w:pPr>
      <w:numPr>
        <w:numId w:val="7"/>
      </w:numPr>
    </w:pPr>
  </w:style>
  <w:style w:type="paragraph" w:customStyle="1" w:styleId="ListAlpha2">
    <w:name w:val="List Alpha 2"/>
    <w:basedOn w:val="List2"/>
    <w:rsid w:val="00B56F80"/>
    <w:pPr>
      <w:numPr>
        <w:numId w:val="6"/>
      </w:numPr>
    </w:pPr>
  </w:style>
  <w:style w:type="paragraph" w:styleId="List2">
    <w:name w:val="List 2"/>
    <w:basedOn w:val="BodyText"/>
    <w:rsid w:val="00B56F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F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F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F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F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F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6F80"/>
    <w:pPr>
      <w:numPr>
        <w:numId w:val="2"/>
      </w:numPr>
    </w:pPr>
  </w:style>
  <w:style w:type="paragraph" w:styleId="ListContinue2">
    <w:name w:val="List Continue 2"/>
    <w:basedOn w:val="List2"/>
    <w:rsid w:val="00B56F80"/>
    <w:pPr>
      <w:ind w:firstLine="0"/>
    </w:pPr>
  </w:style>
  <w:style w:type="paragraph" w:styleId="ListContinue3">
    <w:name w:val="List Continue 3"/>
    <w:basedOn w:val="List3"/>
    <w:rsid w:val="00B56F80"/>
    <w:pPr>
      <w:ind w:left="1021" w:firstLine="0"/>
    </w:pPr>
  </w:style>
  <w:style w:type="paragraph" w:styleId="ListContinue4">
    <w:name w:val="List Continue 4"/>
    <w:basedOn w:val="List4"/>
    <w:rsid w:val="00B56F80"/>
    <w:pPr>
      <w:ind w:firstLine="0"/>
    </w:pPr>
  </w:style>
  <w:style w:type="paragraph" w:styleId="ListContinue5">
    <w:name w:val="List Continue 5"/>
    <w:basedOn w:val="List5"/>
    <w:rsid w:val="00B56F80"/>
    <w:pPr>
      <w:ind w:firstLine="0"/>
    </w:pPr>
  </w:style>
  <w:style w:type="paragraph" w:styleId="ListNumber3">
    <w:name w:val="List Number 3"/>
    <w:basedOn w:val="List3"/>
    <w:rsid w:val="00B56F80"/>
    <w:pPr>
      <w:numPr>
        <w:numId w:val="3"/>
      </w:numPr>
    </w:pPr>
  </w:style>
  <w:style w:type="paragraph" w:styleId="ListNumber4">
    <w:name w:val="List Number 4"/>
    <w:basedOn w:val="List4"/>
    <w:rsid w:val="00B56F80"/>
    <w:pPr>
      <w:numPr>
        <w:numId w:val="4"/>
      </w:numPr>
    </w:pPr>
  </w:style>
  <w:style w:type="paragraph" w:styleId="ListNumber5">
    <w:name w:val="List Number 5"/>
    <w:basedOn w:val="List5"/>
    <w:rsid w:val="00B56F80"/>
    <w:pPr>
      <w:numPr>
        <w:numId w:val="5"/>
      </w:numPr>
    </w:pPr>
  </w:style>
  <w:style w:type="paragraph" w:styleId="BlockText">
    <w:name w:val="Block Text"/>
    <w:basedOn w:val="Normal"/>
    <w:rsid w:val="00B56F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F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F80"/>
    <w:rPr>
      <w:sz w:val="16"/>
      <w:vertAlign w:val="superscript"/>
    </w:rPr>
  </w:style>
  <w:style w:type="character" w:customStyle="1" w:styleId="Symbols">
    <w:name w:val="Symbols"/>
    <w:basedOn w:val="DefaultParagraphFont"/>
    <w:rsid w:val="00B56F80"/>
    <w:rPr>
      <w:rFonts w:ascii="Symbol" w:hAnsi="Symbol"/>
    </w:rPr>
  </w:style>
  <w:style w:type="character" w:customStyle="1" w:styleId="MenuOptions">
    <w:name w:val="Menu Options"/>
    <w:basedOn w:val="DefaultParagraphFont"/>
    <w:rsid w:val="00B56F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F80"/>
    <w:rPr>
      <w:b/>
    </w:rPr>
  </w:style>
  <w:style w:type="character" w:customStyle="1" w:styleId="Underlined">
    <w:name w:val="Underlined"/>
    <w:basedOn w:val="DefaultParagraphFont"/>
    <w:rsid w:val="00B56F80"/>
    <w:rPr>
      <w:u w:val="single"/>
    </w:rPr>
  </w:style>
  <w:style w:type="paragraph" w:customStyle="1" w:styleId="TableBodyTextRight">
    <w:name w:val="Table Body Text Right"/>
    <w:basedOn w:val="TableBodyText"/>
    <w:rsid w:val="00B56F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F80"/>
    <w:rPr>
      <w:sz w:val="18"/>
    </w:rPr>
  </w:style>
  <w:style w:type="paragraph" w:customStyle="1" w:styleId="BodySmallRight">
    <w:name w:val="Body Small Right"/>
    <w:basedOn w:val="BodyTextRight"/>
    <w:rsid w:val="00B56F80"/>
    <w:rPr>
      <w:sz w:val="18"/>
      <w:szCs w:val="18"/>
    </w:rPr>
  </w:style>
  <w:style w:type="paragraph" w:customStyle="1" w:styleId="MarginEdition">
    <w:name w:val="Margin Edition"/>
    <w:basedOn w:val="MarginNote"/>
    <w:rsid w:val="00B56F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F80"/>
    <w:rPr>
      <w:sz w:val="2"/>
      <w:szCs w:val="2"/>
    </w:rPr>
  </w:style>
  <w:style w:type="character" w:customStyle="1" w:styleId="Small">
    <w:name w:val="Small"/>
    <w:basedOn w:val="DefaultParagraphFont"/>
    <w:rsid w:val="00B56F80"/>
    <w:rPr>
      <w:sz w:val="16"/>
    </w:rPr>
  </w:style>
  <w:style w:type="paragraph" w:customStyle="1" w:styleId="WideTable">
    <w:name w:val="Wide Table"/>
    <w:basedOn w:val="Normal"/>
    <w:rsid w:val="00B56F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F80"/>
  </w:style>
  <w:style w:type="paragraph" w:styleId="Quote">
    <w:name w:val="Quote"/>
    <w:basedOn w:val="Heading1"/>
    <w:link w:val="QuoteChar"/>
    <w:qFormat/>
    <w:rsid w:val="00B56F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F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F80"/>
    <w:pPr>
      <w:pageBreakBefore/>
    </w:pPr>
  </w:style>
  <w:style w:type="paragraph" w:customStyle="1" w:styleId="Border">
    <w:name w:val="Border"/>
    <w:basedOn w:val="Normal"/>
    <w:qFormat/>
    <w:rsid w:val="00B56F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F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F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F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F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F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F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F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F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F80"/>
    <w:rPr>
      <w:u w:val="single"/>
    </w:rPr>
  </w:style>
  <w:style w:type="character" w:customStyle="1" w:styleId="BoldandItalics">
    <w:name w:val="Bold and Italics"/>
    <w:qFormat/>
    <w:rsid w:val="00B56F80"/>
    <w:rPr>
      <w:b/>
      <w:i/>
      <w:u w:val="none"/>
    </w:rPr>
  </w:style>
  <w:style w:type="paragraph" w:styleId="BalloonText">
    <w:name w:val="Balloon Text"/>
    <w:basedOn w:val="Normal"/>
    <w:link w:val="BalloonTextChar"/>
    <w:rsid w:val="00B56F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F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F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F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F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F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F80"/>
    <w:pPr>
      <w:spacing w:before="0" w:after="0"/>
    </w:pPr>
  </w:style>
  <w:style w:type="paragraph" w:customStyle="1" w:styleId="BodyTextBold">
    <w:name w:val="Body Text Bold"/>
    <w:basedOn w:val="BodyText"/>
    <w:qFormat/>
    <w:rsid w:val="00B56F80"/>
    <w:rPr>
      <w:b/>
    </w:rPr>
  </w:style>
  <w:style w:type="character" w:styleId="Hyperlink">
    <w:name w:val="Hyperlink"/>
    <w:basedOn w:val="DefaultParagraphFont"/>
    <w:uiPriority w:val="99"/>
    <w:unhideWhenUsed/>
    <w:rsid w:val="008904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4538</Characters>
  <Application>Microsoft Office Word</Application>
  <DocSecurity>0</DocSecurity>
  <Lines>146</Lines>
  <Paragraphs>81</Paragraphs>
  <ScaleCrop>false</ScaleCrop>
  <Company>Author-it Software Corporation Ltd.</Company>
  <LinksUpToDate>false</LinksUpToDate>
  <CharactersWithSpaces>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AHCPGD503 Manage parks and reserves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2022-07-31T13:50:00Z</dcterms:created>
  <dcterms:modified xsi:type="dcterms:W3CDTF">2022-07-31T13:50:00Z</dcterms:modified>
</cp:coreProperties>
</file>