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1DD" w:rsidP="00A561DD">
      <w:pPr>
        <w:pStyle w:val="Title"/>
      </w:pPr>
      <w:r>
        <w:fldChar w:fldCharType="begin"/>
      </w:r>
      <w:r>
        <w:instrText xml:space="preserve"> TITLE   \* MERGEFORMAT </w:instrText>
      </w:r>
      <w:r>
        <w:fldChar w:fldCharType="separate"/>
      </w:r>
      <w:r>
        <w:t>AHCPGD503 Manage parks and reserves</w:t>
      </w:r>
      <w:r>
        <w:fldChar w:fldCharType="end"/>
      </w:r>
    </w:p>
    <w:p w:rsidR="00A561DD" w:rsidP="00A561DD">
      <w:pPr>
        <w:pStyle w:val="Version"/>
        <w:sectPr w:rsidSect="00E36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6DC" w:rsidP="00E366DC">
      <w:pPr>
        <w:pStyle w:val="SuperHeading"/>
      </w:pPr>
      <w:r w:rsidRPr="00E366DC">
        <w:t>AHCPGD503 Manage parks and reserves</w:t>
      </w:r>
    </w:p>
    <w:p w:rsidR="00000000" w:rsidRPr="00E366DC" w:rsidP="00E366DC">
      <w:pPr>
        <w:pStyle w:val="Heading1"/>
      </w:pPr>
      <w:bookmarkStart w:id="1" w:name="O_961995"/>
      <w:bookmarkEnd w:id="1"/>
      <w:r w:rsidRPr="00E366DC">
        <w:t>Modification History</w:t>
      </w:r>
    </w:p>
    <w:tbl>
      <w:tblPr>
        <w:tblW w:w="9468" w:type="dxa"/>
        <w:tblLayout w:type="fixed"/>
        <w:tblCellMar>
          <w:left w:w="62" w:type="dxa"/>
          <w:right w:w="62" w:type="dxa"/>
        </w:tblCellMar>
        <w:tblLook w:val="0000"/>
      </w:tblPr>
      <w:tblGrid>
        <w:gridCol w:w="2569"/>
        <w:gridCol w:w="6899"/>
      </w:tblGrid>
      <w:tr w:rsidTr="00E366DC">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rPr>
                <w:rStyle w:val="SpecialBold"/>
              </w:rPr>
              <w:t>Comments</w:t>
            </w:r>
          </w:p>
        </w:tc>
      </w:tr>
      <w:tr w:rsidTr="00E366DC">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This version released with AHC Agriculture, Horticulture, Conservation and Land Management Training Package Version 2.0.</w:t>
            </w:r>
          </w:p>
        </w:tc>
      </w:tr>
      <w:tr w:rsidTr="00E366D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 xml:space="preserve">This version released with AHC Agriculture, Horticulture, Conservation and </w:t>
            </w:r>
            <w:r w:rsidRPr="00E366DC">
              <w:t>Land Management Training Package Version 1.0.</w:t>
            </w:r>
          </w:p>
        </w:tc>
      </w:tr>
    </w:tbl>
    <w:p w:rsidR="00000000" w:rsidRPr="00E366DC" w:rsidP="00E366DC">
      <w:pPr>
        <w:pStyle w:val="BodyText"/>
      </w:pPr>
    </w:p>
    <w:p w:rsidR="00000000" w:rsidRPr="00E366DC" w:rsidP="00E366DC">
      <w:pPr>
        <w:pStyle w:val="AllowPageBreak"/>
      </w:pPr>
    </w:p>
    <w:p w:rsidR="00000000" w:rsidRPr="00E366DC" w:rsidP="00E366DC">
      <w:pPr>
        <w:pStyle w:val="Heading1"/>
      </w:pPr>
      <w:bookmarkStart w:id="2" w:name="O_961994"/>
      <w:bookmarkEnd w:id="2"/>
      <w:r w:rsidRPr="00E366DC">
        <w:t>Application</w:t>
      </w:r>
    </w:p>
    <w:p w:rsidR="00000000" w:rsidRPr="00E366DC" w:rsidP="00A561DD">
      <w:pPr>
        <w:pStyle w:val="BodyText"/>
      </w:pPr>
      <w:r w:rsidRPr="00E366DC">
        <w:t>This unit of competency describes the skills and knowledge required to manage parks and reserves.</w:t>
      </w:r>
    </w:p>
    <w:p w:rsidR="00000000" w:rsidRPr="00E366DC" w:rsidP="00A561DD">
      <w:pPr>
        <w:pStyle w:val="BodyText"/>
      </w:pPr>
      <w:r w:rsidRPr="00E366DC">
        <w:t>It applies to individuals who analyse information and exercise judgement to compl</w:t>
      </w:r>
      <w:r w:rsidRPr="00E366DC">
        <w:t>ete a range of advanced skilled activities and demonstrate deep knowledge in a specific technical area. They have accountability for the work of others and analyse, design and communicate solutions to a range of complex problems. All work is carried out to</w:t>
      </w:r>
      <w:r w:rsidRPr="00E366DC">
        <w:t xml:space="preserve"> comply with workplace procedures.</w:t>
      </w:r>
    </w:p>
    <w:p w:rsidR="00000000" w:rsidRPr="00E366DC" w:rsidP="00A561DD">
      <w:pPr>
        <w:pStyle w:val="BodyText"/>
      </w:pPr>
      <w:r w:rsidRPr="00E366DC">
        <w:t>No occupational licensing, legislative or certification requirements are known to apply to this unit at the time of publication.</w:t>
      </w:r>
    </w:p>
    <w:p w:rsidR="00000000" w:rsidRPr="00E366DC" w:rsidP="00E366DC">
      <w:pPr>
        <w:pStyle w:val="Heading1"/>
      </w:pPr>
      <w:bookmarkStart w:id="3" w:name="O_961993"/>
      <w:bookmarkEnd w:id="3"/>
      <w:r w:rsidRPr="00E366DC">
        <w:t>Pre-requisite Unit</w:t>
      </w:r>
    </w:p>
    <w:p w:rsidR="00000000" w:rsidRPr="00E366DC" w:rsidP="00A561DD">
      <w:pPr>
        <w:pStyle w:val="BodyText"/>
      </w:pPr>
      <w:r w:rsidRPr="00E366DC">
        <w:t>Nil</w:t>
      </w:r>
    </w:p>
    <w:p w:rsidR="00000000" w:rsidRPr="00E366DC" w:rsidP="00E366DC">
      <w:pPr>
        <w:pStyle w:val="Heading1"/>
      </w:pPr>
      <w:bookmarkStart w:id="4" w:name="O_961992"/>
      <w:bookmarkEnd w:id="4"/>
      <w:r w:rsidRPr="00E366DC">
        <w:t>Unit Sector</w:t>
      </w:r>
    </w:p>
    <w:p w:rsidR="00000000" w:rsidRPr="00E366DC" w:rsidP="00A561DD">
      <w:pPr>
        <w:pStyle w:val="BodyText"/>
      </w:pPr>
      <w:r w:rsidRPr="00E366DC">
        <w:t>Parks and gardens (PGD)</w:t>
      </w:r>
    </w:p>
    <w:p w:rsidR="00000000" w:rsidRPr="00E366DC" w:rsidP="00E366DC">
      <w:pPr>
        <w:pStyle w:val="Heading1"/>
      </w:pPr>
      <w:bookmarkStart w:id="5" w:name="O_961991"/>
      <w:bookmarkEnd w:id="5"/>
      <w:r w:rsidRPr="00E366DC">
        <w:t>Elements and Performance Criteria</w:t>
      </w:r>
    </w:p>
    <w:tbl>
      <w:tblPr>
        <w:tblW w:w="9520" w:type="dxa"/>
        <w:tblLayout w:type="fixed"/>
        <w:tblCellMar>
          <w:left w:w="62" w:type="dxa"/>
          <w:right w:w="62" w:type="dxa"/>
        </w:tblCellMar>
        <w:tblLook w:val="0000"/>
      </w:tblPr>
      <w:tblGrid>
        <w:gridCol w:w="2580"/>
        <w:gridCol w:w="6940"/>
      </w:tblGrid>
      <w:tr w:rsidTr="00A561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66DC" w:rsidP="00E366DC">
            <w:pPr>
              <w:pStyle w:val="BodyText"/>
            </w:pPr>
            <w:r w:rsidRPr="00E366DC">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66DC">
            <w:pPr>
              <w:pStyle w:val="BodyText"/>
              <w:rPr>
                <w:lang w:val="en-NZ"/>
              </w:rPr>
            </w:pPr>
            <w:r w:rsidRPr="00E366DC">
              <w:rPr>
                <w:rStyle w:val="SpecialBold"/>
              </w:rPr>
              <w:t>Performance criteria</w:t>
            </w:r>
          </w:p>
        </w:tc>
      </w:tr>
      <w:tr w:rsidTr="00A561D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rPr>
                <w:rStyle w:val="Emphasis"/>
              </w:rPr>
              <w:t>Performance criteria describe the performance needed to demonstrate achievement of the element.</w:t>
            </w:r>
          </w:p>
        </w:tc>
      </w:tr>
      <w:tr w:rsidTr="00A56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 xml:space="preserve">1. Implement business, financial, marketing and human resource </w:t>
            </w:r>
            <w:r w:rsidRPr="00E366DC">
              <w:t>management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1.1 Identify goals and objectives for park or reserve management as well as the goals and objectives or charter of linked external agencies</w:t>
            </w:r>
          </w:p>
          <w:p w:rsidR="00000000" w:rsidRPr="00E366DC" w:rsidP="00E366DC">
            <w:pPr>
              <w:pStyle w:val="BodyText"/>
            </w:pPr>
            <w:r w:rsidRPr="00E366DC">
              <w:t>1.2 Identify the actions required to</w:t>
            </w:r>
            <w:r w:rsidRPr="00E366DC">
              <w:t xml:space="preserve"> achieve the plans and determine operational objectives</w:t>
            </w:r>
          </w:p>
          <w:p w:rsidR="00000000" w:rsidP="00E366DC">
            <w:pPr>
              <w:pStyle w:val="BodyText"/>
              <w:rPr>
                <w:lang w:val="en-NZ"/>
              </w:rPr>
            </w:pPr>
            <w:r w:rsidRPr="00E366DC">
              <w:t>1.3 Consult with appropriate personnel to communicate the roles, responsibilities and performance targets of staff and work groups</w:t>
            </w:r>
          </w:p>
        </w:tc>
      </w:tr>
      <w:tr w:rsidTr="00A56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2. Implement and monitor a purchasing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2.1 Determine the quantit</w:t>
            </w:r>
            <w:r w:rsidRPr="00E366DC">
              <w:t>y, quality and timing of supply of each input and service as required by the business plan and cash flow budgets</w:t>
            </w:r>
          </w:p>
          <w:p w:rsidR="00000000" w:rsidRPr="00E366DC" w:rsidP="00E366DC">
            <w:pPr>
              <w:pStyle w:val="BodyText"/>
            </w:pPr>
            <w:r w:rsidRPr="00E366DC">
              <w:t>2.2 Confirm that the purchasing system and records facilitate the selection of suppliers and arrangement of orders</w:t>
            </w:r>
          </w:p>
          <w:p w:rsidR="00000000" w:rsidRPr="00E366DC" w:rsidP="00E366DC">
            <w:pPr>
              <w:pStyle w:val="BodyText"/>
            </w:pPr>
            <w:r w:rsidRPr="00E366DC">
              <w:t xml:space="preserve">2.3 Isolate inefficiencies, </w:t>
            </w:r>
            <w:r w:rsidRPr="00E366DC">
              <w:t>stock outs and system problems, identify solutions and modify systems as required</w:t>
            </w:r>
          </w:p>
          <w:p w:rsidR="00000000" w:rsidRPr="00E366DC" w:rsidP="00E366DC">
            <w:pPr>
              <w:pStyle w:val="BodyText"/>
            </w:pPr>
            <w:r w:rsidRPr="00E366DC">
              <w:t>2.4 Establish asset databases and prepare and present asset management reports</w:t>
            </w:r>
          </w:p>
          <w:p w:rsidR="00000000" w:rsidRPr="00E366DC" w:rsidP="00E366DC">
            <w:pPr>
              <w:pStyle w:val="BodyText"/>
            </w:pPr>
            <w:r w:rsidRPr="00E366DC">
              <w:t>2.5 Consider work health and safety requirements in all purchase decisions</w:t>
            </w:r>
          </w:p>
          <w:p w:rsidR="00000000" w:rsidP="00E366DC">
            <w:pPr>
              <w:pStyle w:val="BodyText"/>
              <w:rPr>
                <w:lang w:val="en-NZ"/>
              </w:rPr>
            </w:pPr>
            <w:r w:rsidRPr="00E366DC">
              <w:t>2.6 Communicate purc</w:t>
            </w:r>
            <w:r w:rsidRPr="00E366DC">
              <w:t>hasing plan to responsible personnel, initiate and monitor systems and maintain inventories</w:t>
            </w:r>
          </w:p>
        </w:tc>
      </w:tr>
      <w:tr w:rsidTr="00A56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3. Schedule park or reserve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3.1 Document schedules and timelines of operations in a form that is accessible and understandable to all relevant personnel</w:t>
            </w:r>
          </w:p>
          <w:p w:rsidR="00000000" w:rsidRPr="00E366DC" w:rsidP="00E366DC">
            <w:pPr>
              <w:pStyle w:val="BodyText"/>
            </w:pPr>
            <w:r w:rsidRPr="00E366DC">
              <w:t>3.2 Identify and coordinate quantity, quality and timing of supply of each input and service as required by the financial, physical and human resource requirements of the operation</w:t>
            </w:r>
          </w:p>
          <w:p w:rsidR="00000000" w:rsidRPr="00E366DC" w:rsidP="00E366DC">
            <w:pPr>
              <w:pStyle w:val="BodyText"/>
            </w:pPr>
            <w:r w:rsidRPr="00E366DC">
              <w:t>3.3 Coordinate operations to ensure that available labour matches the quantity and type of work to be completed</w:t>
            </w:r>
          </w:p>
          <w:p w:rsidR="00000000" w:rsidRPr="00E366DC" w:rsidP="00E366DC">
            <w:pPr>
              <w:pStyle w:val="BodyText"/>
            </w:pPr>
            <w:r w:rsidRPr="00E366DC">
              <w:t>3.4 Establish key performance outcomes and indicators to measure performance of all park or reserve operations and personnel</w:t>
            </w:r>
          </w:p>
          <w:p w:rsidR="00000000" w:rsidRPr="00E366DC" w:rsidP="00E366DC">
            <w:pPr>
              <w:pStyle w:val="BodyText"/>
            </w:pPr>
            <w:r w:rsidRPr="00E366DC">
              <w:t>3.5 Undertake bench</w:t>
            </w:r>
            <w:r w:rsidRPr="00E366DC">
              <w:t>marking as required by the particular organisation</w:t>
            </w:r>
          </w:p>
          <w:p w:rsidR="00000000" w:rsidP="00E366DC">
            <w:pPr>
              <w:pStyle w:val="BodyText"/>
              <w:rPr>
                <w:lang w:val="en-NZ"/>
              </w:rPr>
            </w:pPr>
            <w:r w:rsidRPr="00E366DC">
              <w:t>3.6 Isolate coordination inefficiencies and problems, identify solutions and modify systems as required</w:t>
            </w:r>
          </w:p>
        </w:tc>
      </w:tr>
      <w:tr w:rsidTr="00A56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4. Manage enterprise office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4.1 Develop and implement sound office and administrative systems and co</w:t>
            </w:r>
            <w:r w:rsidRPr="00E366DC">
              <w:t>mmunications</w:t>
            </w:r>
          </w:p>
          <w:p w:rsidR="00000000" w:rsidRPr="00E366DC" w:rsidP="00E366DC">
            <w:pPr>
              <w:pStyle w:val="BodyText"/>
            </w:pPr>
            <w:r w:rsidRPr="00E366DC">
              <w:t>4.2 Ensure necessary office equipment is available or purchase where necessary and cost effective to do so</w:t>
            </w:r>
          </w:p>
          <w:p w:rsidR="00000000" w:rsidRPr="00E366DC" w:rsidP="00E366DC">
            <w:pPr>
              <w:pStyle w:val="BodyText"/>
            </w:pPr>
            <w:r w:rsidRPr="00E366DC">
              <w:t>4.3 Identify work health and safety hazards, assess risks and implement suitable controls</w:t>
            </w:r>
          </w:p>
          <w:p w:rsidR="00000000" w:rsidP="00E366DC">
            <w:pPr>
              <w:pStyle w:val="BodyText"/>
              <w:rPr>
                <w:lang w:val="en-NZ"/>
              </w:rPr>
            </w:pPr>
            <w:r w:rsidRPr="00E366DC">
              <w:t>4.4 Assess and implement innovations in office</w:t>
            </w:r>
            <w:r w:rsidRPr="00E366DC">
              <w:t xml:space="preserve"> procedures where appropriate</w:t>
            </w:r>
          </w:p>
        </w:tc>
      </w:tr>
      <w:tr w:rsidTr="00A56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5. Monitor, review and report on changing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5.1 Establish systems to monitor operational objectives, identify variance from plans and adjust actions where necessary</w:t>
            </w:r>
          </w:p>
          <w:p w:rsidR="00000000" w:rsidRPr="00E366DC" w:rsidP="00E366DC">
            <w:pPr>
              <w:pStyle w:val="BodyText"/>
            </w:pPr>
            <w:r w:rsidRPr="00E366DC">
              <w:t xml:space="preserve">5.2 Establish systems to monitor the immediate and </w:t>
            </w:r>
            <w:r w:rsidRPr="00E366DC">
              <w:t>related environments</w:t>
            </w:r>
          </w:p>
          <w:p w:rsidR="00000000" w:rsidRPr="00E366DC" w:rsidP="00E366DC">
            <w:pPr>
              <w:pStyle w:val="BodyText"/>
            </w:pPr>
            <w:r w:rsidRPr="00E366DC">
              <w:t>5.3 Identify variances likely to affect the achievement of business, financial, marketing and human resource management goals and objectives and report to senior management</w:t>
            </w:r>
          </w:p>
          <w:p w:rsidR="00000000" w:rsidP="00E366DC">
            <w:pPr>
              <w:pStyle w:val="BodyText"/>
              <w:rPr>
                <w:lang w:val="en-NZ"/>
              </w:rPr>
            </w:pPr>
            <w:r w:rsidRPr="00E366DC">
              <w:t>5.4 Maintain records, provide reports and document reviews</w:t>
            </w:r>
          </w:p>
        </w:tc>
      </w:tr>
      <w:tr w:rsidTr="00A56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6.</w:t>
            </w:r>
            <w:r w:rsidRPr="00E366DC">
              <w:t xml:space="preserve"> Recommend improvements to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6.1 Review operations and identify possible improvements affecting business planning, personnel morale, productivity and systems efficiency</w:t>
            </w:r>
          </w:p>
          <w:p w:rsidR="00000000" w:rsidRPr="00E366DC" w:rsidP="00E366DC">
            <w:pPr>
              <w:pStyle w:val="BodyText"/>
            </w:pPr>
            <w:r w:rsidRPr="00E366DC">
              <w:t xml:space="preserve">6.2 Document recommendations for improvements to operations that are supported </w:t>
            </w:r>
            <w:r w:rsidRPr="00E366DC">
              <w:t>by appropriate evidence and reasoned arguments, and present to senior management</w:t>
            </w:r>
          </w:p>
        </w:tc>
      </w:tr>
    </w:tbl>
    <w:p w:rsidR="00000000" w:rsidRPr="00E366DC" w:rsidP="00E366DC">
      <w:pPr>
        <w:pStyle w:val="BodyText"/>
      </w:pPr>
    </w:p>
    <w:p w:rsidR="00000000" w:rsidRPr="00E366DC" w:rsidP="00E366DC">
      <w:pPr>
        <w:pStyle w:val="AllowPageBreak"/>
      </w:pPr>
    </w:p>
    <w:p w:rsidR="00000000" w:rsidRPr="00E366DC" w:rsidP="00E366DC">
      <w:pPr>
        <w:pStyle w:val="Heading1"/>
      </w:pPr>
      <w:bookmarkStart w:id="6" w:name="O_961990"/>
      <w:bookmarkEnd w:id="6"/>
      <w:r w:rsidRPr="00E366DC">
        <w:t>Foundation Skills</w:t>
      </w:r>
    </w:p>
    <w:p w:rsidR="00000000" w:rsidRPr="00A561DD" w:rsidP="00A561DD">
      <w:pPr>
        <w:pStyle w:val="BodyText"/>
        <w:rPr>
          <w:i/>
        </w:rPr>
      </w:pPr>
      <w:r w:rsidRPr="00A561DD">
        <w:rPr>
          <w:rStyle w:val="Emphasis"/>
        </w:rPr>
        <w:t>This section describes those language, literacy, numeracy and employment skills that are esse</w:t>
      </w:r>
      <w:r w:rsidRPr="00A561DD">
        <w:rPr>
          <w:rStyle w:val="Emphasis"/>
        </w:rPr>
        <w:t>ntial for performance in this unit of competency but are not explicit in the performance criteria.</w:t>
      </w:r>
    </w:p>
    <w:p w:rsidR="00000000" w:rsidRPr="00E366DC" w:rsidP="00A561DD">
      <w:pPr>
        <w:pStyle w:val="BodyText"/>
      </w:pPr>
      <w:r w:rsidRPr="00E366DC">
        <w:t>Foundation Skills essential to performance are explicit in the performance criteria of this unit of competency.</w:t>
      </w:r>
    </w:p>
    <w:p w:rsidR="00000000" w:rsidRPr="00E366DC" w:rsidP="00E366DC">
      <w:pPr>
        <w:pStyle w:val="Heading1"/>
      </w:pPr>
      <w:bookmarkStart w:id="7" w:name="O_961988"/>
      <w:bookmarkEnd w:id="7"/>
      <w:r w:rsidRPr="00E366DC">
        <w:t>Unit Mapping Information</w:t>
      </w:r>
    </w:p>
    <w:tbl>
      <w:tblPr>
        <w:tblW w:w="9580" w:type="dxa"/>
        <w:tblLayout w:type="fixed"/>
        <w:tblCellMar>
          <w:left w:w="62" w:type="dxa"/>
          <w:right w:w="62" w:type="dxa"/>
        </w:tblCellMar>
        <w:tblLook w:val="0000"/>
      </w:tblPr>
      <w:tblGrid>
        <w:gridCol w:w="2277"/>
        <w:gridCol w:w="2386"/>
        <w:gridCol w:w="3445"/>
        <w:gridCol w:w="1472"/>
      </w:tblGrid>
      <w:tr w:rsidTr="00E366DC">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rPr>
                <w:rStyle w:val="SpecialBold"/>
              </w:rPr>
              <w:t>Cod</w:t>
            </w:r>
            <w:r w:rsidRPr="00E366DC">
              <w:rPr>
                <w:rStyle w:val="SpecialBold"/>
              </w:rPr>
              <w:t>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rPr>
                <w:rStyle w:val="SpecialBold"/>
              </w:rPr>
              <w:t>Equivalence status</w:t>
            </w:r>
          </w:p>
        </w:tc>
      </w:tr>
      <w:tr w:rsidTr="00E366DC">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AHCPGD503 Manage parks and reserves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AHCPGD503 Manage parks and reserves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Minor typographical error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Equivalent unit</w:t>
            </w:r>
          </w:p>
        </w:tc>
      </w:tr>
    </w:tbl>
    <w:p w:rsidR="00000000" w:rsidRPr="00E366DC" w:rsidP="00E366DC">
      <w:pPr>
        <w:pStyle w:val="BodyText"/>
      </w:pPr>
    </w:p>
    <w:p w:rsidR="00000000" w:rsidRPr="00E366DC" w:rsidP="00E366DC">
      <w:pPr>
        <w:pStyle w:val="AllowPageBreak"/>
      </w:pPr>
    </w:p>
    <w:p w:rsidR="00000000" w:rsidRPr="00E366DC" w:rsidP="00E366DC">
      <w:pPr>
        <w:pStyle w:val="Heading1"/>
      </w:pPr>
      <w:bookmarkStart w:id="8" w:name="O_961996"/>
      <w:bookmarkEnd w:id="8"/>
      <w:r w:rsidRPr="00E366DC">
        <w:t>Links</w:t>
      </w:r>
    </w:p>
    <w:p w:rsidR="00000000" w:rsidRPr="00E366DC" w:rsidP="00A561DD">
      <w:pPr>
        <w:pStyle w:val="BodyText"/>
      </w:pPr>
      <w:r w:rsidRPr="00E366D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A71CA">
        <w:rPr>
          <w:rStyle w:val="Hyperlink"/>
        </w:rPr>
        <w:t>https://vetnet.gov.au/Pages/TrainingDocs.aspx?q=c6399549-9c62-4a5e-bf1a-524b2322cf72</w:t>
      </w:r>
      <w:r>
        <w:fldChar w:fldCharType="end"/>
      </w:r>
    </w:p>
    <w:p w:rsidR="00000000" w:rsidRPr="00E366DC" w:rsidP="00A561DD">
      <w:pPr>
        <w:pStyle w:val="BodyText"/>
        <w:sectPr w:rsidSect="00E366DC">
          <w:headerReference w:type="default" r:id="rId10"/>
          <w:footerReference w:type="default" r:id="rId11"/>
          <w:pgSz w:w="11908" w:h="16833"/>
          <w:pgMar w:top="1702" w:right="1418" w:bottom="1702" w:left="1418" w:header="992" w:footer="992" w:gutter="0"/>
          <w:cols w:space="720"/>
          <w:noEndnote/>
          <w:docGrid w:linePitch="299"/>
        </w:sectPr>
      </w:pPr>
    </w:p>
    <w:p w:rsidR="00000000" w:rsidRPr="00E366DC" w:rsidP="00E366DC">
      <w:pPr>
        <w:pStyle w:val="SuperHeading"/>
      </w:pPr>
      <w:r w:rsidRPr="00E366DC">
        <w:t>Assessment Requirements for AHCPGD503 M</w:t>
      </w:r>
      <w:r w:rsidRPr="00E366DC">
        <w:t>anage parks and reserves</w:t>
      </w:r>
    </w:p>
    <w:p w:rsidR="00000000" w:rsidRPr="00E366DC" w:rsidP="00E366DC">
      <w:pPr>
        <w:pStyle w:val="Heading1"/>
      </w:pPr>
      <w:bookmarkStart w:id="9" w:name="O_961986"/>
      <w:bookmarkEnd w:id="9"/>
      <w:r w:rsidRPr="00E366DC">
        <w:t>Modification History</w:t>
      </w:r>
    </w:p>
    <w:tbl>
      <w:tblPr>
        <w:tblW w:w="9468" w:type="dxa"/>
        <w:tblLayout w:type="fixed"/>
        <w:tblCellMar>
          <w:left w:w="62" w:type="dxa"/>
          <w:right w:w="62" w:type="dxa"/>
        </w:tblCellMar>
        <w:tblLook w:val="0000"/>
      </w:tblPr>
      <w:tblGrid>
        <w:gridCol w:w="2569"/>
        <w:gridCol w:w="6899"/>
      </w:tblGrid>
      <w:tr w:rsidTr="00E366DC">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rPr>
                <w:rStyle w:val="SpecialBold"/>
              </w:rPr>
              <w:t>Comments</w:t>
            </w:r>
          </w:p>
        </w:tc>
      </w:tr>
      <w:tr w:rsidTr="00E366DC">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This version released with AHC Agriculture, Horticulture, Conservation and Land Management Training Package Version 2.0.</w:t>
            </w:r>
          </w:p>
        </w:tc>
      </w:tr>
      <w:tr w:rsidTr="00E366D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6DC">
            <w:pPr>
              <w:pStyle w:val="BodyText"/>
              <w:rPr>
                <w:lang w:val="en-NZ"/>
              </w:rPr>
            </w:pPr>
            <w:r w:rsidRPr="00E366D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6DC" w:rsidP="00E366DC">
            <w:pPr>
              <w:pStyle w:val="BodyText"/>
            </w:pPr>
            <w:r w:rsidRPr="00E366DC">
              <w:t>This version release</w:t>
            </w:r>
            <w:r w:rsidRPr="00E366DC">
              <w:t>d with AHC Agriculture, Horticulture, Conservation and Land Management Training Package Version 1.0.</w:t>
            </w:r>
          </w:p>
        </w:tc>
      </w:tr>
    </w:tbl>
    <w:p w:rsidR="00000000" w:rsidRPr="00E366DC" w:rsidP="00E366DC">
      <w:pPr>
        <w:pStyle w:val="BodyText"/>
      </w:pPr>
    </w:p>
    <w:p w:rsidR="00000000" w:rsidRPr="00E366DC" w:rsidP="00E366DC">
      <w:pPr>
        <w:pStyle w:val="AllowPageBreak"/>
      </w:pPr>
    </w:p>
    <w:p w:rsidR="00000000" w:rsidRPr="00E366DC" w:rsidP="00E366DC">
      <w:pPr>
        <w:pStyle w:val="Heading1"/>
      </w:pPr>
      <w:bookmarkStart w:id="10" w:name="O_961985"/>
      <w:bookmarkEnd w:id="10"/>
      <w:r w:rsidRPr="00E366DC">
        <w:t>Performance Evidence</w:t>
      </w:r>
    </w:p>
    <w:p w:rsidR="00000000" w:rsidRPr="00E366DC" w:rsidP="00A561DD">
      <w:pPr>
        <w:pStyle w:val="BodyText"/>
      </w:pPr>
      <w:r w:rsidRPr="00E366DC">
        <w:t>The candidate must be assessed on their ability to integrate and apply the performance requirements of this unit in</w:t>
      </w:r>
      <w:r w:rsidRPr="00E366DC">
        <w:t xml:space="preserve"> a workplace setting.</w:t>
      </w:r>
    </w:p>
    <w:p w:rsidR="00000000" w:rsidRPr="00E366DC" w:rsidP="00A561DD">
      <w:pPr>
        <w:pStyle w:val="BodyText"/>
      </w:pPr>
      <w:r w:rsidRPr="00E366DC">
        <w:t>The candidate must provide evidence that they can:</w:t>
      </w:r>
    </w:p>
    <w:p w:rsidR="00000000" w:rsidRPr="00E366DC" w:rsidP="00E366DC">
      <w:pPr>
        <w:pStyle w:val="ListBullet"/>
      </w:pPr>
      <w:r w:rsidRPr="00E366DC">
        <w:t>assess environmental impacts on the immediate and related environments and impact reduction techniques</w:t>
      </w:r>
    </w:p>
    <w:p w:rsidR="00000000" w:rsidRPr="00E366DC" w:rsidP="00E366DC">
      <w:pPr>
        <w:pStyle w:val="ListBullet"/>
      </w:pPr>
      <w:r w:rsidRPr="00E366DC">
        <w:t>assess financial systems, prepare and monitor budgets and liaise effectively with consultants and other industry contacts on the spatial and logistical aspects of management systems and on-ground operations</w:t>
      </w:r>
    </w:p>
    <w:p w:rsidR="00000000" w:rsidRPr="00E366DC" w:rsidP="00E366DC">
      <w:pPr>
        <w:pStyle w:val="ListBullet"/>
      </w:pPr>
      <w:r w:rsidRPr="00E366DC">
        <w:t>assign work, receive and interpret staff feedback</w:t>
      </w:r>
      <w:r w:rsidRPr="00E366DC">
        <w:t xml:space="preserve"> and consultants’ reports, and respond effectively to achieve management objectives</w:t>
      </w:r>
    </w:p>
    <w:p w:rsidR="00000000" w:rsidRPr="00E366DC" w:rsidP="00E366DC">
      <w:pPr>
        <w:pStyle w:val="ListBullet"/>
      </w:pPr>
      <w:r w:rsidRPr="00E366DC">
        <w:t>interpret business, financial, marketing and human resource management plans</w:t>
      </w:r>
    </w:p>
    <w:p w:rsidR="00000000" w:rsidRPr="00E366DC" w:rsidP="00E366DC">
      <w:pPr>
        <w:pStyle w:val="ListBullet"/>
      </w:pPr>
      <w:r w:rsidRPr="00E366DC">
        <w:t>research and consult to obtain the information required for effective maintenance and developme</w:t>
      </w:r>
      <w:r w:rsidRPr="00E366DC">
        <w:t>nt of the park or reserve.</w:t>
      </w:r>
    </w:p>
    <w:p w:rsidR="00000000" w:rsidRPr="00E366DC" w:rsidP="00E366DC">
      <w:pPr>
        <w:pStyle w:val="AllowPageBreak"/>
      </w:pPr>
    </w:p>
    <w:p w:rsidR="00000000" w:rsidRPr="00E366DC" w:rsidP="00E366DC">
      <w:pPr>
        <w:pStyle w:val="Heading1"/>
      </w:pPr>
      <w:bookmarkStart w:id="11" w:name="O_961984"/>
      <w:bookmarkEnd w:id="11"/>
      <w:r w:rsidRPr="00E366DC">
        <w:t>Knowledge Evidence</w:t>
      </w:r>
    </w:p>
    <w:p w:rsidR="00000000" w:rsidRPr="00E366DC" w:rsidP="00A561DD">
      <w:pPr>
        <w:pStyle w:val="BodyText"/>
      </w:pPr>
      <w:r w:rsidRPr="00E366DC">
        <w:t>The candidate must demonstrate knowledge of:</w:t>
      </w:r>
    </w:p>
    <w:p w:rsidR="00000000" w:rsidRPr="00E366DC" w:rsidP="00E366DC">
      <w:pPr>
        <w:pStyle w:val="ListBullet"/>
      </w:pPr>
      <w:r w:rsidRPr="00E366DC">
        <w:t>principles and practices of park and reserve management:</w:t>
      </w:r>
    </w:p>
    <w:p w:rsidR="00000000" w:rsidRPr="00E366DC" w:rsidP="00E366DC">
      <w:pPr>
        <w:pStyle w:val="ListBullet2"/>
      </w:pPr>
      <w:r w:rsidRPr="00E366DC">
        <w:t>asset and resource management</w:t>
      </w:r>
    </w:p>
    <w:p w:rsidR="00000000" w:rsidRPr="00E366DC" w:rsidP="00E366DC">
      <w:pPr>
        <w:pStyle w:val="ListBullet2"/>
      </w:pPr>
      <w:r w:rsidRPr="00E366DC">
        <w:t>budgeting, monitoring systems and allocation of monetary re</w:t>
      </w:r>
      <w:r w:rsidRPr="00E366DC">
        <w:t>sources</w:t>
      </w:r>
    </w:p>
    <w:p w:rsidR="00000000" w:rsidRPr="00E366DC" w:rsidP="00E366DC">
      <w:pPr>
        <w:pStyle w:val="ListBullet2"/>
      </w:pPr>
      <w:r w:rsidRPr="00E366DC">
        <w:t>legislative and regulatory requirements relevant to parks and reserve land use applications and management activities including OHS, HAZCHEM, dangerous goods, duty of care and Australian Standards as they apply to Parks and Gardens - AS/NZS 4486.1:</w:t>
      </w:r>
      <w:r w:rsidRPr="00E366DC">
        <w:t>1997</w:t>
      </w:r>
    </w:p>
    <w:p w:rsidR="00000000" w:rsidRPr="00E366DC" w:rsidP="00E366DC">
      <w:pPr>
        <w:pStyle w:val="ListBullet2"/>
      </w:pPr>
      <w:r w:rsidRPr="00E366DC">
        <w:t>management information systems</w:t>
      </w:r>
    </w:p>
    <w:p w:rsidR="00000000" w:rsidRPr="00E366DC" w:rsidP="00E366DC">
      <w:pPr>
        <w:pStyle w:val="ListBullet2"/>
      </w:pPr>
      <w:r w:rsidRPr="00E366DC">
        <w:t>performance management and benchmarking</w:t>
      </w:r>
    </w:p>
    <w:p w:rsidR="00000000" w:rsidRPr="00E366DC" w:rsidP="00E366DC">
      <w:pPr>
        <w:pStyle w:val="ListBullet2"/>
      </w:pPr>
      <w:r w:rsidRPr="00E366DC">
        <w:t>policies applying across all levels of government and within the specific region, including those under catchment plans</w:t>
      </w:r>
    </w:p>
    <w:p w:rsidR="00000000" w:rsidRPr="00E366DC" w:rsidP="00E366DC">
      <w:pPr>
        <w:pStyle w:val="ListBullet2"/>
      </w:pPr>
      <w:r w:rsidRPr="00E366DC">
        <w:t>principles of the Australian Natural Heritage Charter and the Draft Guidelines for the Protection, Management and Use of Aboriginal and Torres Strait Islander Cultural Heritage Places and the Burra Charter</w:t>
      </w:r>
    </w:p>
    <w:p w:rsidR="00000000" w:rsidRPr="00E366DC" w:rsidP="00E366DC">
      <w:pPr>
        <w:pStyle w:val="ListBullet2"/>
      </w:pPr>
      <w:r w:rsidRPr="00E366DC">
        <w:t xml:space="preserve">sports and recreational land use applications and </w:t>
      </w:r>
      <w:r w:rsidRPr="00E366DC">
        <w:t>associated environmental implications</w:t>
      </w:r>
    </w:p>
    <w:p w:rsidR="00000000" w:rsidRPr="00E366DC" w:rsidP="00E366DC">
      <w:pPr>
        <w:pStyle w:val="ListBullet2"/>
      </w:pPr>
      <w:r w:rsidRPr="00E366DC">
        <w:t>staff training and development principles, practices and techniques</w:t>
      </w:r>
    </w:p>
    <w:p w:rsidR="00000000" w:rsidRPr="00E366DC" w:rsidP="00E366DC">
      <w:pPr>
        <w:pStyle w:val="ListBullet2"/>
      </w:pPr>
      <w:r w:rsidRPr="00E366DC">
        <w:t>technologically assisted management tools such as computing systems, software and hardware, and telecommunications equipment.</w:t>
      </w:r>
    </w:p>
    <w:p w:rsidR="00000000" w:rsidRPr="00E366DC" w:rsidP="00E366DC">
      <w:pPr>
        <w:pStyle w:val="AllowPageBreak"/>
      </w:pPr>
    </w:p>
    <w:p w:rsidR="00000000" w:rsidRPr="00E366DC" w:rsidP="00E366DC">
      <w:pPr>
        <w:pStyle w:val="Heading1"/>
      </w:pPr>
      <w:bookmarkStart w:id="12" w:name="O_961983"/>
      <w:bookmarkEnd w:id="12"/>
      <w:r w:rsidRPr="00E366DC">
        <w:t>Assessm</w:t>
      </w:r>
      <w:r w:rsidRPr="00E366DC">
        <w:t>ent Conditions</w:t>
      </w:r>
    </w:p>
    <w:p w:rsidR="00000000" w:rsidRPr="00E366DC" w:rsidP="00A561DD">
      <w:pPr>
        <w:pStyle w:val="BodyText"/>
      </w:pPr>
      <w:r w:rsidRPr="00E366DC">
        <w:t>Assessors must satisfy current standards for RTOs.</w:t>
      </w:r>
    </w:p>
    <w:p w:rsidR="00000000" w:rsidRPr="00E366DC" w:rsidP="00E366DC">
      <w:pPr>
        <w:pStyle w:val="Heading1"/>
      </w:pPr>
      <w:bookmarkStart w:id="13" w:name="O_961997"/>
      <w:bookmarkEnd w:id="13"/>
      <w:r w:rsidRPr="00E366DC">
        <w:t>Links</w:t>
      </w:r>
    </w:p>
    <w:p w:rsidR="00000000" w:rsidRPr="00E366DC" w:rsidP="00A561DD">
      <w:pPr>
        <w:pStyle w:val="BodyText"/>
      </w:pPr>
      <w:r w:rsidRPr="00E366D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A71CA">
        <w:rPr>
          <w:rStyle w:val="Hyperlink"/>
        </w:rPr>
        <w:t>https://vetnet.gov.au/Pages/TrainingDocs.aspx?q=c6399549-9c62-4a5e-bf1a-524b2322cf72</w:t>
      </w:r>
      <w:r>
        <w:fldChar w:fldCharType="end"/>
      </w:r>
    </w:p>
    <w:p w:rsidR="00000000" w:rsidRPr="00E366DC" w:rsidP="00E366DC"/>
    <w:sectPr w:rsidSect="00E366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rsidRPr="00A561DD" w:rsidP="00A56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D" w:rsidP="00E36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1DD" w:rsidP="00E366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61DD" w:rsidP="00E366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rsidP="00E366DC">
    <w:pPr>
      <w:pStyle w:val="Footer"/>
      <w:framePr w:wrap="around"/>
    </w:pPr>
    <w:r>
      <w:fldChar w:fldCharType="begin"/>
    </w:r>
    <w:r>
      <w:instrText xml:space="preserve"> DOCPROPERTY  Subject  \* MERGEFORMAT </w:instrText>
    </w:r>
    <w:r>
      <w:fldChar w:fldCharType="separate"/>
    </w:r>
    <w:r w:rsidR="00A561DD">
      <w:t>Approved</w:t>
    </w:r>
    <w:r w:rsidR="00A561DD">
      <w:fldChar w:fldCharType="end"/>
    </w:r>
    <w:r>
      <w:tab/>
      <w:t xml:space="preserve">Page </w:t>
    </w:r>
    <w:r>
      <w:fldChar w:fldCharType="begin"/>
    </w:r>
    <w:r>
      <w:instrText xml:space="preserve"> PAGE  \* Arabic  \* MERGEFORMAT </w:instrText>
    </w:r>
    <w:r>
      <w:fldChar w:fldCharType="separate"/>
    </w:r>
    <w:r w:rsidR="00A561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61DD">
      <w:rPr>
        <w:noProof/>
      </w:rPr>
      <w:t>4</w:t>
    </w:r>
    <w:r>
      <w:rPr>
        <w:noProof/>
      </w:rPr>
      <w:fldChar w:fldCharType="end"/>
    </w:r>
  </w:p>
  <w:p w:rsidR="00E366DC" w:rsidP="00E366DC">
    <w:pPr>
      <w:pStyle w:val="Footer"/>
      <w:framePr w:wrap="around"/>
    </w:pPr>
    <w:r>
      <w:t xml:space="preserve">© Commonwealth of Australia, </w:t>
    </w:r>
    <w:r>
      <w:fldChar w:fldCharType="begin"/>
    </w:r>
    <w:r>
      <w:instrText xml:space="preserve"> DATE  \@ "yyyy"  \* MERGEFORMAT </w:instrText>
    </w:r>
    <w:r>
      <w:fldChar w:fldCharType="separate"/>
    </w:r>
    <w:r w:rsidR="00A561DD">
      <w:rPr>
        <w:noProof/>
      </w:rPr>
      <w:t>2025</w:t>
    </w:r>
    <w:r>
      <w:fldChar w:fldCharType="end"/>
    </w:r>
    <w:r>
      <w:tab/>
    </w:r>
    <w:r>
      <w:fldChar w:fldCharType="begin"/>
    </w:r>
    <w:r>
      <w:instrText xml:space="preserve"> DOCPROPERTY  Author  \* MERGEFORMAT </w:instrText>
    </w:r>
    <w:r>
      <w:fldChar w:fldCharType="separate"/>
    </w:r>
    <w:r w:rsidR="00A561DD">
      <w:t>Skills Insight</w:t>
    </w:r>
    <w:r w:rsidR="00A561DD">
      <w:fldChar w:fldCharType="end"/>
    </w:r>
  </w:p>
  <w:p w:rsidR="00E366DC" w:rsidP="00E36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6DC" w:rsidRPr="00A561DD" w:rsidP="00A56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D" w:rsidRPr="002D2AF8" w:rsidP="00E366DC">
    <w:pPr>
      <w:pStyle w:val="Header"/>
      <w:framePr w:wrap="around"/>
    </w:pPr>
    <w:r>
      <w:fldChar w:fldCharType="begin"/>
    </w:r>
    <w:r>
      <w:instrText xml:space="preserve"> TITLE   \* MERGEFORMAT </w:instrText>
    </w:r>
    <w:r>
      <w:fldChar w:fldCharType="separate"/>
    </w:r>
    <w:r>
      <w:t>AHCPGD503 Manage parks and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61DD" w:rsidP="00E366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DC" w:rsidRPr="002D2AF8" w:rsidP="00E366DC">
    <w:pPr>
      <w:pStyle w:val="Header"/>
      <w:framePr w:wrap="around"/>
    </w:pPr>
    <w:r>
      <w:fldChar w:fldCharType="begin"/>
    </w:r>
    <w:r>
      <w:instrText xml:space="preserve"> TITLE   \* MERGEFORMAT </w:instrText>
    </w:r>
    <w:r>
      <w:fldChar w:fldCharType="separate"/>
    </w:r>
    <w:r w:rsidR="00A561DD">
      <w:t>AHCPGD503 Manage parks and reserves</w:t>
    </w:r>
    <w:r w:rsidR="00A561DD">
      <w:fldChar w:fldCharType="end"/>
    </w:r>
    <w:r>
      <w:tab/>
      <w:t xml:space="preserve">Date this document was generated: </w:t>
    </w:r>
    <w:r>
      <w:fldChar w:fldCharType="begin"/>
    </w:r>
    <w:r>
      <w:instrText xml:space="preserve"> CREATEDATE  \@ "d MMMM yyyy"  \* MERGEFORMAT </w:instrText>
    </w:r>
    <w:r>
      <w:fldChar w:fldCharType="separate"/>
    </w:r>
    <w:r w:rsidR="00A561DD">
      <w:rPr>
        <w:noProof/>
      </w:rPr>
      <w:t>2 March 2025</w:t>
    </w:r>
    <w:r>
      <w:fldChar w:fldCharType="end"/>
    </w:r>
  </w:p>
  <w:p w:rsidR="00E366DC" w:rsidP="00E36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CE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C9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8E3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6DC"/>
    <w:pPr>
      <w:spacing w:before="360" w:after="60"/>
      <w:outlineLvl w:val="0"/>
    </w:pPr>
    <w:rPr>
      <w:sz w:val="32"/>
    </w:rPr>
  </w:style>
  <w:style w:type="paragraph" w:styleId="Heading2">
    <w:name w:val="heading 2"/>
    <w:basedOn w:val="HeadingBase"/>
    <w:next w:val="BodyText"/>
    <w:link w:val="Heading2Char"/>
    <w:qFormat/>
    <w:rsid w:val="00E366DC"/>
    <w:pPr>
      <w:keepLines/>
      <w:spacing w:before="240" w:after="120"/>
      <w:outlineLvl w:val="1"/>
    </w:pPr>
    <w:rPr>
      <w:sz w:val="28"/>
      <w:szCs w:val="40"/>
    </w:rPr>
  </w:style>
  <w:style w:type="paragraph" w:styleId="Heading3">
    <w:name w:val="heading 3"/>
    <w:basedOn w:val="HeadingBase"/>
    <w:next w:val="BodyText"/>
    <w:link w:val="Heading3Char"/>
    <w:qFormat/>
    <w:rsid w:val="00E366DC"/>
    <w:pPr>
      <w:spacing w:before="180" w:after="120"/>
      <w:outlineLvl w:val="2"/>
    </w:pPr>
    <w:rPr>
      <w:spacing w:val="-10"/>
      <w:kern w:val="32"/>
    </w:rPr>
  </w:style>
  <w:style w:type="paragraph" w:styleId="Heading4">
    <w:name w:val="heading 4"/>
    <w:basedOn w:val="HeadingBase"/>
    <w:next w:val="BodyText"/>
    <w:link w:val="Heading4Char"/>
    <w:qFormat/>
    <w:rsid w:val="00E366DC"/>
    <w:pPr>
      <w:spacing w:before="160" w:after="120"/>
      <w:outlineLvl w:val="3"/>
    </w:pPr>
    <w:rPr>
      <w:sz w:val="22"/>
    </w:rPr>
  </w:style>
  <w:style w:type="paragraph" w:styleId="Heading5">
    <w:name w:val="heading 5"/>
    <w:basedOn w:val="HeadingBase"/>
    <w:next w:val="Normal"/>
    <w:link w:val="Heading5Char"/>
    <w:qFormat/>
    <w:rsid w:val="00E366DC"/>
    <w:pPr>
      <w:spacing w:before="80"/>
      <w:outlineLvl w:val="4"/>
    </w:pPr>
    <w:rPr>
      <w:color w:val="918585"/>
      <w:sz w:val="20"/>
    </w:rPr>
  </w:style>
  <w:style w:type="paragraph" w:styleId="Heading6">
    <w:name w:val="heading 6"/>
    <w:basedOn w:val="HeadingBase"/>
    <w:next w:val="Normal"/>
    <w:link w:val="Heading6Char"/>
    <w:qFormat/>
    <w:rsid w:val="00E366DC"/>
    <w:pPr>
      <w:spacing w:before="60"/>
      <w:outlineLvl w:val="5"/>
    </w:pPr>
    <w:rPr>
      <w:color w:val="918585"/>
      <w:sz w:val="20"/>
    </w:rPr>
  </w:style>
  <w:style w:type="paragraph" w:styleId="Heading7">
    <w:name w:val="heading 7"/>
    <w:basedOn w:val="Normal"/>
    <w:next w:val="Normal"/>
    <w:link w:val="Heading7Char"/>
    <w:qFormat/>
    <w:rsid w:val="00E366DC"/>
    <w:pPr>
      <w:ind w:left="720"/>
      <w:outlineLvl w:val="6"/>
    </w:pPr>
    <w:rPr>
      <w:i/>
    </w:rPr>
  </w:style>
  <w:style w:type="paragraph" w:styleId="Heading8">
    <w:name w:val="heading 8"/>
    <w:basedOn w:val="Normal"/>
    <w:next w:val="Normal"/>
    <w:link w:val="Heading8Char"/>
    <w:qFormat/>
    <w:rsid w:val="00E366DC"/>
    <w:pPr>
      <w:ind w:left="720"/>
      <w:outlineLvl w:val="7"/>
    </w:pPr>
    <w:rPr>
      <w:i/>
    </w:rPr>
  </w:style>
  <w:style w:type="paragraph" w:styleId="Heading9">
    <w:name w:val="heading 9"/>
    <w:basedOn w:val="Normal"/>
    <w:next w:val="Normal"/>
    <w:link w:val="Heading9Char"/>
    <w:qFormat/>
    <w:rsid w:val="00E366DC"/>
    <w:pPr>
      <w:ind w:left="720"/>
      <w:outlineLvl w:val="8"/>
    </w:pPr>
    <w:rPr>
      <w:i/>
    </w:rPr>
  </w:style>
  <w:style w:type="character" w:default="1" w:styleId="DefaultParagraphFont">
    <w:name w:val="Default Paragraph Font"/>
    <w:uiPriority w:val="1"/>
    <w:unhideWhenUsed/>
    <w:rsid w:val="00E36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6DC"/>
  </w:style>
  <w:style w:type="character" w:customStyle="1" w:styleId="Heading1Char">
    <w:name w:val="Heading 1 Char"/>
    <w:basedOn w:val="DefaultParagraphFont"/>
    <w:link w:val="Heading1"/>
    <w:rsid w:val="00E366DC"/>
    <w:rPr>
      <w:rFonts w:ascii="Times New Roman" w:eastAsia="Times New Roman" w:hAnsi="Times New Roman" w:cs="Times New Roman"/>
      <w:b/>
      <w:sz w:val="32"/>
      <w:szCs w:val="20"/>
      <w:lang w:eastAsia="en-US"/>
    </w:rPr>
  </w:style>
  <w:style w:type="paragraph" w:styleId="BodyText">
    <w:name w:val="Body Text"/>
    <w:basedOn w:val="Normal"/>
    <w:link w:val="BodyTextChar"/>
    <w:rsid w:val="00E36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6DC"/>
    <w:rPr>
      <w:rFonts w:ascii="Times New Roman" w:eastAsia="Times New Roman" w:hAnsi="Times New Roman" w:cs="Times New Roman"/>
      <w:sz w:val="24"/>
      <w:lang w:eastAsia="en-US"/>
    </w:rPr>
  </w:style>
  <w:style w:type="paragraph" w:styleId="ListBullet">
    <w:name w:val="List Bullet"/>
    <w:basedOn w:val="List"/>
    <w:rsid w:val="00E366DC"/>
    <w:pPr>
      <w:numPr>
        <w:numId w:val="12"/>
      </w:numPr>
      <w:tabs>
        <w:tab w:val="clear" w:pos="340"/>
      </w:tabs>
      <w:spacing w:before="40" w:after="40"/>
    </w:pPr>
  </w:style>
  <w:style w:type="character" w:customStyle="1" w:styleId="SpecialBold">
    <w:name w:val="Special Bold"/>
    <w:basedOn w:val="DefaultParagraphFont"/>
    <w:rsid w:val="00E366DC"/>
    <w:rPr>
      <w:b/>
      <w:spacing w:val="0"/>
    </w:rPr>
  </w:style>
  <w:style w:type="paragraph" w:styleId="ListBullet2">
    <w:name w:val="List Bullet 2"/>
    <w:basedOn w:val="List2"/>
    <w:rsid w:val="00E366DC"/>
    <w:pPr>
      <w:numPr>
        <w:numId w:val="13"/>
      </w:numPr>
      <w:tabs>
        <w:tab w:val="clear" w:pos="680"/>
      </w:tabs>
    </w:pPr>
  </w:style>
  <w:style w:type="character" w:styleId="Emphasis">
    <w:name w:val="Emphasis"/>
    <w:basedOn w:val="DefaultParagraphFont"/>
    <w:qFormat/>
    <w:rsid w:val="00E366DC"/>
    <w:rPr>
      <w:i/>
    </w:rPr>
  </w:style>
  <w:style w:type="paragraph" w:customStyle="1" w:styleId="SuperHeading">
    <w:name w:val="SuperHeading"/>
    <w:basedOn w:val="Normal"/>
    <w:rsid w:val="00E366DC"/>
    <w:pPr>
      <w:spacing w:before="240" w:after="120"/>
      <w:outlineLvl w:val="0"/>
    </w:pPr>
    <w:rPr>
      <w:rFonts w:ascii="Times New Roman" w:hAnsi="Times New Roman"/>
      <w:b/>
      <w:sz w:val="32"/>
    </w:rPr>
  </w:style>
  <w:style w:type="paragraph" w:customStyle="1" w:styleId="AllowPageBreak">
    <w:name w:val="AllowPageBreak"/>
    <w:rsid w:val="00E36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6DC"/>
    <w:rPr>
      <w:rFonts w:ascii="Courier New" w:eastAsia="Times New Roman" w:hAnsi="Courier New" w:cs="Times New Roman"/>
      <w:i/>
      <w:szCs w:val="20"/>
      <w:lang w:eastAsia="en-US"/>
    </w:rPr>
  </w:style>
  <w:style w:type="paragraph" w:customStyle="1" w:styleId="HeadingBase">
    <w:name w:val="Heading Base"/>
    <w:rsid w:val="00E36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6DC"/>
    <w:pPr>
      <w:tabs>
        <w:tab w:val="right" w:leader="dot" w:pos="9072"/>
      </w:tabs>
      <w:ind w:left="567"/>
    </w:pPr>
    <w:rPr>
      <w:szCs w:val="22"/>
    </w:rPr>
  </w:style>
  <w:style w:type="paragraph" w:customStyle="1" w:styleId="TOCBase">
    <w:name w:val="TOC Base"/>
    <w:rsid w:val="00E36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6DC"/>
    <w:pPr>
      <w:tabs>
        <w:tab w:val="right" w:leader="dot" w:pos="9072"/>
      </w:tabs>
      <w:spacing w:before="40" w:after="40"/>
      <w:ind w:left="284"/>
    </w:pPr>
    <w:rPr>
      <w:rFonts w:ascii="Times New Roman" w:hAnsi="Times New Roman"/>
    </w:rPr>
  </w:style>
  <w:style w:type="paragraph" w:styleId="TOC1">
    <w:name w:val="toc 1"/>
    <w:basedOn w:val="TOCBase"/>
    <w:next w:val="Normal"/>
    <w:rsid w:val="00E36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6DC"/>
    <w:rPr>
      <w:rFonts w:ascii="Times New Roman" w:eastAsia="Times New Roman" w:hAnsi="Times New Roman" w:cs="Times New Roman"/>
      <w:sz w:val="16"/>
      <w:lang w:eastAsia="en-US"/>
    </w:rPr>
  </w:style>
  <w:style w:type="paragraph" w:styleId="Title">
    <w:name w:val="Title"/>
    <w:basedOn w:val="HeadingBase"/>
    <w:link w:val="TitleChar"/>
    <w:qFormat/>
    <w:rsid w:val="00E366DC"/>
    <w:pPr>
      <w:spacing w:before="5040"/>
      <w:jc w:val="center"/>
    </w:pPr>
    <w:rPr>
      <w:sz w:val="48"/>
      <w:szCs w:val="72"/>
      <w:lang w:val="en-US"/>
    </w:rPr>
  </w:style>
  <w:style w:type="character" w:customStyle="1" w:styleId="TitleChar">
    <w:name w:val="Title Char"/>
    <w:basedOn w:val="DefaultParagraphFont"/>
    <w:link w:val="Title"/>
    <w:rsid w:val="00E36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6DC"/>
    <w:pPr>
      <w:tabs>
        <w:tab w:val="left" w:pos="3600"/>
        <w:tab w:val="left" w:pos="3958"/>
      </w:tabs>
    </w:pPr>
  </w:style>
  <w:style w:type="paragraph" w:styleId="List">
    <w:name w:val="List"/>
    <w:basedOn w:val="BodyText"/>
    <w:next w:val="BodyText"/>
    <w:rsid w:val="00E366DC"/>
    <w:pPr>
      <w:tabs>
        <w:tab w:val="left" w:pos="340"/>
      </w:tabs>
      <w:spacing w:before="60" w:after="60"/>
      <w:ind w:left="340" w:hanging="340"/>
    </w:pPr>
  </w:style>
  <w:style w:type="paragraph" w:customStyle="1" w:styleId="Note">
    <w:name w:val="Note"/>
    <w:basedOn w:val="BodyText"/>
    <w:rsid w:val="00E36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6DC"/>
    <w:pPr>
      <w:framePr w:wrap="auto" w:hAnchor="text" w:y="6049"/>
    </w:pPr>
    <w:rPr>
      <w:color w:val="000000"/>
      <w:sz w:val="40"/>
    </w:rPr>
  </w:style>
  <w:style w:type="paragraph" w:customStyle="1" w:styleId="TOCTitle">
    <w:name w:val="TOCTitle"/>
    <w:basedOn w:val="Heading1"/>
    <w:rsid w:val="00E366DC"/>
    <w:pPr>
      <w:spacing w:after="240"/>
      <w:jc w:val="center"/>
      <w:outlineLvl w:val="9"/>
    </w:pPr>
    <w:rPr>
      <w:caps/>
    </w:rPr>
  </w:style>
  <w:style w:type="paragraph" w:customStyle="1" w:styleId="Version">
    <w:name w:val="Version"/>
    <w:rsid w:val="00E36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6DC"/>
    <w:pPr>
      <w:keepNext w:val="0"/>
      <w:tabs>
        <w:tab w:val="right" w:pos="4176"/>
      </w:tabs>
      <w:ind w:left="198" w:hanging="198"/>
    </w:pPr>
    <w:rPr>
      <w:rFonts w:ascii="Garamond" w:hAnsi="Garamond"/>
    </w:rPr>
  </w:style>
  <w:style w:type="paragraph" w:styleId="IndexHeading">
    <w:name w:val="index heading"/>
    <w:basedOn w:val="Normal"/>
    <w:next w:val="Index1"/>
    <w:semiHidden/>
    <w:rsid w:val="00E366DC"/>
    <w:pPr>
      <w:spacing w:before="120" w:after="120"/>
    </w:pPr>
    <w:rPr>
      <w:rFonts w:ascii="Arial" w:hAnsi="Arial"/>
      <w:b/>
      <w:color w:val="918585"/>
      <w:sz w:val="24"/>
    </w:rPr>
  </w:style>
  <w:style w:type="paragraph" w:styleId="Header">
    <w:name w:val="header"/>
    <w:basedOn w:val="Normal"/>
    <w:link w:val="HeaderChar"/>
    <w:rsid w:val="00E36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6DC"/>
    <w:rPr>
      <w:rFonts w:ascii="Times New Roman" w:eastAsia="Times New Roman" w:hAnsi="Times New Roman" w:cs="Times New Roman"/>
      <w:sz w:val="16"/>
      <w:szCs w:val="20"/>
      <w:lang w:val="en-GB" w:eastAsia="en-US"/>
    </w:rPr>
  </w:style>
  <w:style w:type="paragraph" w:customStyle="1" w:styleId="Chapter">
    <w:name w:val="Chapter"/>
    <w:basedOn w:val="Normal"/>
    <w:rsid w:val="00E366DC"/>
    <w:pPr>
      <w:spacing w:before="240"/>
    </w:pPr>
    <w:rPr>
      <w:rFonts w:ascii="Times New Roman" w:hAnsi="Times New Roman"/>
      <w:smallCaps/>
      <w:spacing w:val="80"/>
      <w:sz w:val="28"/>
    </w:rPr>
  </w:style>
  <w:style w:type="paragraph" w:customStyle="1" w:styleId="InChapter">
    <w:name w:val="InChapter"/>
    <w:basedOn w:val="Heading3"/>
    <w:rsid w:val="00E366DC"/>
    <w:pPr>
      <w:spacing w:after="240"/>
      <w:outlineLvl w:val="9"/>
    </w:pPr>
    <w:rPr>
      <w:noProof/>
    </w:rPr>
  </w:style>
  <w:style w:type="paragraph" w:styleId="Index2">
    <w:name w:val="index 2"/>
    <w:basedOn w:val="Normal"/>
    <w:next w:val="Normal"/>
    <w:semiHidden/>
    <w:rsid w:val="00E366DC"/>
    <w:pPr>
      <w:tabs>
        <w:tab w:val="right" w:pos="4176"/>
      </w:tabs>
      <w:ind w:left="568" w:hanging="284"/>
    </w:pPr>
    <w:rPr>
      <w:rFonts w:ascii="Garamond" w:hAnsi="Garamond"/>
    </w:rPr>
  </w:style>
  <w:style w:type="paragraph" w:customStyle="1" w:styleId="Byline">
    <w:name w:val="Byline"/>
    <w:rsid w:val="00E36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6DC"/>
    <w:pPr>
      <w:tabs>
        <w:tab w:val="clear" w:pos="3600"/>
        <w:tab w:val="clear" w:pos="3958"/>
      </w:tabs>
      <w:jc w:val="right"/>
    </w:pPr>
  </w:style>
  <w:style w:type="paragraph" w:styleId="Caption">
    <w:name w:val="caption"/>
    <w:basedOn w:val="BodyText"/>
    <w:next w:val="Normal"/>
    <w:qFormat/>
    <w:rsid w:val="00E366DC"/>
    <w:pPr>
      <w:framePr w:w="2268" w:hSpace="181" w:vSpace="181" w:wrap="around" w:vAnchor="text" w:hAnchor="page" w:x="1135" w:y="285" w:anchorLock="1"/>
    </w:pPr>
    <w:rPr>
      <w:i/>
    </w:rPr>
  </w:style>
  <w:style w:type="paragraph" w:customStyle="1" w:styleId="MiniTOCTitle">
    <w:name w:val="MiniTOCTitle"/>
    <w:basedOn w:val="Heading4"/>
    <w:rsid w:val="00E366DC"/>
    <w:pPr>
      <w:spacing w:before="240"/>
      <w:outlineLvl w:val="9"/>
    </w:pPr>
    <w:rPr>
      <w:noProof/>
      <w:sz w:val="24"/>
    </w:rPr>
  </w:style>
  <w:style w:type="paragraph" w:customStyle="1" w:styleId="MiniTOCItem">
    <w:name w:val="MiniTOCItem"/>
    <w:basedOn w:val="ListBullet"/>
    <w:rsid w:val="00E366DC"/>
    <w:pPr>
      <w:numPr>
        <w:numId w:val="0"/>
      </w:numPr>
      <w:tabs>
        <w:tab w:val="right" w:leader="dot" w:pos="6521"/>
      </w:tabs>
      <w:spacing w:before="0" w:after="0"/>
    </w:pPr>
  </w:style>
  <w:style w:type="paragraph" w:customStyle="1" w:styleId="TOFTitle">
    <w:name w:val="TOFTitle"/>
    <w:basedOn w:val="TOCTitle"/>
    <w:rsid w:val="00E366DC"/>
  </w:style>
  <w:style w:type="paragraph" w:styleId="TableofFigures">
    <w:name w:val="table of figures"/>
    <w:basedOn w:val="Normal"/>
    <w:next w:val="Normal"/>
    <w:semiHidden/>
    <w:rsid w:val="00E366DC"/>
    <w:pPr>
      <w:tabs>
        <w:tab w:val="right" w:leader="dot" w:pos="9072"/>
      </w:tabs>
      <w:ind w:left="970" w:hanging="403"/>
    </w:pPr>
    <w:rPr>
      <w:rFonts w:ascii="Times New Roman" w:hAnsi="Times New Roman"/>
      <w:b/>
    </w:rPr>
  </w:style>
  <w:style w:type="paragraph" w:styleId="ListNumber">
    <w:name w:val="List Number"/>
    <w:basedOn w:val="List"/>
    <w:rsid w:val="00E366DC"/>
    <w:pPr>
      <w:numPr>
        <w:numId w:val="15"/>
      </w:numPr>
      <w:tabs>
        <w:tab w:val="clear" w:pos="340"/>
      </w:tabs>
    </w:pPr>
  </w:style>
  <w:style w:type="character" w:customStyle="1" w:styleId="WingdingSymbols">
    <w:name w:val="Wingding Symbols"/>
    <w:rsid w:val="00E366DC"/>
    <w:rPr>
      <w:rFonts w:ascii="Wingdings" w:hAnsi="Wingdings"/>
    </w:rPr>
  </w:style>
  <w:style w:type="paragraph" w:customStyle="1" w:styleId="TableHeading">
    <w:name w:val="Table Heading"/>
    <w:basedOn w:val="HeadingBase"/>
    <w:rsid w:val="00E366DC"/>
    <w:pPr>
      <w:keepLines/>
      <w:pBdr>
        <w:bottom w:val="single" w:sz="6" w:space="1" w:color="918585"/>
      </w:pBdr>
      <w:spacing w:before="240"/>
    </w:pPr>
  </w:style>
  <w:style w:type="character" w:customStyle="1" w:styleId="HotSpot">
    <w:name w:val="HotSpot"/>
    <w:rsid w:val="00E366DC"/>
    <w:rPr>
      <w:color w:val="0033CC"/>
      <w:u w:val="none"/>
    </w:rPr>
  </w:style>
  <w:style w:type="paragraph" w:customStyle="1" w:styleId="BodyTextRight">
    <w:name w:val="Body Text Right"/>
    <w:basedOn w:val="BodyText"/>
    <w:rsid w:val="00E366DC"/>
    <w:pPr>
      <w:spacing w:before="0" w:after="0"/>
      <w:jc w:val="right"/>
    </w:pPr>
  </w:style>
  <w:style w:type="paragraph" w:styleId="Index3">
    <w:name w:val="index 3"/>
    <w:basedOn w:val="ListNumber2"/>
    <w:next w:val="Normal"/>
    <w:semiHidden/>
    <w:rsid w:val="00E366DC"/>
    <w:pPr>
      <w:numPr>
        <w:numId w:val="0"/>
      </w:numPr>
      <w:tabs>
        <w:tab w:val="right" w:leader="dot" w:pos="4176"/>
      </w:tabs>
    </w:pPr>
  </w:style>
  <w:style w:type="paragraph" w:styleId="ListNumber2">
    <w:name w:val="List Number 2"/>
    <w:basedOn w:val="List2"/>
    <w:rsid w:val="00E366DC"/>
    <w:pPr>
      <w:numPr>
        <w:numId w:val="10"/>
      </w:numPr>
      <w:tabs>
        <w:tab w:val="clear" w:pos="1060"/>
      </w:tabs>
    </w:pPr>
  </w:style>
  <w:style w:type="paragraph" w:customStyle="1" w:styleId="MarginNote">
    <w:name w:val="Margin Note"/>
    <w:basedOn w:val="BodyText"/>
    <w:rsid w:val="00E36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6DC"/>
    <w:rPr>
      <w:sz w:val="32"/>
    </w:rPr>
  </w:style>
  <w:style w:type="paragraph" w:customStyle="1" w:styleId="HeadingProcedure">
    <w:name w:val="Heading Procedure"/>
    <w:basedOn w:val="HeadingBase"/>
    <w:next w:val="Normal"/>
    <w:rsid w:val="00E366DC"/>
    <w:pPr>
      <w:tabs>
        <w:tab w:val="left" w:pos="0"/>
      </w:tabs>
      <w:spacing w:before="120" w:after="60"/>
    </w:pPr>
    <w:rPr>
      <w:i/>
      <w:color w:val="918585"/>
      <w:sz w:val="22"/>
    </w:rPr>
  </w:style>
  <w:style w:type="paragraph" w:customStyle="1" w:styleId="TableBodyText">
    <w:name w:val="Table Body Text"/>
    <w:basedOn w:val="BodyText"/>
    <w:rsid w:val="00E366DC"/>
    <w:pPr>
      <w:spacing w:before="60" w:after="60"/>
    </w:pPr>
  </w:style>
  <w:style w:type="paragraph" w:styleId="ListContinue">
    <w:name w:val="List Continue"/>
    <w:basedOn w:val="List"/>
    <w:rsid w:val="00E366DC"/>
    <w:pPr>
      <w:ind w:firstLine="0"/>
    </w:pPr>
  </w:style>
  <w:style w:type="paragraph" w:customStyle="1" w:styleId="ListNote">
    <w:name w:val="List Note"/>
    <w:basedOn w:val="List"/>
    <w:rsid w:val="00E366DC"/>
    <w:pPr>
      <w:pBdr>
        <w:top w:val="single" w:sz="6" w:space="2" w:color="918585"/>
        <w:bottom w:val="single" w:sz="6" w:space="2" w:color="918585"/>
      </w:pBdr>
      <w:tabs>
        <w:tab w:val="left" w:pos="1021"/>
      </w:tabs>
      <w:ind w:firstLine="0"/>
    </w:pPr>
  </w:style>
  <w:style w:type="paragraph" w:customStyle="1" w:styleId="Warning">
    <w:name w:val="Warning"/>
    <w:basedOn w:val="BodyText"/>
    <w:rsid w:val="00E366DC"/>
    <w:pPr>
      <w:shd w:val="clear" w:color="auto" w:fill="D9D9D9"/>
      <w:tabs>
        <w:tab w:val="left" w:pos="992"/>
      </w:tabs>
      <w:ind w:left="119" w:right="119"/>
    </w:pPr>
    <w:rPr>
      <w:sz w:val="20"/>
    </w:rPr>
  </w:style>
  <w:style w:type="paragraph" w:customStyle="1" w:styleId="MarginIcons">
    <w:name w:val="Margin Icons"/>
    <w:basedOn w:val="BodyText"/>
    <w:rsid w:val="00E36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6DC"/>
    <w:rPr>
      <w:rFonts w:ascii="Courier New" w:hAnsi="Courier New"/>
    </w:rPr>
  </w:style>
  <w:style w:type="paragraph" w:customStyle="1" w:styleId="NoteBullet">
    <w:name w:val="Note Bullet"/>
    <w:basedOn w:val="Note"/>
    <w:rsid w:val="00E366DC"/>
    <w:pPr>
      <w:tabs>
        <w:tab w:val="clear" w:pos="680"/>
      </w:tabs>
      <w:spacing w:before="60" w:after="60"/>
    </w:pPr>
  </w:style>
  <w:style w:type="paragraph" w:customStyle="1" w:styleId="SubHeading2">
    <w:name w:val="SubHeading2"/>
    <w:basedOn w:val="HeadingBase"/>
    <w:rsid w:val="00E366DC"/>
    <w:pPr>
      <w:spacing w:before="240" w:after="60"/>
    </w:pPr>
    <w:rPr>
      <w:sz w:val="20"/>
    </w:rPr>
  </w:style>
  <w:style w:type="paragraph" w:customStyle="1" w:styleId="SubHeading1">
    <w:name w:val="SubHeading1"/>
    <w:basedOn w:val="HeadingBase"/>
    <w:rsid w:val="00E366DC"/>
    <w:pPr>
      <w:spacing w:before="240" w:after="60"/>
    </w:pPr>
    <w:rPr>
      <w:color w:val="918585"/>
      <w:sz w:val="22"/>
    </w:rPr>
  </w:style>
  <w:style w:type="paragraph" w:customStyle="1" w:styleId="SideHeading">
    <w:name w:val="Side Heading"/>
    <w:basedOn w:val="HeadingBase"/>
    <w:rsid w:val="00E36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6DC"/>
    <w:pPr>
      <w:tabs>
        <w:tab w:val="num" w:pos="360"/>
      </w:tabs>
    </w:pPr>
  </w:style>
  <w:style w:type="paragraph" w:styleId="PlainText">
    <w:name w:val="Plain Text"/>
    <w:basedOn w:val="Normal"/>
    <w:link w:val="PlainTextChar"/>
    <w:rsid w:val="00E366DC"/>
    <w:rPr>
      <w:sz w:val="20"/>
    </w:rPr>
  </w:style>
  <w:style w:type="character" w:customStyle="1" w:styleId="PlainTextChar">
    <w:name w:val="Plain Text Char"/>
    <w:basedOn w:val="DefaultParagraphFont"/>
    <w:link w:val="PlainText"/>
    <w:rsid w:val="00E366DC"/>
    <w:rPr>
      <w:rFonts w:ascii="Courier New" w:eastAsia="Times New Roman" w:hAnsi="Courier New" w:cs="Times New Roman"/>
      <w:sz w:val="20"/>
      <w:szCs w:val="20"/>
      <w:lang w:eastAsia="en-US"/>
    </w:rPr>
  </w:style>
  <w:style w:type="character" w:customStyle="1" w:styleId="MenuOption">
    <w:name w:val="Menu Option"/>
    <w:basedOn w:val="DefaultParagraphFont"/>
    <w:rsid w:val="00E366DC"/>
    <w:rPr>
      <w:b/>
      <w:smallCaps/>
    </w:rPr>
  </w:style>
  <w:style w:type="paragraph" w:customStyle="1" w:styleId="TableListNumber">
    <w:name w:val="Table List Number"/>
    <w:basedOn w:val="ListNumber"/>
    <w:rsid w:val="00E366DC"/>
    <w:pPr>
      <w:numPr>
        <w:numId w:val="0"/>
      </w:numPr>
    </w:pPr>
  </w:style>
  <w:style w:type="paragraph" w:styleId="TOC4">
    <w:name w:val="toc 4"/>
    <w:basedOn w:val="TOCBase"/>
    <w:next w:val="Normal"/>
    <w:semiHidden/>
    <w:rsid w:val="00E366DC"/>
    <w:pPr>
      <w:tabs>
        <w:tab w:val="right" w:leader="dot" w:pos="9071"/>
      </w:tabs>
      <w:ind w:left="1701"/>
    </w:pPr>
  </w:style>
  <w:style w:type="paragraph" w:customStyle="1" w:styleId="ListAlpha">
    <w:name w:val="List Alpha"/>
    <w:basedOn w:val="List"/>
    <w:rsid w:val="00E366DC"/>
    <w:pPr>
      <w:numPr>
        <w:numId w:val="9"/>
      </w:numPr>
    </w:pPr>
  </w:style>
  <w:style w:type="paragraph" w:customStyle="1" w:styleId="ListAlpha2">
    <w:name w:val="List Alpha 2"/>
    <w:basedOn w:val="List2"/>
    <w:rsid w:val="00E366DC"/>
    <w:pPr>
      <w:numPr>
        <w:numId w:val="8"/>
      </w:numPr>
    </w:pPr>
  </w:style>
  <w:style w:type="paragraph" w:styleId="List2">
    <w:name w:val="List 2"/>
    <w:basedOn w:val="BodyText"/>
    <w:rsid w:val="00E366DC"/>
    <w:pPr>
      <w:tabs>
        <w:tab w:val="left" w:pos="680"/>
      </w:tabs>
      <w:spacing w:before="60" w:after="60"/>
      <w:ind w:left="680" w:hanging="340"/>
    </w:pPr>
  </w:style>
  <w:style w:type="paragraph" w:styleId="List3">
    <w:name w:val="List 3"/>
    <w:basedOn w:val="BodyText"/>
    <w:rsid w:val="00E366DC"/>
    <w:pPr>
      <w:tabs>
        <w:tab w:val="left" w:pos="1021"/>
      </w:tabs>
      <w:spacing w:before="60" w:after="60"/>
      <w:ind w:left="1020" w:hanging="340"/>
    </w:pPr>
  </w:style>
  <w:style w:type="paragraph" w:styleId="List4">
    <w:name w:val="List 4"/>
    <w:basedOn w:val="BodyText"/>
    <w:rsid w:val="00E366DC"/>
    <w:pPr>
      <w:tabs>
        <w:tab w:val="left" w:pos="1361"/>
      </w:tabs>
      <w:spacing w:before="60" w:after="60"/>
      <w:ind w:left="1361" w:hanging="340"/>
    </w:pPr>
  </w:style>
  <w:style w:type="paragraph" w:styleId="List5">
    <w:name w:val="List 5"/>
    <w:basedOn w:val="BodyText"/>
    <w:rsid w:val="00E366DC"/>
    <w:pPr>
      <w:tabs>
        <w:tab w:val="left" w:pos="1701"/>
      </w:tabs>
      <w:spacing w:before="60" w:after="60"/>
      <w:ind w:left="1701" w:hanging="340"/>
    </w:pPr>
  </w:style>
  <w:style w:type="paragraph" w:styleId="ListBullet3">
    <w:name w:val="List Bullet 3"/>
    <w:basedOn w:val="List3"/>
    <w:rsid w:val="00E366DC"/>
    <w:pPr>
      <w:numPr>
        <w:numId w:val="14"/>
      </w:numPr>
      <w:tabs>
        <w:tab w:val="clear" w:pos="1021"/>
      </w:tabs>
      <w:ind w:left="1037" w:hanging="357"/>
    </w:pPr>
  </w:style>
  <w:style w:type="paragraph" w:styleId="ListBullet4">
    <w:name w:val="List Bullet 4"/>
    <w:basedOn w:val="List4"/>
    <w:rsid w:val="00E366DC"/>
    <w:pPr>
      <w:numPr>
        <w:numId w:val="3"/>
      </w:numPr>
      <w:tabs>
        <w:tab w:val="clear" w:pos="1361"/>
      </w:tabs>
    </w:pPr>
  </w:style>
  <w:style w:type="paragraph" w:styleId="ListBullet5">
    <w:name w:val="List Bullet 5"/>
    <w:basedOn w:val="List5"/>
    <w:rsid w:val="00E366DC"/>
    <w:pPr>
      <w:numPr>
        <w:numId w:val="4"/>
      </w:numPr>
    </w:pPr>
  </w:style>
  <w:style w:type="paragraph" w:styleId="ListContinue2">
    <w:name w:val="List Continue 2"/>
    <w:basedOn w:val="List2"/>
    <w:rsid w:val="00E366DC"/>
    <w:pPr>
      <w:ind w:firstLine="0"/>
    </w:pPr>
  </w:style>
  <w:style w:type="paragraph" w:styleId="ListContinue3">
    <w:name w:val="List Continue 3"/>
    <w:basedOn w:val="List3"/>
    <w:rsid w:val="00E366DC"/>
    <w:pPr>
      <w:ind w:left="1021" w:firstLine="0"/>
    </w:pPr>
  </w:style>
  <w:style w:type="paragraph" w:styleId="ListContinue4">
    <w:name w:val="List Continue 4"/>
    <w:basedOn w:val="List4"/>
    <w:rsid w:val="00E366DC"/>
    <w:pPr>
      <w:ind w:firstLine="0"/>
    </w:pPr>
  </w:style>
  <w:style w:type="paragraph" w:styleId="ListContinue5">
    <w:name w:val="List Continue 5"/>
    <w:basedOn w:val="List5"/>
    <w:rsid w:val="00E366DC"/>
    <w:pPr>
      <w:ind w:firstLine="0"/>
    </w:pPr>
  </w:style>
  <w:style w:type="paragraph" w:styleId="ListNumber3">
    <w:name w:val="List Number 3"/>
    <w:basedOn w:val="List3"/>
    <w:rsid w:val="00E366DC"/>
    <w:pPr>
      <w:numPr>
        <w:numId w:val="5"/>
      </w:numPr>
    </w:pPr>
  </w:style>
  <w:style w:type="paragraph" w:styleId="ListNumber4">
    <w:name w:val="List Number 4"/>
    <w:basedOn w:val="List4"/>
    <w:rsid w:val="00E366DC"/>
    <w:pPr>
      <w:numPr>
        <w:numId w:val="6"/>
      </w:numPr>
    </w:pPr>
  </w:style>
  <w:style w:type="paragraph" w:styleId="ListNumber5">
    <w:name w:val="List Number 5"/>
    <w:basedOn w:val="List5"/>
    <w:rsid w:val="00E366DC"/>
    <w:pPr>
      <w:numPr>
        <w:numId w:val="7"/>
      </w:numPr>
    </w:pPr>
  </w:style>
  <w:style w:type="paragraph" w:styleId="BlockText">
    <w:name w:val="Block Text"/>
    <w:basedOn w:val="Normal"/>
    <w:rsid w:val="00E366DC"/>
    <w:pPr>
      <w:spacing w:after="120"/>
      <w:ind w:left="1440" w:right="1440"/>
    </w:pPr>
  </w:style>
  <w:style w:type="character" w:customStyle="1" w:styleId="Subscript">
    <w:name w:val="Subscript"/>
    <w:basedOn w:val="DefaultParagraphFont"/>
    <w:rsid w:val="00E366DC"/>
    <w:rPr>
      <w:sz w:val="16"/>
      <w:vertAlign w:val="subscript"/>
    </w:rPr>
  </w:style>
  <w:style w:type="character" w:customStyle="1" w:styleId="Superscript">
    <w:name w:val="Superscript"/>
    <w:basedOn w:val="DefaultParagraphFont"/>
    <w:rsid w:val="00E366DC"/>
    <w:rPr>
      <w:sz w:val="16"/>
      <w:vertAlign w:val="superscript"/>
    </w:rPr>
  </w:style>
  <w:style w:type="character" w:customStyle="1" w:styleId="Symbols">
    <w:name w:val="Symbols"/>
    <w:basedOn w:val="DefaultParagraphFont"/>
    <w:rsid w:val="00E366DC"/>
    <w:rPr>
      <w:rFonts w:ascii="Symbol" w:hAnsi="Symbol"/>
    </w:rPr>
  </w:style>
  <w:style w:type="character" w:customStyle="1" w:styleId="MenuOptions">
    <w:name w:val="Menu Options"/>
    <w:basedOn w:val="DefaultParagraphFont"/>
    <w:rsid w:val="00E366DC"/>
    <w:rPr>
      <w:rFonts w:ascii="Arial Narrow" w:hAnsi="Arial Narrow"/>
      <w:smallCaps/>
    </w:rPr>
  </w:style>
  <w:style w:type="character" w:customStyle="1" w:styleId="Buttons">
    <w:name w:val="Buttons"/>
    <w:basedOn w:val="DefaultParagraphFont"/>
    <w:rsid w:val="00E366DC"/>
    <w:rPr>
      <w:b/>
    </w:rPr>
  </w:style>
  <w:style w:type="character" w:customStyle="1" w:styleId="Underlined">
    <w:name w:val="Underlined"/>
    <w:basedOn w:val="DefaultParagraphFont"/>
    <w:rsid w:val="00E366DC"/>
    <w:rPr>
      <w:u w:val="single"/>
    </w:rPr>
  </w:style>
  <w:style w:type="paragraph" w:customStyle="1" w:styleId="TableBodyTextRight">
    <w:name w:val="Table Body Text Right"/>
    <w:basedOn w:val="TableBodyText"/>
    <w:rsid w:val="00E366DC"/>
    <w:pPr>
      <w:widowControl w:val="0"/>
      <w:autoSpaceDE w:val="0"/>
      <w:autoSpaceDN w:val="0"/>
      <w:adjustRightInd w:val="0"/>
      <w:jc w:val="right"/>
    </w:pPr>
    <w:rPr>
      <w:rFonts w:cs="Arial"/>
      <w:szCs w:val="18"/>
    </w:rPr>
  </w:style>
  <w:style w:type="paragraph" w:customStyle="1" w:styleId="CopyrightText">
    <w:name w:val="Copyright Text"/>
    <w:basedOn w:val="BodyText"/>
    <w:rsid w:val="00E366DC"/>
    <w:rPr>
      <w:sz w:val="18"/>
    </w:rPr>
  </w:style>
  <w:style w:type="paragraph" w:customStyle="1" w:styleId="BodySmallRight">
    <w:name w:val="Body Small Right"/>
    <w:basedOn w:val="BodyTextRight"/>
    <w:rsid w:val="00E366DC"/>
    <w:rPr>
      <w:sz w:val="18"/>
      <w:szCs w:val="18"/>
    </w:rPr>
  </w:style>
  <w:style w:type="paragraph" w:customStyle="1" w:styleId="MarginEdition">
    <w:name w:val="Margin Edition"/>
    <w:basedOn w:val="MarginNote"/>
    <w:rsid w:val="00E366DC"/>
    <w:pPr>
      <w:spacing w:before="0" w:after="0"/>
    </w:pPr>
    <w:rPr>
      <w:rFonts w:ascii="Times New Roman" w:hAnsi="Times New Roman"/>
      <w:color w:val="999999"/>
    </w:rPr>
  </w:style>
  <w:style w:type="paragraph" w:customStyle="1" w:styleId="Spacer">
    <w:name w:val="Spacer"/>
    <w:basedOn w:val="Normal"/>
    <w:rsid w:val="00E366DC"/>
    <w:rPr>
      <w:sz w:val="2"/>
      <w:szCs w:val="2"/>
    </w:rPr>
  </w:style>
  <w:style w:type="character" w:customStyle="1" w:styleId="Small">
    <w:name w:val="Small"/>
    <w:basedOn w:val="DefaultParagraphFont"/>
    <w:rsid w:val="00E366DC"/>
    <w:rPr>
      <w:sz w:val="16"/>
    </w:rPr>
  </w:style>
  <w:style w:type="paragraph" w:customStyle="1" w:styleId="WideTable">
    <w:name w:val="Wide Table"/>
    <w:basedOn w:val="Normal"/>
    <w:rsid w:val="00E366DC"/>
    <w:pPr>
      <w:ind w:left="-1418"/>
    </w:pPr>
    <w:rPr>
      <w:sz w:val="2"/>
      <w:szCs w:val="2"/>
    </w:rPr>
  </w:style>
  <w:style w:type="character" w:styleId="PageNumber">
    <w:name w:val="page number"/>
    <w:basedOn w:val="DefaultParagraphFont"/>
    <w:rsid w:val="00E366DC"/>
  </w:style>
  <w:style w:type="paragraph" w:styleId="Quote">
    <w:name w:val="Quote"/>
    <w:basedOn w:val="Heading1"/>
    <w:link w:val="QuoteChar"/>
    <w:qFormat/>
    <w:rsid w:val="00E366DC"/>
    <w:rPr>
      <w:b w:val="0"/>
      <w:sz w:val="72"/>
      <w:szCs w:val="72"/>
      <w:lang w:val="en-NZ"/>
    </w:rPr>
  </w:style>
  <w:style w:type="character" w:customStyle="1" w:styleId="QuoteChar">
    <w:name w:val="Quote Char"/>
    <w:basedOn w:val="DefaultParagraphFont"/>
    <w:link w:val="Quote"/>
    <w:rsid w:val="00E36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6DC"/>
    <w:pPr>
      <w:pageBreakBefore/>
    </w:pPr>
  </w:style>
  <w:style w:type="paragraph" w:customStyle="1" w:styleId="Border">
    <w:name w:val="Border"/>
    <w:basedOn w:val="Normal"/>
    <w:qFormat/>
    <w:rsid w:val="00E36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6DC"/>
    <w:rPr>
      <w:b/>
      <w:bCs/>
      <w:i/>
      <w:iCs/>
      <w:color w:val="auto"/>
    </w:rPr>
  </w:style>
  <w:style w:type="paragraph" w:styleId="IntenseQuote">
    <w:name w:val="Intense Quote"/>
    <w:basedOn w:val="Normal"/>
    <w:next w:val="Normal"/>
    <w:link w:val="IntenseQuoteChar"/>
    <w:uiPriority w:val="30"/>
    <w:qFormat/>
    <w:rsid w:val="00E36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6DC"/>
    <w:rPr>
      <w:smallCaps/>
      <w:color w:val="auto"/>
      <w:u w:val="single"/>
    </w:rPr>
  </w:style>
  <w:style w:type="character" w:styleId="IntenseReference">
    <w:name w:val="Intense Reference"/>
    <w:basedOn w:val="DefaultParagraphFont"/>
    <w:uiPriority w:val="32"/>
    <w:qFormat/>
    <w:rsid w:val="00E366DC"/>
    <w:rPr>
      <w:b/>
      <w:bCs/>
      <w:smallCaps/>
      <w:color w:val="auto"/>
      <w:spacing w:val="5"/>
      <w:u w:val="single"/>
    </w:rPr>
  </w:style>
  <w:style w:type="paragraph" w:customStyle="1" w:styleId="2ColumnHeading">
    <w:name w:val="2Column Heading"/>
    <w:basedOn w:val="BodyText"/>
    <w:qFormat/>
    <w:rsid w:val="00E366DC"/>
    <w:pPr>
      <w:spacing w:after="60"/>
      <w:ind w:left="-2268"/>
    </w:pPr>
    <w:rPr>
      <w:b/>
    </w:rPr>
  </w:style>
  <w:style w:type="paragraph" w:customStyle="1" w:styleId="Heading1TOC">
    <w:name w:val="Heading1 TOC"/>
    <w:basedOn w:val="Normal"/>
    <w:qFormat/>
    <w:rsid w:val="00E366DC"/>
    <w:pPr>
      <w:spacing w:before="240" w:after="120"/>
    </w:pPr>
    <w:rPr>
      <w:rFonts w:ascii="Times New Roman" w:hAnsi="Times New Roman"/>
      <w:b/>
      <w:sz w:val="32"/>
    </w:rPr>
  </w:style>
  <w:style w:type="paragraph" w:customStyle="1" w:styleId="Heading2TOC">
    <w:name w:val="Heading2 TOC"/>
    <w:basedOn w:val="Normal"/>
    <w:qFormat/>
    <w:rsid w:val="00E366DC"/>
    <w:pPr>
      <w:spacing w:before="240" w:after="60"/>
    </w:pPr>
    <w:rPr>
      <w:rFonts w:ascii="Times New Roman" w:hAnsi="Times New Roman"/>
      <w:b/>
      <w:sz w:val="28"/>
    </w:rPr>
  </w:style>
  <w:style w:type="character" w:customStyle="1" w:styleId="Underline">
    <w:name w:val="Underline"/>
    <w:basedOn w:val="DefaultParagraphFont"/>
    <w:qFormat/>
    <w:rsid w:val="00E366DC"/>
    <w:rPr>
      <w:u w:val="single"/>
    </w:rPr>
  </w:style>
  <w:style w:type="character" w:customStyle="1" w:styleId="BoldandItalics">
    <w:name w:val="Bold and Italics"/>
    <w:qFormat/>
    <w:rsid w:val="00E366DC"/>
    <w:rPr>
      <w:b/>
      <w:i/>
      <w:u w:val="none"/>
    </w:rPr>
  </w:style>
  <w:style w:type="paragraph" w:styleId="BalloonText">
    <w:name w:val="Balloon Text"/>
    <w:basedOn w:val="Normal"/>
    <w:link w:val="BalloonTextChar"/>
    <w:rsid w:val="00E366DC"/>
    <w:rPr>
      <w:rFonts w:ascii="Tahoma" w:hAnsi="Tahoma" w:cs="Tahoma"/>
      <w:sz w:val="16"/>
      <w:szCs w:val="16"/>
    </w:rPr>
  </w:style>
  <w:style w:type="character" w:customStyle="1" w:styleId="BalloonTextChar">
    <w:name w:val="Balloon Text Char"/>
    <w:basedOn w:val="DefaultParagraphFont"/>
    <w:link w:val="BalloonText"/>
    <w:rsid w:val="00E36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6DC"/>
    <w:rPr>
      <w:b/>
      <w:color w:val="660033"/>
      <w:spacing w:val="0"/>
    </w:rPr>
  </w:style>
  <w:style w:type="paragraph" w:customStyle="1" w:styleId="Nameditemlist">
    <w:name w:val="Named item list"/>
    <w:basedOn w:val="BodyText"/>
    <w:qFormat/>
    <w:rsid w:val="00E366DC"/>
    <w:pPr>
      <w:tabs>
        <w:tab w:val="left" w:pos="2835"/>
      </w:tabs>
      <w:ind w:left="2835" w:hanging="2835"/>
    </w:pPr>
  </w:style>
  <w:style w:type="paragraph" w:customStyle="1" w:styleId="BodyTextnopadding">
    <w:name w:val="Body Text no padding"/>
    <w:basedOn w:val="BodyText"/>
    <w:qFormat/>
    <w:rsid w:val="00E366DC"/>
    <w:pPr>
      <w:spacing w:before="0" w:after="0"/>
    </w:pPr>
  </w:style>
  <w:style w:type="paragraph" w:customStyle="1" w:styleId="BodyTextBold">
    <w:name w:val="Body Text Bold"/>
    <w:basedOn w:val="BodyText"/>
    <w:qFormat/>
    <w:rsid w:val="00E366DC"/>
    <w:rPr>
      <w:b/>
    </w:rPr>
  </w:style>
  <w:style w:type="character" w:styleId="Hyperlink">
    <w:name w:val="Hyperlink"/>
    <w:basedOn w:val="DefaultParagraphFont"/>
    <w:uiPriority w:val="99"/>
    <w:unhideWhenUsed/>
    <w:rsid w:val="00A56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6908</Characters>
  <Application>Microsoft Office Word</Application>
  <DocSecurity>0</DocSecurity>
  <Lines>209</Lines>
  <Paragraphs>121</Paragraphs>
  <ScaleCrop>false</ScaleCrop>
  <Company>Author-it Software Corporation Ltd.</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AHCPGD503 Manage parks and reserves</dc:title>
  <dc:subject>Approved</dc:subject>
  <dc:creator>Skills Insight</dc:creator>
  <cp:keywords>Release: 2</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