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2371" w:rsidP="00DF23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AHCPGD501 Manage plant cultural practices</w:t>
      </w:r>
      <w:r>
        <w:fldChar w:fldCharType="end"/>
      </w:r>
    </w:p>
    <w:p w:rsidR="00DF2371" w:rsidP="00DF2371">
      <w:pPr>
        <w:pStyle w:val="Version"/>
        <w:sectPr w:rsidSect="00A510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105D" w:rsidP="00A5105D">
      <w:pPr>
        <w:pStyle w:val="SuperHeading"/>
      </w:pPr>
      <w:r w:rsidRPr="00A5105D">
        <w:t>Assessment Requirements for AHCPGD501 Manage plant cultural practices</w:t>
      </w:r>
    </w:p>
    <w:p w:rsidR="00000000" w:rsidRPr="00A5105D" w:rsidP="00A5105D">
      <w:pPr>
        <w:pStyle w:val="Heading1"/>
      </w:pPr>
      <w:bookmarkStart w:id="1" w:name="O_888777"/>
      <w:bookmarkEnd w:id="1"/>
      <w:r w:rsidRPr="00A510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51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05D">
            <w:pPr>
              <w:pStyle w:val="TableHeading"/>
              <w:rPr>
                <w:lang w:val="en-NZ"/>
              </w:rPr>
            </w:pPr>
            <w:r w:rsidRPr="00A5105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05D">
            <w:pPr>
              <w:pStyle w:val="TableHeading"/>
              <w:rPr>
                <w:lang w:val="en-NZ"/>
              </w:rPr>
            </w:pPr>
            <w:r w:rsidRPr="00A5105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05D">
            <w:pPr>
              <w:pStyle w:val="TableHeading"/>
              <w:rPr>
                <w:lang w:val="en-NZ"/>
              </w:rPr>
            </w:pPr>
            <w:r w:rsidRPr="00A5105D">
              <w:t>Comment</w:t>
            </w:r>
          </w:p>
        </w:tc>
      </w:tr>
      <w:tr w:rsidTr="00A51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05D">
            <w:pPr>
              <w:pStyle w:val="BodyText"/>
              <w:rPr>
                <w:lang w:val="en-NZ"/>
              </w:rPr>
            </w:pPr>
            <w:r w:rsidRPr="00A5105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05D">
            <w:pPr>
              <w:pStyle w:val="BodyText"/>
              <w:rPr>
                <w:lang w:val="en-NZ"/>
              </w:rPr>
            </w:pPr>
            <w:r w:rsidRPr="00A5105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05D" w:rsidP="00A5105D">
            <w:pPr>
              <w:pStyle w:val="BodyText"/>
            </w:pPr>
            <w:r w:rsidRPr="00A5105D">
              <w:t>Initial release</w:t>
            </w:r>
          </w:p>
        </w:tc>
      </w:tr>
    </w:tbl>
    <w:p w:rsidR="00000000" w:rsidRPr="00A5105D" w:rsidP="00A5105D">
      <w:pPr>
        <w:pStyle w:val="BodyText"/>
      </w:pPr>
    </w:p>
    <w:p w:rsidR="00000000" w:rsidRPr="00A5105D" w:rsidP="00A5105D">
      <w:pPr>
        <w:pStyle w:val="AllowPageBreak"/>
      </w:pPr>
    </w:p>
    <w:p w:rsidR="00000000" w:rsidRPr="00A5105D" w:rsidP="00A5105D">
      <w:pPr>
        <w:pStyle w:val="Heading1"/>
      </w:pPr>
      <w:bookmarkStart w:id="2" w:name="O_888778"/>
      <w:bookmarkEnd w:id="2"/>
      <w:r w:rsidRPr="00A5105D">
        <w:t>Performance Evidence</w:t>
      </w:r>
    </w:p>
    <w:p w:rsidR="00000000" w:rsidRPr="00A5105D" w:rsidP="00DF2371">
      <w:pPr>
        <w:pStyle w:val="BodyText"/>
      </w:pPr>
      <w:r w:rsidRPr="00A5105D">
        <w:t xml:space="preserve">The candidate must be assessed on their ability to integrate and apply the performance requirements of this unit in a workplace setting. </w:t>
      </w:r>
    </w:p>
    <w:p w:rsidR="00000000" w:rsidRPr="00A5105D" w:rsidP="00DF2371">
      <w:pPr>
        <w:pStyle w:val="BodyText"/>
      </w:pPr>
      <w:r w:rsidRPr="00A5105D">
        <w:t>The candidate must provide evidence that they can:</w:t>
      </w:r>
    </w:p>
    <w:p w:rsidR="00000000" w:rsidRPr="00A5105D" w:rsidP="00A5105D">
      <w:pPr>
        <w:pStyle w:val="ListBullet"/>
      </w:pPr>
      <w:r w:rsidRPr="00A5105D">
        <w:t>allocate resources</w:t>
      </w:r>
    </w:p>
    <w:p w:rsidR="00000000" w:rsidRPr="00A5105D" w:rsidP="00A5105D">
      <w:pPr>
        <w:pStyle w:val="ListBullet"/>
      </w:pPr>
      <w:r w:rsidRPr="00A5105D">
        <w:t>contract specialist services</w:t>
      </w:r>
    </w:p>
    <w:p w:rsidR="00000000" w:rsidRPr="00A5105D" w:rsidP="00A5105D">
      <w:pPr>
        <w:pStyle w:val="ListBullet"/>
      </w:pPr>
      <w:r w:rsidRPr="00A5105D">
        <w:t>determine plant c</w:t>
      </w:r>
      <w:r w:rsidRPr="00A5105D">
        <w:t>ultural requirements</w:t>
      </w:r>
    </w:p>
    <w:p w:rsidR="00000000" w:rsidRPr="00A5105D" w:rsidP="00A5105D">
      <w:pPr>
        <w:pStyle w:val="ListBullet"/>
      </w:pPr>
      <w:r w:rsidRPr="00A5105D">
        <w:t xml:space="preserve">develop a plant cultural program and budget documentation </w:t>
      </w:r>
    </w:p>
    <w:p w:rsidR="00000000" w:rsidRPr="00A5105D" w:rsidP="00A5105D">
      <w:pPr>
        <w:pStyle w:val="ListBullet"/>
      </w:pPr>
      <w:r w:rsidRPr="00A5105D">
        <w:t>manage contingencies</w:t>
      </w:r>
    </w:p>
    <w:p w:rsidR="00000000" w:rsidRPr="00A5105D" w:rsidP="00A5105D">
      <w:pPr>
        <w:pStyle w:val="ListBullet"/>
      </w:pPr>
      <w:r w:rsidRPr="00A5105D">
        <w:t>plan schedule of operations</w:t>
      </w:r>
    </w:p>
    <w:p w:rsidR="00000000" w:rsidRPr="00A5105D" w:rsidP="00A5105D">
      <w:pPr>
        <w:pStyle w:val="ListBullet"/>
      </w:pPr>
      <w:r w:rsidRPr="00A5105D">
        <w:t>supervise, monitor and appraise the performance of work team and contracted services</w:t>
      </w:r>
    </w:p>
    <w:p w:rsidR="00000000" w:rsidRPr="00A5105D" w:rsidP="00A5105D">
      <w:pPr>
        <w:pStyle w:val="AllowPageBreak"/>
      </w:pPr>
    </w:p>
    <w:p w:rsidR="00000000" w:rsidRPr="00A5105D" w:rsidP="00A5105D">
      <w:pPr>
        <w:pStyle w:val="Heading1"/>
      </w:pPr>
      <w:bookmarkStart w:id="3" w:name="O_888779"/>
      <w:bookmarkEnd w:id="3"/>
      <w:r w:rsidRPr="00A5105D">
        <w:t>Knowledge Evidence</w:t>
      </w:r>
    </w:p>
    <w:p w:rsidR="00000000" w:rsidRPr="00A5105D" w:rsidP="00DF2371">
      <w:pPr>
        <w:pStyle w:val="BodyText"/>
      </w:pPr>
      <w:r w:rsidRPr="00A5105D">
        <w:t>The ca</w:t>
      </w:r>
      <w:r w:rsidRPr="00A5105D">
        <w:t>ndidate must demonstrate knowledge of:</w:t>
      </w:r>
    </w:p>
    <w:p w:rsidR="00000000" w:rsidRPr="00A5105D" w:rsidP="00A5105D">
      <w:pPr>
        <w:pStyle w:val="ListBullet"/>
      </w:pPr>
      <w:r w:rsidRPr="00A5105D">
        <w:t>principles and practices of plant cultural practice management</w:t>
      </w:r>
    </w:p>
    <w:p w:rsidR="00000000" w:rsidRPr="00A5105D" w:rsidP="00A5105D">
      <w:pPr>
        <w:pStyle w:val="ListBullet2"/>
      </w:pPr>
      <w:r w:rsidRPr="00A5105D">
        <w:t>budgeting and planning</w:t>
      </w:r>
    </w:p>
    <w:p w:rsidR="00000000" w:rsidRPr="00A5105D" w:rsidP="00A5105D">
      <w:pPr>
        <w:pStyle w:val="ListBullet2"/>
      </w:pPr>
      <w:r w:rsidRPr="00A5105D">
        <w:t>operation and maintenance of irrigation systems</w:t>
      </w:r>
    </w:p>
    <w:p w:rsidR="00000000" w:rsidRPr="00A5105D" w:rsidP="00A5105D">
      <w:pPr>
        <w:pStyle w:val="ListBullet2"/>
      </w:pPr>
      <w:r w:rsidRPr="00A5105D">
        <w:t xml:space="preserve">plant anatomy, physiology, morphology, taxonomy and nomenclature </w:t>
      </w:r>
    </w:p>
    <w:p w:rsidR="00000000" w:rsidRPr="00A5105D" w:rsidP="00A5105D">
      <w:pPr>
        <w:pStyle w:val="ListBullet2"/>
      </w:pPr>
      <w:r w:rsidRPr="00A5105D">
        <w:t xml:space="preserve">plant cultural practices </w:t>
      </w:r>
    </w:p>
    <w:p w:rsidR="00000000" w:rsidRPr="00A5105D" w:rsidP="00A5105D">
      <w:pPr>
        <w:pStyle w:val="ListBullet2"/>
      </w:pPr>
      <w:r w:rsidRPr="00A5105D">
        <w:t>plant identification and selection</w:t>
      </w:r>
    </w:p>
    <w:p w:rsidR="00000000" w:rsidRPr="00A5105D" w:rsidP="00A5105D">
      <w:pPr>
        <w:pStyle w:val="ListBullet2"/>
      </w:pPr>
      <w:r w:rsidRPr="00A5105D">
        <w:t>plant maintenance practices</w:t>
      </w:r>
    </w:p>
    <w:p w:rsidR="00000000" w:rsidRPr="00A5105D" w:rsidP="00A5105D">
      <w:pPr>
        <w:pStyle w:val="ListBullet2"/>
      </w:pPr>
      <w:r w:rsidRPr="00A5105D">
        <w:t>plant nutrition requirements and practices</w:t>
      </w:r>
    </w:p>
    <w:p w:rsidR="00000000" w:rsidRPr="00A5105D" w:rsidP="00A5105D">
      <w:pPr>
        <w:pStyle w:val="ListBullet2"/>
      </w:pPr>
      <w:r w:rsidRPr="00A5105D">
        <w:t>soil types, properties, field tests and sampling techniques</w:t>
      </w:r>
    </w:p>
    <w:p w:rsidR="00000000" w:rsidRPr="00A5105D" w:rsidP="00A5105D">
      <w:pPr>
        <w:pStyle w:val="AllowPageBreak"/>
      </w:pPr>
    </w:p>
    <w:p w:rsidR="00000000" w:rsidRPr="00A5105D" w:rsidP="00A5105D">
      <w:pPr>
        <w:pStyle w:val="Heading1"/>
      </w:pPr>
      <w:bookmarkStart w:id="4" w:name="O_888780"/>
      <w:bookmarkEnd w:id="4"/>
      <w:r w:rsidRPr="00A5105D">
        <w:t>Assessment Conditions</w:t>
      </w:r>
    </w:p>
    <w:p w:rsidR="00000000" w:rsidRPr="00A5105D" w:rsidP="00DF2371">
      <w:pPr>
        <w:pStyle w:val="BodyText"/>
      </w:pPr>
      <w:r w:rsidRPr="00A5105D">
        <w:t>Assessors must satisfy cu</w:t>
      </w:r>
      <w:r w:rsidRPr="00A5105D">
        <w:t>rrent standards for RTOs.</w:t>
      </w:r>
    </w:p>
    <w:p w:rsidR="00000000" w:rsidRPr="00A5105D" w:rsidP="00A5105D">
      <w:pPr>
        <w:pStyle w:val="Heading1"/>
      </w:pPr>
      <w:bookmarkStart w:id="5" w:name="O_888783"/>
      <w:bookmarkEnd w:id="5"/>
      <w:r w:rsidRPr="00A5105D">
        <w:t>Links</w:t>
      </w:r>
    </w:p>
    <w:p w:rsidR="00000000" w:rsidRPr="00A5105D" w:rsidP="00DF2371">
      <w:pPr>
        <w:pStyle w:val="BodyText"/>
      </w:pPr>
      <w:r w:rsidRPr="00A510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4171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5105D" w:rsidP="00A5105D"/>
    <w:sectPr w:rsidSect="00A510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0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05D" w:rsidRPr="00DF2371" w:rsidP="00DF23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0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371" w:rsidP="00A510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2371" w:rsidP="00A510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F2371" w:rsidP="00A510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0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3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105D" w:rsidRPr="00DF2371" w:rsidP="00DF23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0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371" w:rsidRPr="002D2AF8" w:rsidP="00A510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AHCPGD501 Manage plant cultural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DF2371" w:rsidP="00A510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9A84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1C9C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426A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10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10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10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10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10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10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10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10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10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10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10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105D"/>
  </w:style>
  <w:style w:type="character" w:customStyle="1" w:styleId="Heading1Char">
    <w:name w:val="Heading 1 Char"/>
    <w:basedOn w:val="DefaultParagraphFont"/>
    <w:link w:val="Heading1"/>
    <w:rsid w:val="00A510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10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10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105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5105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10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5105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510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10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10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10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10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10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10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10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10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10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10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10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10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10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10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10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10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10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10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10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10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105D"/>
    <w:rPr>
      <w:b/>
      <w:spacing w:val="0"/>
    </w:rPr>
  </w:style>
  <w:style w:type="paragraph" w:customStyle="1" w:styleId="SuperTitle">
    <w:name w:val="SuperTitle"/>
    <w:basedOn w:val="Title"/>
    <w:rsid w:val="00A510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10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10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10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10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10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10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10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10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10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10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10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105D"/>
    <w:rPr>
      <w:i/>
    </w:rPr>
  </w:style>
  <w:style w:type="paragraph" w:styleId="Caption">
    <w:name w:val="caption"/>
    <w:basedOn w:val="BodyText"/>
    <w:next w:val="Normal"/>
    <w:qFormat/>
    <w:rsid w:val="00A510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10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10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105D"/>
  </w:style>
  <w:style w:type="paragraph" w:styleId="TableofFigures">
    <w:name w:val="table of figures"/>
    <w:basedOn w:val="Normal"/>
    <w:next w:val="Normal"/>
    <w:semiHidden/>
    <w:rsid w:val="00A510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10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105D"/>
    <w:rPr>
      <w:rFonts w:ascii="Wingdings" w:hAnsi="Wingdings"/>
    </w:rPr>
  </w:style>
  <w:style w:type="character" w:customStyle="1" w:styleId="HotSpot">
    <w:name w:val="HotSpot"/>
    <w:rsid w:val="00A5105D"/>
    <w:rPr>
      <w:color w:val="0033CC"/>
      <w:u w:val="none"/>
    </w:rPr>
  </w:style>
  <w:style w:type="paragraph" w:customStyle="1" w:styleId="BodyTextRight">
    <w:name w:val="Body Text Right"/>
    <w:basedOn w:val="BodyText"/>
    <w:rsid w:val="00A510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10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10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10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10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10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105D"/>
    <w:rPr>
      <w:sz w:val="32"/>
    </w:rPr>
  </w:style>
  <w:style w:type="paragraph" w:customStyle="1" w:styleId="HeadingProcedure">
    <w:name w:val="Heading Procedure"/>
    <w:basedOn w:val="HeadingBase"/>
    <w:next w:val="Normal"/>
    <w:rsid w:val="00A510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105D"/>
    <w:pPr>
      <w:spacing w:before="60" w:after="60"/>
    </w:pPr>
  </w:style>
  <w:style w:type="paragraph" w:styleId="ListContinue">
    <w:name w:val="List Continue"/>
    <w:basedOn w:val="List"/>
    <w:rsid w:val="00A5105D"/>
    <w:pPr>
      <w:ind w:firstLine="0"/>
    </w:pPr>
  </w:style>
  <w:style w:type="paragraph" w:customStyle="1" w:styleId="ListNote">
    <w:name w:val="List Note"/>
    <w:basedOn w:val="List"/>
    <w:rsid w:val="00A510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10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10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105D"/>
    <w:rPr>
      <w:rFonts w:ascii="Courier New" w:hAnsi="Courier New"/>
    </w:rPr>
  </w:style>
  <w:style w:type="paragraph" w:customStyle="1" w:styleId="NoteBullet">
    <w:name w:val="Note Bullet"/>
    <w:basedOn w:val="Note"/>
    <w:rsid w:val="00A510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10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10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10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10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10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10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105D"/>
    <w:rPr>
      <w:b/>
      <w:smallCaps/>
    </w:rPr>
  </w:style>
  <w:style w:type="paragraph" w:customStyle="1" w:styleId="TableListNumber">
    <w:name w:val="Table List Number"/>
    <w:basedOn w:val="ListNumber"/>
    <w:rsid w:val="00A510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10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105D"/>
    <w:pPr>
      <w:numPr>
        <w:numId w:val="9"/>
      </w:numPr>
    </w:pPr>
  </w:style>
  <w:style w:type="paragraph" w:customStyle="1" w:styleId="ListAlpha2">
    <w:name w:val="List Alpha 2"/>
    <w:basedOn w:val="List2"/>
    <w:rsid w:val="00A5105D"/>
    <w:pPr>
      <w:numPr>
        <w:numId w:val="8"/>
      </w:numPr>
    </w:pPr>
  </w:style>
  <w:style w:type="paragraph" w:styleId="List2">
    <w:name w:val="List 2"/>
    <w:basedOn w:val="BodyText"/>
    <w:rsid w:val="00A510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10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10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10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10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10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105D"/>
    <w:pPr>
      <w:numPr>
        <w:numId w:val="4"/>
      </w:numPr>
    </w:pPr>
  </w:style>
  <w:style w:type="paragraph" w:styleId="ListContinue2">
    <w:name w:val="List Continue 2"/>
    <w:basedOn w:val="List2"/>
    <w:rsid w:val="00A5105D"/>
    <w:pPr>
      <w:ind w:firstLine="0"/>
    </w:pPr>
  </w:style>
  <w:style w:type="paragraph" w:styleId="ListContinue3">
    <w:name w:val="List Continue 3"/>
    <w:basedOn w:val="List3"/>
    <w:rsid w:val="00A5105D"/>
    <w:pPr>
      <w:ind w:left="1021" w:firstLine="0"/>
    </w:pPr>
  </w:style>
  <w:style w:type="paragraph" w:styleId="ListContinue4">
    <w:name w:val="List Continue 4"/>
    <w:basedOn w:val="List4"/>
    <w:rsid w:val="00A5105D"/>
    <w:pPr>
      <w:ind w:firstLine="0"/>
    </w:pPr>
  </w:style>
  <w:style w:type="paragraph" w:styleId="ListContinue5">
    <w:name w:val="List Continue 5"/>
    <w:basedOn w:val="List5"/>
    <w:rsid w:val="00A5105D"/>
    <w:pPr>
      <w:ind w:firstLine="0"/>
    </w:pPr>
  </w:style>
  <w:style w:type="paragraph" w:styleId="ListNumber3">
    <w:name w:val="List Number 3"/>
    <w:basedOn w:val="List3"/>
    <w:rsid w:val="00A5105D"/>
    <w:pPr>
      <w:numPr>
        <w:numId w:val="5"/>
      </w:numPr>
    </w:pPr>
  </w:style>
  <w:style w:type="paragraph" w:styleId="ListNumber4">
    <w:name w:val="List Number 4"/>
    <w:basedOn w:val="List4"/>
    <w:rsid w:val="00A5105D"/>
    <w:pPr>
      <w:numPr>
        <w:numId w:val="6"/>
      </w:numPr>
    </w:pPr>
  </w:style>
  <w:style w:type="paragraph" w:styleId="ListNumber5">
    <w:name w:val="List Number 5"/>
    <w:basedOn w:val="List5"/>
    <w:rsid w:val="00A5105D"/>
    <w:pPr>
      <w:numPr>
        <w:numId w:val="7"/>
      </w:numPr>
    </w:pPr>
  </w:style>
  <w:style w:type="paragraph" w:styleId="BlockText">
    <w:name w:val="Block Text"/>
    <w:basedOn w:val="Normal"/>
    <w:rsid w:val="00A510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10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105D"/>
    <w:rPr>
      <w:sz w:val="16"/>
      <w:vertAlign w:val="superscript"/>
    </w:rPr>
  </w:style>
  <w:style w:type="character" w:customStyle="1" w:styleId="Symbols">
    <w:name w:val="Symbols"/>
    <w:basedOn w:val="DefaultParagraphFont"/>
    <w:rsid w:val="00A5105D"/>
    <w:rPr>
      <w:rFonts w:ascii="Symbol" w:hAnsi="Symbol"/>
    </w:rPr>
  </w:style>
  <w:style w:type="character" w:customStyle="1" w:styleId="MenuOptions">
    <w:name w:val="Menu Options"/>
    <w:basedOn w:val="DefaultParagraphFont"/>
    <w:rsid w:val="00A510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105D"/>
    <w:rPr>
      <w:b/>
    </w:rPr>
  </w:style>
  <w:style w:type="character" w:customStyle="1" w:styleId="Underlined">
    <w:name w:val="Underlined"/>
    <w:basedOn w:val="DefaultParagraphFont"/>
    <w:rsid w:val="00A5105D"/>
    <w:rPr>
      <w:u w:val="single"/>
    </w:rPr>
  </w:style>
  <w:style w:type="paragraph" w:customStyle="1" w:styleId="TableBodyTextRight">
    <w:name w:val="Table Body Text Right"/>
    <w:basedOn w:val="TableBodyText"/>
    <w:rsid w:val="00A510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105D"/>
    <w:rPr>
      <w:sz w:val="18"/>
    </w:rPr>
  </w:style>
  <w:style w:type="paragraph" w:customStyle="1" w:styleId="BodySmallRight">
    <w:name w:val="Body Small Right"/>
    <w:basedOn w:val="BodyTextRight"/>
    <w:rsid w:val="00A5105D"/>
    <w:rPr>
      <w:sz w:val="18"/>
      <w:szCs w:val="18"/>
    </w:rPr>
  </w:style>
  <w:style w:type="paragraph" w:customStyle="1" w:styleId="MarginEdition">
    <w:name w:val="Margin Edition"/>
    <w:basedOn w:val="MarginNote"/>
    <w:rsid w:val="00A510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105D"/>
    <w:rPr>
      <w:sz w:val="2"/>
      <w:szCs w:val="2"/>
    </w:rPr>
  </w:style>
  <w:style w:type="character" w:customStyle="1" w:styleId="Small">
    <w:name w:val="Small"/>
    <w:basedOn w:val="DefaultParagraphFont"/>
    <w:rsid w:val="00A5105D"/>
    <w:rPr>
      <w:sz w:val="16"/>
    </w:rPr>
  </w:style>
  <w:style w:type="paragraph" w:customStyle="1" w:styleId="WideTable">
    <w:name w:val="Wide Table"/>
    <w:basedOn w:val="Normal"/>
    <w:rsid w:val="00A510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105D"/>
  </w:style>
  <w:style w:type="paragraph" w:styleId="Quote">
    <w:name w:val="Quote"/>
    <w:basedOn w:val="Heading1"/>
    <w:link w:val="QuoteChar"/>
    <w:qFormat/>
    <w:rsid w:val="00A510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10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105D"/>
    <w:pPr>
      <w:pageBreakBefore/>
    </w:pPr>
  </w:style>
  <w:style w:type="paragraph" w:customStyle="1" w:styleId="Border">
    <w:name w:val="Border"/>
    <w:basedOn w:val="Normal"/>
    <w:qFormat/>
    <w:rsid w:val="00A510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10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0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0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10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10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10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10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10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105D"/>
    <w:rPr>
      <w:u w:val="single"/>
    </w:rPr>
  </w:style>
  <w:style w:type="character" w:customStyle="1" w:styleId="BoldandItalics">
    <w:name w:val="Bold and Italics"/>
    <w:qFormat/>
    <w:rsid w:val="00A5105D"/>
    <w:rPr>
      <w:b/>
      <w:i/>
      <w:u w:val="none"/>
    </w:rPr>
  </w:style>
  <w:style w:type="paragraph" w:styleId="BalloonText">
    <w:name w:val="Balloon Text"/>
    <w:basedOn w:val="Normal"/>
    <w:link w:val="BalloonTextChar"/>
    <w:rsid w:val="00A510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10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10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10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10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10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105D"/>
    <w:pPr>
      <w:spacing w:before="0" w:after="0"/>
    </w:pPr>
  </w:style>
  <w:style w:type="paragraph" w:customStyle="1" w:styleId="BodyTextBold">
    <w:name w:val="Body Text Bold"/>
    <w:basedOn w:val="BodyText"/>
    <w:qFormat/>
    <w:rsid w:val="00A5105D"/>
    <w:rPr>
      <w:b/>
    </w:rPr>
  </w:style>
  <w:style w:type="character" w:styleId="Hyperlink">
    <w:name w:val="Hyperlink"/>
    <w:basedOn w:val="DefaultParagraphFont"/>
    <w:uiPriority w:val="99"/>
    <w:unhideWhenUsed/>
    <w:rsid w:val="00DF23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190</Words>
  <Characters>1382</Characters>
  <Application>Microsoft Office Word</Application>
  <DocSecurity>0</DocSecurity>
  <Lines>53</Lines>
  <Paragraphs>43</Paragraphs>
  <ScaleCrop>false</ScaleCrop>
  <Company>Author-it Software Corporation Ltd.</Company>
  <LinksUpToDate>false</LinksUpToDate>
  <CharactersWithSpaces>1529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AHCPGD501 Manage plant cultural practices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2021-03-30T01:53:00Z</dcterms:created>
  <dcterms:modified xsi:type="dcterms:W3CDTF">2021-03-30T01:53:00Z</dcterms:modified>
</cp:coreProperties>
</file>